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62" w:rsidRDefault="00C10362" w:rsidP="007F49C0">
      <w:pPr>
        <w:pStyle w:val="Bezodstpw"/>
        <w:spacing w:line="360" w:lineRule="auto"/>
        <w:jc w:val="center"/>
        <w:rPr>
          <w:rFonts w:ascii="Times New Roman" w:hAnsi="Times New Roman" w:cs="Times New Roman"/>
          <w:b/>
          <w:sz w:val="24"/>
          <w:szCs w:val="24"/>
          <w:lang w:val="pl" w:eastAsia="pl-PL"/>
        </w:rPr>
      </w:pPr>
    </w:p>
    <w:p w:rsidR="00B116FD" w:rsidRPr="009130F3" w:rsidRDefault="006768CD" w:rsidP="007F49C0">
      <w:pPr>
        <w:pStyle w:val="Bezodstpw"/>
        <w:spacing w:line="360" w:lineRule="auto"/>
        <w:jc w:val="center"/>
        <w:rPr>
          <w:rFonts w:ascii="Times New Roman" w:hAnsi="Times New Roman" w:cs="Times New Roman"/>
          <w:b/>
          <w:sz w:val="24"/>
          <w:szCs w:val="24"/>
          <w:lang w:val="pl" w:eastAsia="pl-PL"/>
        </w:rPr>
      </w:pPr>
      <w:bookmarkStart w:id="0" w:name="_GoBack"/>
      <w:bookmarkEnd w:id="0"/>
      <w:r w:rsidRPr="009130F3">
        <w:rPr>
          <w:rFonts w:ascii="Times New Roman" w:hAnsi="Times New Roman" w:cs="Times New Roman"/>
          <w:b/>
          <w:sz w:val="24"/>
          <w:szCs w:val="24"/>
          <w:lang w:val="pl" w:eastAsia="pl-PL"/>
        </w:rPr>
        <w:t>Filozoficzno-prawne ujęcie kary śmierci w antycznym Rzymie</w:t>
      </w:r>
    </w:p>
    <w:p w:rsidR="00B116FD" w:rsidRPr="007F394D" w:rsidRDefault="00B116FD" w:rsidP="007F394D">
      <w:pPr>
        <w:pStyle w:val="Bezodstpw"/>
        <w:spacing w:line="360" w:lineRule="auto"/>
        <w:jc w:val="both"/>
        <w:rPr>
          <w:rFonts w:ascii="Times New Roman" w:hAnsi="Times New Roman" w:cs="Times New Roman"/>
          <w:sz w:val="24"/>
          <w:szCs w:val="24"/>
          <w:lang w:val="pl"/>
        </w:rPr>
      </w:pPr>
    </w:p>
    <w:p w:rsidR="00C82B3D" w:rsidRPr="007F394D" w:rsidRDefault="009130F3" w:rsidP="007F394D">
      <w:pPr>
        <w:pStyle w:val="Bezodstpw"/>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Refleksja</w:t>
      </w:r>
      <w:r w:rsidR="00D207D2" w:rsidRPr="007F394D">
        <w:rPr>
          <w:rFonts w:ascii="Times New Roman" w:hAnsi="Times New Roman" w:cs="Times New Roman"/>
          <w:sz w:val="24"/>
          <w:szCs w:val="24"/>
        </w:rPr>
        <w:t xml:space="preserve"> odnośnie kary śmierci, sposobów jej wykonywania, słuszności, a także jej moralnego charakteru budziły i po dziś dzień stwarzają wiele kontrowersji. </w:t>
      </w:r>
      <w:r w:rsidR="007060B8" w:rsidRPr="007F394D">
        <w:rPr>
          <w:rFonts w:ascii="Times New Roman" w:hAnsi="Times New Roman" w:cs="Times New Roman"/>
          <w:sz w:val="24"/>
          <w:szCs w:val="24"/>
        </w:rPr>
        <w:t>Pierwsze rozważania na temat kary sięgają</w:t>
      </w:r>
      <w:r w:rsidR="00D207D2" w:rsidRPr="007F394D">
        <w:rPr>
          <w:rFonts w:ascii="Times New Roman" w:hAnsi="Times New Roman" w:cs="Times New Roman"/>
          <w:sz w:val="24"/>
          <w:szCs w:val="24"/>
        </w:rPr>
        <w:t xml:space="preserve"> już</w:t>
      </w:r>
      <w:r w:rsidR="0023111C">
        <w:rPr>
          <w:rFonts w:ascii="Times New Roman" w:hAnsi="Times New Roman" w:cs="Times New Roman"/>
          <w:sz w:val="24"/>
          <w:szCs w:val="24"/>
        </w:rPr>
        <w:t xml:space="preserve"> starożytności</w:t>
      </w:r>
      <w:r w:rsidR="007060B8" w:rsidRPr="007F394D">
        <w:rPr>
          <w:rFonts w:ascii="Times New Roman" w:hAnsi="Times New Roman" w:cs="Times New Roman"/>
          <w:sz w:val="24"/>
          <w:szCs w:val="24"/>
        </w:rPr>
        <w:t xml:space="preserve"> gdzie z</w:t>
      </w:r>
      <w:r w:rsidR="00F15B86" w:rsidRPr="007F394D">
        <w:rPr>
          <w:rFonts w:ascii="Times New Roman" w:hAnsi="Times New Roman" w:cs="Times New Roman"/>
          <w:sz w:val="24"/>
          <w:szCs w:val="24"/>
        </w:rPr>
        <w:t>nakomici rzymscy</w:t>
      </w:r>
      <w:r w:rsidR="00B116FD" w:rsidRPr="007F394D">
        <w:rPr>
          <w:rFonts w:ascii="Times New Roman" w:hAnsi="Times New Roman" w:cs="Times New Roman"/>
          <w:sz w:val="24"/>
          <w:szCs w:val="24"/>
        </w:rPr>
        <w:t>, juryści,</w:t>
      </w:r>
      <w:r w:rsidR="00F15B86" w:rsidRPr="007F394D">
        <w:rPr>
          <w:rFonts w:ascii="Times New Roman" w:hAnsi="Times New Roman" w:cs="Times New Roman"/>
          <w:sz w:val="24"/>
          <w:szCs w:val="24"/>
        </w:rPr>
        <w:t xml:space="preserve"> filozofowie</w:t>
      </w:r>
      <w:r w:rsidR="00B116FD" w:rsidRPr="007F394D">
        <w:rPr>
          <w:rFonts w:ascii="Times New Roman" w:hAnsi="Times New Roman" w:cs="Times New Roman"/>
          <w:sz w:val="24"/>
          <w:szCs w:val="24"/>
        </w:rPr>
        <w:t xml:space="preserve">, a także </w:t>
      </w:r>
      <w:r>
        <w:rPr>
          <w:rFonts w:ascii="Times New Roman" w:hAnsi="Times New Roman" w:cs="Times New Roman"/>
          <w:sz w:val="24"/>
          <w:szCs w:val="24"/>
        </w:rPr>
        <w:t> retorzy w swo</w:t>
      </w:r>
      <w:r w:rsidR="00F15B86" w:rsidRPr="007F394D">
        <w:rPr>
          <w:rFonts w:ascii="Times New Roman" w:hAnsi="Times New Roman" w:cs="Times New Roman"/>
          <w:sz w:val="24"/>
          <w:szCs w:val="24"/>
        </w:rPr>
        <w:t>ich dzie</w:t>
      </w:r>
      <w:r w:rsidR="007060B8" w:rsidRPr="007F394D">
        <w:rPr>
          <w:rFonts w:ascii="Times New Roman" w:hAnsi="Times New Roman" w:cs="Times New Roman"/>
          <w:sz w:val="24"/>
          <w:szCs w:val="24"/>
        </w:rPr>
        <w:t xml:space="preserve">łach </w:t>
      </w:r>
      <w:r w:rsidR="00D207D2" w:rsidRPr="007F394D">
        <w:rPr>
          <w:rFonts w:ascii="Times New Roman" w:hAnsi="Times New Roman" w:cs="Times New Roman"/>
          <w:sz w:val="24"/>
          <w:szCs w:val="24"/>
        </w:rPr>
        <w:t>dokonywali syntezy i oceny kar</w:t>
      </w:r>
      <w:r w:rsidR="007060B8" w:rsidRPr="007F394D">
        <w:rPr>
          <w:rFonts w:ascii="Times New Roman" w:hAnsi="Times New Roman" w:cs="Times New Roman"/>
          <w:sz w:val="24"/>
          <w:szCs w:val="24"/>
        </w:rPr>
        <w:t>, które groziły</w:t>
      </w:r>
      <w:r w:rsidR="00F15B86" w:rsidRPr="007F394D">
        <w:rPr>
          <w:rFonts w:ascii="Times New Roman" w:hAnsi="Times New Roman" w:cs="Times New Roman"/>
          <w:sz w:val="24"/>
          <w:szCs w:val="24"/>
        </w:rPr>
        <w:t xml:space="preserve"> za popełnienie przestępstw oraz sposob</w:t>
      </w:r>
      <w:r w:rsidR="00D207D2" w:rsidRPr="007F394D">
        <w:rPr>
          <w:rFonts w:ascii="Times New Roman" w:hAnsi="Times New Roman" w:cs="Times New Roman"/>
          <w:sz w:val="24"/>
          <w:szCs w:val="24"/>
        </w:rPr>
        <w:t>ów</w:t>
      </w:r>
      <w:r w:rsidR="00F15B86" w:rsidRPr="007F394D">
        <w:rPr>
          <w:rFonts w:ascii="Times New Roman" w:hAnsi="Times New Roman" w:cs="Times New Roman"/>
          <w:sz w:val="24"/>
          <w:szCs w:val="24"/>
        </w:rPr>
        <w:t xml:space="preserve"> ich wykonania.</w:t>
      </w:r>
      <w:r w:rsidR="007060B8" w:rsidRPr="007F394D">
        <w:rPr>
          <w:rFonts w:ascii="Times New Roman" w:hAnsi="Times New Roman" w:cs="Times New Roman"/>
          <w:sz w:val="24"/>
          <w:szCs w:val="24"/>
        </w:rPr>
        <w:t xml:space="preserve"> </w:t>
      </w:r>
      <w:r w:rsidR="004E39A2" w:rsidRPr="007F394D">
        <w:rPr>
          <w:rFonts w:ascii="Times New Roman" w:hAnsi="Times New Roman" w:cs="Times New Roman"/>
          <w:sz w:val="24"/>
          <w:szCs w:val="24"/>
        </w:rPr>
        <w:t>W</w:t>
      </w:r>
      <w:r w:rsidR="00F15B86" w:rsidRPr="007F394D">
        <w:rPr>
          <w:rFonts w:ascii="Times New Roman" w:hAnsi="Times New Roman" w:cs="Times New Roman"/>
          <w:sz w:val="24"/>
          <w:szCs w:val="24"/>
        </w:rPr>
        <w:t xml:space="preserve"> oparciu o źródła nieprawnicze do najbardziej znanych rzymskich autorów możemy zaliczyć: Cycerona, </w:t>
      </w:r>
      <w:r w:rsidR="004E39A2" w:rsidRPr="007F394D">
        <w:rPr>
          <w:rFonts w:ascii="Times New Roman" w:hAnsi="Times New Roman" w:cs="Times New Roman"/>
          <w:sz w:val="24"/>
          <w:szCs w:val="24"/>
        </w:rPr>
        <w:t>Senek</w:t>
      </w:r>
      <w:r w:rsidR="007F585A" w:rsidRPr="007F394D">
        <w:rPr>
          <w:rFonts w:ascii="Times New Roman" w:hAnsi="Times New Roman" w:cs="Times New Roman"/>
          <w:sz w:val="24"/>
          <w:szCs w:val="24"/>
        </w:rPr>
        <w:t>ę, Tacyta</w:t>
      </w:r>
      <w:r w:rsidR="004E39A2" w:rsidRPr="007F394D">
        <w:rPr>
          <w:rFonts w:ascii="Times New Roman" w:hAnsi="Times New Roman" w:cs="Times New Roman"/>
          <w:sz w:val="24"/>
          <w:szCs w:val="24"/>
        </w:rPr>
        <w:t xml:space="preserve">, natomiast </w:t>
      </w:r>
      <w:r w:rsidR="003C5716" w:rsidRPr="007F394D">
        <w:rPr>
          <w:rFonts w:ascii="Times New Roman" w:hAnsi="Times New Roman" w:cs="Times New Roman"/>
          <w:sz w:val="24"/>
          <w:szCs w:val="24"/>
        </w:rPr>
        <w:t xml:space="preserve">wśród </w:t>
      </w:r>
      <w:r w:rsidR="00842428" w:rsidRPr="007F394D">
        <w:rPr>
          <w:rFonts w:ascii="Times New Roman" w:hAnsi="Times New Roman" w:cs="Times New Roman"/>
          <w:sz w:val="24"/>
          <w:szCs w:val="24"/>
        </w:rPr>
        <w:t>najznakomitszych</w:t>
      </w:r>
      <w:r w:rsidR="004E39A2" w:rsidRPr="007F394D">
        <w:rPr>
          <w:rFonts w:ascii="Times New Roman" w:hAnsi="Times New Roman" w:cs="Times New Roman"/>
          <w:sz w:val="24"/>
          <w:szCs w:val="24"/>
        </w:rPr>
        <w:t xml:space="preserve"> rzymskich jurystów </w:t>
      </w:r>
      <w:r w:rsidR="00842428" w:rsidRPr="007F394D">
        <w:rPr>
          <w:rFonts w:ascii="Times New Roman" w:hAnsi="Times New Roman" w:cs="Times New Roman"/>
          <w:sz w:val="24"/>
          <w:szCs w:val="24"/>
        </w:rPr>
        <w:t>znajduje się</w:t>
      </w:r>
      <w:r w:rsidR="004E39A2" w:rsidRPr="007F394D">
        <w:rPr>
          <w:rFonts w:ascii="Times New Roman" w:hAnsi="Times New Roman" w:cs="Times New Roman"/>
          <w:sz w:val="24"/>
          <w:szCs w:val="24"/>
        </w:rPr>
        <w:t xml:space="preserve">: </w:t>
      </w:r>
      <w:proofErr w:type="spellStart"/>
      <w:r w:rsidR="004E39A2" w:rsidRPr="007F394D">
        <w:rPr>
          <w:rFonts w:ascii="Times New Roman" w:hAnsi="Times New Roman" w:cs="Times New Roman"/>
          <w:sz w:val="24"/>
          <w:szCs w:val="24"/>
        </w:rPr>
        <w:t>Kallistratus</w:t>
      </w:r>
      <w:proofErr w:type="spellEnd"/>
      <w:r w:rsidR="00842428" w:rsidRPr="007F394D">
        <w:rPr>
          <w:rFonts w:ascii="Times New Roman" w:hAnsi="Times New Roman" w:cs="Times New Roman"/>
          <w:sz w:val="24"/>
          <w:szCs w:val="24"/>
        </w:rPr>
        <w:t xml:space="preserve">, </w:t>
      </w:r>
      <w:proofErr w:type="spellStart"/>
      <w:r w:rsidR="00842428" w:rsidRPr="007F394D">
        <w:rPr>
          <w:rFonts w:ascii="Times New Roman" w:hAnsi="Times New Roman" w:cs="Times New Roman"/>
          <w:sz w:val="24"/>
          <w:szCs w:val="24"/>
        </w:rPr>
        <w:t>Ulpin</w:t>
      </w:r>
      <w:proofErr w:type="spellEnd"/>
      <w:r w:rsidR="00842428" w:rsidRPr="007F394D">
        <w:rPr>
          <w:rFonts w:ascii="Times New Roman" w:hAnsi="Times New Roman" w:cs="Times New Roman"/>
          <w:sz w:val="24"/>
          <w:szCs w:val="24"/>
        </w:rPr>
        <w:t xml:space="preserve">, Paulus. Warto wspomnieć, iż żaden z wyżej wymienionych wybitnych  rzymskich autorów dokonując </w:t>
      </w:r>
      <w:r w:rsidR="008C072C" w:rsidRPr="007F394D">
        <w:rPr>
          <w:rFonts w:ascii="Times New Roman" w:hAnsi="Times New Roman" w:cs="Times New Roman"/>
          <w:sz w:val="24"/>
          <w:szCs w:val="24"/>
        </w:rPr>
        <w:t>analizy</w:t>
      </w:r>
      <w:r w:rsidR="00842428" w:rsidRPr="007F394D">
        <w:rPr>
          <w:rFonts w:ascii="Times New Roman" w:hAnsi="Times New Roman" w:cs="Times New Roman"/>
          <w:sz w:val="24"/>
          <w:szCs w:val="24"/>
        </w:rPr>
        <w:t xml:space="preserve"> związanej z zagadnieniem kary śmierci </w:t>
      </w:r>
      <w:r w:rsidR="008C072C" w:rsidRPr="007F394D">
        <w:rPr>
          <w:rFonts w:ascii="Times New Roman" w:hAnsi="Times New Roman" w:cs="Times New Roman"/>
          <w:sz w:val="24"/>
          <w:szCs w:val="24"/>
        </w:rPr>
        <w:t>nie wskazał na jej element moralny</w:t>
      </w:r>
      <w:r w:rsidR="00A72B42" w:rsidRPr="007F394D">
        <w:rPr>
          <w:rFonts w:ascii="Times New Roman" w:hAnsi="Times New Roman" w:cs="Times New Roman"/>
          <w:sz w:val="24"/>
          <w:szCs w:val="24"/>
        </w:rPr>
        <w:t xml:space="preserve">, </w:t>
      </w:r>
      <w:r w:rsidR="00C82B3D" w:rsidRPr="007F394D">
        <w:rPr>
          <w:rFonts w:ascii="Times New Roman" w:hAnsi="Times New Roman" w:cs="Times New Roman"/>
          <w:sz w:val="24"/>
          <w:szCs w:val="24"/>
        </w:rPr>
        <w:t>karę</w:t>
      </w:r>
      <w:r w:rsidR="00A72B42" w:rsidRPr="007F394D">
        <w:rPr>
          <w:rFonts w:ascii="Times New Roman" w:hAnsi="Times New Roman" w:cs="Times New Roman"/>
          <w:sz w:val="24"/>
          <w:szCs w:val="24"/>
        </w:rPr>
        <w:t xml:space="preserve"> śmierci tr</w:t>
      </w:r>
      <w:r w:rsidR="00C82B3D" w:rsidRPr="007F394D">
        <w:rPr>
          <w:rFonts w:ascii="Times New Roman" w:hAnsi="Times New Roman" w:cs="Times New Roman"/>
          <w:sz w:val="24"/>
          <w:szCs w:val="24"/>
        </w:rPr>
        <w:t>aktowano</w:t>
      </w:r>
      <w:r w:rsidR="00004320" w:rsidRPr="007F394D">
        <w:rPr>
          <w:rFonts w:ascii="Times New Roman" w:hAnsi="Times New Roman" w:cs="Times New Roman"/>
          <w:sz w:val="24"/>
          <w:szCs w:val="24"/>
        </w:rPr>
        <w:t xml:space="preserve"> wówczas</w:t>
      </w:r>
      <w:r w:rsidR="00C82B3D" w:rsidRPr="007F394D">
        <w:rPr>
          <w:rFonts w:ascii="Times New Roman" w:hAnsi="Times New Roman" w:cs="Times New Roman"/>
          <w:sz w:val="24"/>
          <w:szCs w:val="24"/>
        </w:rPr>
        <w:t xml:space="preserve"> jako</w:t>
      </w:r>
      <w:r w:rsidR="003C5716" w:rsidRPr="007F394D">
        <w:rPr>
          <w:rFonts w:ascii="Times New Roman" w:hAnsi="Times New Roman" w:cs="Times New Roman"/>
          <w:sz w:val="24"/>
          <w:szCs w:val="24"/>
        </w:rPr>
        <w:t xml:space="preserve"> jeden z </w:t>
      </w:r>
      <w:r w:rsidR="00C82B3D" w:rsidRPr="007F394D">
        <w:rPr>
          <w:rFonts w:ascii="Times New Roman" w:hAnsi="Times New Roman" w:cs="Times New Roman"/>
          <w:sz w:val="24"/>
          <w:szCs w:val="24"/>
        </w:rPr>
        <w:t>niezbędny</w:t>
      </w:r>
      <w:r w:rsidR="003C5716" w:rsidRPr="007F394D">
        <w:rPr>
          <w:rFonts w:ascii="Times New Roman" w:hAnsi="Times New Roman" w:cs="Times New Roman"/>
          <w:sz w:val="24"/>
          <w:szCs w:val="24"/>
        </w:rPr>
        <w:t>ch</w:t>
      </w:r>
      <w:r w:rsidR="00C82B3D" w:rsidRPr="007F394D">
        <w:rPr>
          <w:rFonts w:ascii="Times New Roman" w:hAnsi="Times New Roman" w:cs="Times New Roman"/>
          <w:sz w:val="24"/>
          <w:szCs w:val="24"/>
        </w:rPr>
        <w:t xml:space="preserve"> element</w:t>
      </w:r>
      <w:r w:rsidR="003C5716" w:rsidRPr="007F394D">
        <w:rPr>
          <w:rFonts w:ascii="Times New Roman" w:hAnsi="Times New Roman" w:cs="Times New Roman"/>
          <w:sz w:val="24"/>
          <w:szCs w:val="24"/>
        </w:rPr>
        <w:t xml:space="preserve">ów </w:t>
      </w:r>
      <w:r w:rsidR="00C82B3D" w:rsidRPr="007F394D">
        <w:rPr>
          <w:rFonts w:ascii="Times New Roman" w:hAnsi="Times New Roman" w:cs="Times New Roman"/>
          <w:sz w:val="24"/>
          <w:szCs w:val="24"/>
        </w:rPr>
        <w:t xml:space="preserve">obecnego prawa. </w:t>
      </w:r>
      <w:r w:rsidR="008C072C" w:rsidRPr="007F394D">
        <w:rPr>
          <w:rFonts w:ascii="Times New Roman" w:hAnsi="Times New Roman" w:cs="Times New Roman"/>
          <w:sz w:val="24"/>
          <w:szCs w:val="24"/>
        </w:rPr>
        <w:t xml:space="preserve"> </w:t>
      </w:r>
      <w:r w:rsidR="00C82B3D" w:rsidRPr="007F394D">
        <w:rPr>
          <w:rFonts w:ascii="Times New Roman" w:eastAsia="Arial" w:hAnsi="Times New Roman" w:cs="Times New Roman"/>
          <w:sz w:val="24"/>
          <w:szCs w:val="24"/>
          <w:lang w:val="pl" w:eastAsia="pl-PL"/>
        </w:rPr>
        <w:t xml:space="preserve">W państwach antycznych kara śmierci odgrywała znaczącą rolę, wzbudzała poczucie strachu, lęku </w:t>
      </w:r>
      <w:r w:rsidR="003B7EA3" w:rsidRPr="007F394D">
        <w:rPr>
          <w:rFonts w:ascii="Times New Roman" w:eastAsia="Arial" w:hAnsi="Times New Roman" w:cs="Times New Roman"/>
          <w:sz w:val="24"/>
          <w:szCs w:val="24"/>
          <w:lang w:val="pl" w:eastAsia="pl-PL"/>
        </w:rPr>
        <w:t xml:space="preserve">w </w:t>
      </w:r>
      <w:r w:rsidR="003C5716" w:rsidRPr="007F394D">
        <w:rPr>
          <w:rFonts w:ascii="Times New Roman" w:eastAsia="Arial" w:hAnsi="Times New Roman" w:cs="Times New Roman"/>
          <w:sz w:val="24"/>
          <w:szCs w:val="24"/>
          <w:lang w:val="pl" w:eastAsia="pl-PL"/>
        </w:rPr>
        <w:t>przestrzeni publicznej, skłaniała do przestrzegania</w:t>
      </w:r>
      <w:r w:rsidR="00C82B3D" w:rsidRPr="007F394D">
        <w:rPr>
          <w:rFonts w:ascii="Times New Roman" w:eastAsia="Arial" w:hAnsi="Times New Roman" w:cs="Times New Roman"/>
          <w:sz w:val="24"/>
          <w:szCs w:val="24"/>
          <w:lang w:val="pl" w:eastAsia="pl-PL"/>
        </w:rPr>
        <w:t xml:space="preserve"> porządku prawnego, a zara</w:t>
      </w:r>
      <w:r w:rsidR="003B7EA3" w:rsidRPr="007F394D">
        <w:rPr>
          <w:rFonts w:ascii="Times New Roman" w:eastAsia="Arial" w:hAnsi="Times New Roman" w:cs="Times New Roman"/>
          <w:sz w:val="24"/>
          <w:szCs w:val="24"/>
          <w:lang w:val="pl" w:eastAsia="pl-PL"/>
        </w:rPr>
        <w:t xml:space="preserve">zem powstrzymywała przestępców od </w:t>
      </w:r>
      <w:r w:rsidR="00C82B3D" w:rsidRPr="007F394D">
        <w:rPr>
          <w:rFonts w:ascii="Times New Roman" w:eastAsia="Arial" w:hAnsi="Times New Roman" w:cs="Times New Roman"/>
          <w:sz w:val="24"/>
          <w:szCs w:val="24"/>
          <w:lang w:val="pl" w:eastAsia="pl-PL"/>
        </w:rPr>
        <w:t xml:space="preserve">ponownego popełnienia </w:t>
      </w:r>
      <w:r w:rsidR="003B7EA3" w:rsidRPr="007F394D">
        <w:rPr>
          <w:rFonts w:ascii="Times New Roman" w:eastAsia="Arial" w:hAnsi="Times New Roman" w:cs="Times New Roman"/>
          <w:sz w:val="24"/>
          <w:szCs w:val="24"/>
          <w:lang w:val="pl" w:eastAsia="pl-PL"/>
        </w:rPr>
        <w:t>czynów zabronionych</w:t>
      </w:r>
      <w:r w:rsidR="00C82B3D" w:rsidRPr="007F394D">
        <w:rPr>
          <w:rFonts w:ascii="Times New Roman" w:eastAsia="Arial" w:hAnsi="Times New Roman" w:cs="Times New Roman"/>
          <w:sz w:val="24"/>
          <w:szCs w:val="24"/>
          <w:lang w:val="pl" w:eastAsia="pl-PL"/>
        </w:rPr>
        <w:t>.</w:t>
      </w:r>
      <w:r w:rsidR="00D207D2" w:rsidRPr="007F394D">
        <w:rPr>
          <w:rFonts w:ascii="Times New Roman" w:hAnsi="Times New Roman" w:cs="Times New Roman"/>
          <w:sz w:val="24"/>
          <w:szCs w:val="24"/>
        </w:rPr>
        <w:t xml:space="preserve"> </w:t>
      </w:r>
      <w:r w:rsidR="002F36F8" w:rsidRPr="007F394D">
        <w:rPr>
          <w:rStyle w:val="Odwoanieprzypisudolnego"/>
          <w:rFonts w:ascii="Times New Roman" w:hAnsi="Times New Roman" w:cs="Times New Roman"/>
          <w:sz w:val="24"/>
          <w:szCs w:val="24"/>
        </w:rPr>
        <w:footnoteReference w:id="1"/>
      </w:r>
    </w:p>
    <w:p w:rsidR="00004320" w:rsidRPr="007F394D" w:rsidRDefault="008E680E" w:rsidP="007F394D">
      <w:pPr>
        <w:pStyle w:val="Bezodstpw"/>
        <w:spacing w:line="360" w:lineRule="auto"/>
        <w:ind w:firstLine="708"/>
        <w:jc w:val="both"/>
        <w:rPr>
          <w:rFonts w:ascii="Times New Roman" w:eastAsia="Arial" w:hAnsi="Times New Roman" w:cs="Times New Roman"/>
          <w:sz w:val="24"/>
          <w:szCs w:val="24"/>
          <w:lang w:val="pl" w:eastAsia="pl-PL"/>
        </w:rPr>
      </w:pPr>
      <w:r w:rsidRPr="007F394D">
        <w:rPr>
          <w:rFonts w:ascii="Times New Roman" w:hAnsi="Times New Roman" w:cs="Times New Roman"/>
          <w:sz w:val="24"/>
          <w:szCs w:val="24"/>
        </w:rPr>
        <w:t xml:space="preserve">Celem niniejszego opracowania jest przybliżenie </w:t>
      </w:r>
      <w:r w:rsidR="009130F3">
        <w:rPr>
          <w:rFonts w:ascii="Times New Roman" w:hAnsi="Times New Roman" w:cs="Times New Roman"/>
          <w:sz w:val="24"/>
          <w:szCs w:val="24"/>
        </w:rPr>
        <w:t xml:space="preserve">oraz analiza </w:t>
      </w:r>
      <w:r w:rsidRPr="007F394D">
        <w:rPr>
          <w:rFonts w:ascii="Times New Roman" w:hAnsi="Times New Roman" w:cs="Times New Roman"/>
          <w:sz w:val="24"/>
          <w:szCs w:val="24"/>
        </w:rPr>
        <w:t>regulacji prawnych, a także myśli filozoficznej towarzyszącej problematyce kary śmier</w:t>
      </w:r>
      <w:r w:rsidR="009130F3">
        <w:rPr>
          <w:rFonts w:ascii="Times New Roman" w:hAnsi="Times New Roman" w:cs="Times New Roman"/>
          <w:sz w:val="24"/>
          <w:szCs w:val="24"/>
        </w:rPr>
        <w:t>ci w okresie starożytnego Rzymu, jak również</w:t>
      </w:r>
      <w:r w:rsidRPr="007F394D">
        <w:rPr>
          <w:rFonts w:ascii="Times New Roman" w:hAnsi="Times New Roman" w:cs="Times New Roman"/>
          <w:sz w:val="24"/>
          <w:szCs w:val="24"/>
        </w:rPr>
        <w:t xml:space="preserve"> próba odpowiedzi na pytanie, czy </w:t>
      </w:r>
      <w:r w:rsidR="007F585A" w:rsidRPr="007F394D">
        <w:rPr>
          <w:rFonts w:ascii="Times New Roman" w:hAnsi="Times New Roman" w:cs="Times New Roman"/>
          <w:sz w:val="24"/>
          <w:szCs w:val="24"/>
        </w:rPr>
        <w:t xml:space="preserve">w antycznym </w:t>
      </w:r>
      <w:r w:rsidR="00F65709">
        <w:rPr>
          <w:rFonts w:ascii="Times New Roman" w:hAnsi="Times New Roman" w:cs="Times New Roman"/>
          <w:sz w:val="24"/>
          <w:szCs w:val="24"/>
        </w:rPr>
        <w:t>Rzymie istniała systematyka kar</w:t>
      </w:r>
      <w:r w:rsidRPr="00BA43D6">
        <w:rPr>
          <w:rFonts w:ascii="Times New Roman" w:hAnsi="Times New Roman" w:cs="Times New Roman"/>
          <w:sz w:val="24"/>
          <w:szCs w:val="24"/>
        </w:rPr>
        <w:t>?</w:t>
      </w:r>
      <w:r w:rsidR="009130F3" w:rsidRPr="00BA43D6">
        <w:rPr>
          <w:rFonts w:ascii="Times New Roman" w:hAnsi="Times New Roman" w:cs="Times New Roman"/>
          <w:sz w:val="24"/>
          <w:szCs w:val="24"/>
        </w:rPr>
        <w:t xml:space="preserve"> Synteza i krytyczno-</w:t>
      </w:r>
      <w:proofErr w:type="spellStart"/>
      <w:r w:rsidR="009130F3" w:rsidRPr="00BA43D6">
        <w:rPr>
          <w:rFonts w:ascii="Times New Roman" w:hAnsi="Times New Roman" w:cs="Times New Roman"/>
          <w:sz w:val="24"/>
          <w:szCs w:val="24"/>
        </w:rPr>
        <w:t>ocenna</w:t>
      </w:r>
      <w:proofErr w:type="spellEnd"/>
      <w:r w:rsidR="009130F3" w:rsidRPr="00BA43D6">
        <w:rPr>
          <w:rFonts w:ascii="Times New Roman" w:hAnsi="Times New Roman" w:cs="Times New Roman"/>
          <w:sz w:val="24"/>
          <w:szCs w:val="24"/>
        </w:rPr>
        <w:t xml:space="preserve"> analiza rozważań na temat</w:t>
      </w:r>
      <w:r w:rsidR="00BA43D6">
        <w:rPr>
          <w:rFonts w:ascii="Times New Roman" w:hAnsi="Times New Roman" w:cs="Times New Roman"/>
          <w:sz w:val="24"/>
          <w:szCs w:val="24"/>
        </w:rPr>
        <w:t xml:space="preserve"> kary śmierci </w:t>
      </w:r>
      <w:r w:rsidR="00BA43D6" w:rsidRPr="007F394D">
        <w:rPr>
          <w:rFonts w:ascii="Times New Roman" w:hAnsi="Times New Roman" w:cs="Times New Roman"/>
          <w:sz w:val="24"/>
          <w:szCs w:val="24"/>
        </w:rPr>
        <w:t>w oparciu o źródła prawnicze, jak i nieprawnicze starożytnych</w:t>
      </w:r>
      <w:r w:rsidR="00BA43D6">
        <w:rPr>
          <w:rFonts w:ascii="Times New Roman" w:hAnsi="Times New Roman" w:cs="Times New Roman"/>
          <w:sz w:val="24"/>
          <w:szCs w:val="24"/>
        </w:rPr>
        <w:t xml:space="preserve"> rzymskich filozofów i jurystów</w:t>
      </w:r>
      <w:r w:rsidR="00004320" w:rsidRPr="00BA43D6">
        <w:rPr>
          <w:rFonts w:ascii="Times New Roman" w:hAnsi="Times New Roman" w:cs="Times New Roman"/>
          <w:sz w:val="28"/>
          <w:szCs w:val="24"/>
        </w:rPr>
        <w:t xml:space="preserve"> </w:t>
      </w:r>
      <w:r w:rsidR="00BA43D6">
        <w:rPr>
          <w:rFonts w:ascii="Times New Roman" w:hAnsi="Times New Roman" w:cs="Times New Roman"/>
          <w:sz w:val="24"/>
          <w:szCs w:val="24"/>
        </w:rPr>
        <w:t>wydaje się interesująca.</w:t>
      </w:r>
    </w:p>
    <w:p w:rsidR="003B7EA3" w:rsidRPr="007F394D" w:rsidRDefault="003B7EA3" w:rsidP="007F394D">
      <w:pPr>
        <w:pStyle w:val="Bezodstpw"/>
        <w:spacing w:line="360" w:lineRule="auto"/>
        <w:jc w:val="both"/>
        <w:rPr>
          <w:rFonts w:ascii="Times New Roman" w:eastAsia="Arial" w:hAnsi="Times New Roman" w:cs="Times New Roman"/>
          <w:sz w:val="24"/>
          <w:szCs w:val="24"/>
          <w:lang w:val="pl" w:eastAsia="pl-PL"/>
        </w:rPr>
      </w:pPr>
      <w:r w:rsidRPr="007F394D">
        <w:rPr>
          <w:rFonts w:ascii="Times New Roman" w:eastAsia="Arial" w:hAnsi="Times New Roman" w:cs="Times New Roman"/>
          <w:sz w:val="24"/>
          <w:szCs w:val="24"/>
          <w:lang w:val="pl" w:eastAsia="pl-PL"/>
        </w:rPr>
        <w:tab/>
      </w:r>
      <w:r w:rsidR="0023111C">
        <w:rPr>
          <w:rFonts w:ascii="Times New Roman" w:eastAsia="Arial" w:hAnsi="Times New Roman" w:cs="Times New Roman"/>
          <w:sz w:val="24"/>
          <w:szCs w:val="24"/>
          <w:lang w:val="pl" w:eastAsia="pl-PL"/>
        </w:rPr>
        <w:t>Na wstępie warto wspomnieć, iż R</w:t>
      </w:r>
      <w:r w:rsidRPr="007F394D">
        <w:rPr>
          <w:rFonts w:ascii="Times New Roman" w:eastAsia="Arial" w:hAnsi="Times New Roman" w:cs="Times New Roman"/>
          <w:sz w:val="24"/>
          <w:szCs w:val="24"/>
          <w:lang w:val="pl" w:eastAsia="pl-PL"/>
        </w:rPr>
        <w:t>zymianie nie stworzyli definicji niektórych pojęć takich jak praw</w:t>
      </w:r>
      <w:r w:rsidR="0023111C">
        <w:rPr>
          <w:rFonts w:ascii="Times New Roman" w:eastAsia="Arial" w:hAnsi="Times New Roman" w:cs="Times New Roman"/>
          <w:sz w:val="24"/>
          <w:szCs w:val="24"/>
          <w:lang w:val="pl" w:eastAsia="pl-PL"/>
        </w:rPr>
        <w:t>o karne, proces karny</w:t>
      </w:r>
      <w:r w:rsidR="00004320" w:rsidRPr="007F394D">
        <w:rPr>
          <w:rFonts w:ascii="Times New Roman" w:eastAsia="Arial" w:hAnsi="Times New Roman" w:cs="Times New Roman"/>
          <w:sz w:val="24"/>
          <w:szCs w:val="24"/>
          <w:lang w:val="pl" w:eastAsia="pl-PL"/>
        </w:rPr>
        <w:t xml:space="preserve"> czy kara</w:t>
      </w:r>
      <w:r w:rsidRPr="007F394D">
        <w:rPr>
          <w:rFonts w:ascii="Times New Roman" w:eastAsia="Arial" w:hAnsi="Times New Roman" w:cs="Times New Roman"/>
          <w:sz w:val="24"/>
          <w:szCs w:val="24"/>
          <w:lang w:val="pl" w:eastAsia="pl-PL"/>
        </w:rPr>
        <w:t xml:space="preserve"> śmierci. Żadne źródła nie podają tych technicznych definicji, natomiast </w:t>
      </w:r>
      <w:r w:rsidR="000241AD" w:rsidRPr="007F394D">
        <w:rPr>
          <w:rFonts w:ascii="Times New Roman" w:eastAsia="Arial" w:hAnsi="Times New Roman" w:cs="Times New Roman"/>
          <w:sz w:val="24"/>
          <w:szCs w:val="24"/>
          <w:lang w:val="pl" w:eastAsia="pl-PL"/>
        </w:rPr>
        <w:t xml:space="preserve">na ich podstawie </w:t>
      </w:r>
      <w:r w:rsidRPr="007F394D">
        <w:rPr>
          <w:rFonts w:ascii="Times New Roman" w:eastAsia="Arial" w:hAnsi="Times New Roman" w:cs="Times New Roman"/>
          <w:sz w:val="24"/>
          <w:szCs w:val="24"/>
          <w:lang w:val="pl" w:eastAsia="pl-PL"/>
        </w:rPr>
        <w:t xml:space="preserve">można ustalić </w:t>
      </w:r>
      <w:r w:rsidR="000241AD" w:rsidRPr="007F394D">
        <w:rPr>
          <w:rFonts w:ascii="Times New Roman" w:eastAsia="Arial" w:hAnsi="Times New Roman" w:cs="Times New Roman"/>
          <w:sz w:val="24"/>
          <w:szCs w:val="24"/>
          <w:lang w:val="pl" w:eastAsia="pl-PL"/>
        </w:rPr>
        <w:t>jak</w:t>
      </w:r>
      <w:r w:rsidRPr="007F394D">
        <w:rPr>
          <w:rFonts w:ascii="Times New Roman" w:eastAsia="Arial" w:hAnsi="Times New Roman" w:cs="Times New Roman"/>
          <w:sz w:val="24"/>
          <w:szCs w:val="24"/>
          <w:lang w:val="pl" w:eastAsia="pl-PL"/>
        </w:rPr>
        <w:t xml:space="preserve"> je ówcześnie </w:t>
      </w:r>
      <w:r w:rsidR="00004320" w:rsidRPr="007F394D">
        <w:rPr>
          <w:rFonts w:ascii="Times New Roman" w:eastAsia="Arial" w:hAnsi="Times New Roman" w:cs="Times New Roman"/>
          <w:sz w:val="24"/>
          <w:szCs w:val="24"/>
          <w:lang w:val="pl" w:eastAsia="pl-PL"/>
        </w:rPr>
        <w:t>rozumiano, jaką rolę i funkcję odgrywały w antycznym rzymskim społeczeństwie</w:t>
      </w:r>
      <w:r w:rsidRPr="007F394D">
        <w:rPr>
          <w:rFonts w:ascii="Times New Roman" w:eastAsia="Arial" w:hAnsi="Times New Roman" w:cs="Times New Roman"/>
          <w:sz w:val="24"/>
          <w:szCs w:val="24"/>
          <w:lang w:val="pl" w:eastAsia="pl-PL"/>
        </w:rPr>
        <w:t>.</w:t>
      </w:r>
      <w:r w:rsidR="00E2612C" w:rsidRPr="007F394D">
        <w:rPr>
          <w:rFonts w:ascii="Times New Roman" w:eastAsia="Arial" w:hAnsi="Times New Roman" w:cs="Times New Roman"/>
          <w:sz w:val="24"/>
          <w:szCs w:val="24"/>
          <w:lang w:val="pl" w:eastAsia="pl-PL"/>
        </w:rPr>
        <w:t xml:space="preserve"> </w:t>
      </w:r>
      <w:r w:rsidR="007C50D8" w:rsidRPr="007F394D">
        <w:rPr>
          <w:rFonts w:ascii="Times New Roman" w:eastAsia="Arial" w:hAnsi="Times New Roman" w:cs="Times New Roman"/>
          <w:sz w:val="24"/>
          <w:szCs w:val="24"/>
          <w:lang w:val="pl" w:eastAsia="pl-PL"/>
        </w:rPr>
        <w:t>Definicje związane z karą śmierci</w:t>
      </w:r>
      <w:r w:rsidRPr="007F394D">
        <w:rPr>
          <w:rFonts w:ascii="Times New Roman" w:eastAsia="Arial" w:hAnsi="Times New Roman" w:cs="Times New Roman"/>
          <w:sz w:val="24"/>
          <w:szCs w:val="24"/>
          <w:lang w:val="pl" w:eastAsia="pl-PL"/>
        </w:rPr>
        <w:t xml:space="preserve"> oraz norm</w:t>
      </w:r>
      <w:r w:rsidR="007C50D8" w:rsidRPr="007F394D">
        <w:rPr>
          <w:rFonts w:ascii="Times New Roman" w:eastAsia="Arial" w:hAnsi="Times New Roman" w:cs="Times New Roman"/>
          <w:sz w:val="24"/>
          <w:szCs w:val="24"/>
          <w:lang w:val="pl" w:eastAsia="pl-PL"/>
        </w:rPr>
        <w:t>ami dotyczącymi</w:t>
      </w:r>
      <w:r w:rsidRPr="007F394D">
        <w:rPr>
          <w:rFonts w:ascii="Times New Roman" w:eastAsia="Arial" w:hAnsi="Times New Roman" w:cs="Times New Roman"/>
          <w:sz w:val="24"/>
          <w:szCs w:val="24"/>
          <w:lang w:val="pl" w:eastAsia="pl-PL"/>
        </w:rPr>
        <w:t xml:space="preserve"> czynów zabronionych, </w:t>
      </w:r>
      <w:r w:rsidR="007C50D8" w:rsidRPr="007F394D">
        <w:rPr>
          <w:rFonts w:ascii="Times New Roman" w:eastAsia="Arial" w:hAnsi="Times New Roman" w:cs="Times New Roman"/>
          <w:sz w:val="24"/>
          <w:szCs w:val="24"/>
          <w:lang w:val="pl" w:eastAsia="pl-PL"/>
        </w:rPr>
        <w:t xml:space="preserve">nie określano </w:t>
      </w:r>
      <w:r w:rsidRPr="007F394D">
        <w:rPr>
          <w:rFonts w:ascii="Times New Roman" w:eastAsia="Arial" w:hAnsi="Times New Roman" w:cs="Times New Roman"/>
          <w:sz w:val="24"/>
          <w:szCs w:val="24"/>
          <w:lang w:val="pl" w:eastAsia="pl-PL"/>
        </w:rPr>
        <w:t>według pewneg</w:t>
      </w:r>
      <w:r w:rsidR="000241AD" w:rsidRPr="007F394D">
        <w:rPr>
          <w:rFonts w:ascii="Times New Roman" w:eastAsia="Arial" w:hAnsi="Times New Roman" w:cs="Times New Roman"/>
          <w:sz w:val="24"/>
          <w:szCs w:val="24"/>
          <w:lang w:val="pl" w:eastAsia="pl-PL"/>
        </w:rPr>
        <w:t>o skonkretyzowanego kryterium, lecz te pojęcia są</w:t>
      </w:r>
      <w:r w:rsidRPr="007F394D">
        <w:rPr>
          <w:rFonts w:ascii="Times New Roman" w:eastAsia="Arial" w:hAnsi="Times New Roman" w:cs="Times New Roman"/>
          <w:sz w:val="24"/>
          <w:szCs w:val="24"/>
          <w:lang w:val="pl" w:eastAsia="pl-PL"/>
        </w:rPr>
        <w:t xml:space="preserve"> następstwem traktowania prawa karnego jako instrument</w:t>
      </w:r>
      <w:r w:rsidR="000241AD" w:rsidRPr="007F394D">
        <w:rPr>
          <w:rFonts w:ascii="Times New Roman" w:eastAsia="Arial" w:hAnsi="Times New Roman" w:cs="Times New Roman"/>
          <w:sz w:val="24"/>
          <w:szCs w:val="24"/>
          <w:lang w:val="pl" w:eastAsia="pl-PL"/>
        </w:rPr>
        <w:t>u politycznego</w:t>
      </w:r>
      <w:r w:rsidRPr="007F394D">
        <w:rPr>
          <w:rFonts w:ascii="Times New Roman" w:eastAsia="Arial" w:hAnsi="Times New Roman" w:cs="Times New Roman"/>
          <w:sz w:val="24"/>
          <w:szCs w:val="24"/>
          <w:lang w:val="pl" w:eastAsia="pl-PL"/>
        </w:rPr>
        <w:t xml:space="preserve">. Proces rzymski </w:t>
      </w:r>
      <w:r w:rsidR="007C50D8" w:rsidRPr="007F394D">
        <w:rPr>
          <w:rFonts w:ascii="Times New Roman" w:eastAsia="Arial" w:hAnsi="Times New Roman" w:cs="Times New Roman"/>
          <w:sz w:val="24"/>
          <w:szCs w:val="24"/>
          <w:lang w:val="pl" w:eastAsia="pl-PL"/>
        </w:rPr>
        <w:t>postrzegano</w:t>
      </w:r>
      <w:r w:rsidRPr="007F394D">
        <w:rPr>
          <w:rFonts w:ascii="Times New Roman" w:eastAsia="Arial" w:hAnsi="Times New Roman" w:cs="Times New Roman"/>
          <w:sz w:val="24"/>
          <w:szCs w:val="24"/>
          <w:lang w:val="pl" w:eastAsia="pl-PL"/>
        </w:rPr>
        <w:t xml:space="preserve"> jako postępowanie sądowe zmierzające do ustalenia odpowiedzialności karnej, czyli faktu popełnienia przestępstwa przez określoną osobę, oraz do wykonania wynikającej stąd kary (poena)</w:t>
      </w:r>
      <w:r w:rsidR="000241AD" w:rsidRPr="007F394D">
        <w:rPr>
          <w:rFonts w:ascii="Times New Roman" w:eastAsia="Arial" w:hAnsi="Times New Roman" w:cs="Times New Roman"/>
          <w:sz w:val="24"/>
          <w:szCs w:val="24"/>
          <w:lang w:val="pl" w:eastAsia="pl-PL"/>
        </w:rPr>
        <w:t>.</w:t>
      </w:r>
      <w:r w:rsidRPr="007F394D">
        <w:rPr>
          <w:rFonts w:ascii="Times New Roman" w:eastAsia="Arial" w:hAnsi="Times New Roman" w:cs="Times New Roman"/>
          <w:sz w:val="24"/>
          <w:szCs w:val="24"/>
          <w:vertAlign w:val="superscript"/>
          <w:lang w:val="pl" w:eastAsia="pl-PL"/>
        </w:rPr>
        <w:footnoteReference w:id="2"/>
      </w:r>
      <w:r w:rsidR="007C50D8" w:rsidRPr="007F394D">
        <w:rPr>
          <w:rFonts w:ascii="Times New Roman" w:eastAsia="Arial" w:hAnsi="Times New Roman" w:cs="Times New Roman"/>
          <w:sz w:val="24"/>
          <w:szCs w:val="24"/>
          <w:lang w:val="pl" w:eastAsia="pl-PL"/>
        </w:rPr>
        <w:t xml:space="preserve">  </w:t>
      </w:r>
      <w:r w:rsidR="007C50D8" w:rsidRPr="007F394D">
        <w:rPr>
          <w:rFonts w:ascii="Times New Roman" w:eastAsia="Arial" w:hAnsi="Times New Roman" w:cs="Times New Roman"/>
          <w:sz w:val="24"/>
          <w:szCs w:val="24"/>
          <w:lang w:val="pl" w:eastAsia="pl-PL"/>
        </w:rPr>
        <w:lastRenderedPageBreak/>
        <w:t>Rzymski p</w:t>
      </w:r>
      <w:r w:rsidRPr="007F394D">
        <w:rPr>
          <w:rFonts w:ascii="Times New Roman" w:eastAsia="Arial" w:hAnsi="Times New Roman" w:cs="Times New Roman"/>
          <w:sz w:val="24"/>
          <w:szCs w:val="24"/>
          <w:lang w:val="pl" w:eastAsia="pl-PL"/>
        </w:rPr>
        <w:t>roces karny składał się z postępowania rozpoznawcze</w:t>
      </w:r>
      <w:r w:rsidR="000241AD" w:rsidRPr="007F394D">
        <w:rPr>
          <w:rFonts w:ascii="Times New Roman" w:eastAsia="Arial" w:hAnsi="Times New Roman" w:cs="Times New Roman"/>
          <w:sz w:val="24"/>
          <w:szCs w:val="24"/>
          <w:lang w:val="pl" w:eastAsia="pl-PL"/>
        </w:rPr>
        <w:t>go</w:t>
      </w:r>
      <w:r w:rsidRPr="007F394D">
        <w:rPr>
          <w:rFonts w:ascii="Times New Roman" w:eastAsia="Arial" w:hAnsi="Times New Roman" w:cs="Times New Roman"/>
          <w:sz w:val="24"/>
          <w:szCs w:val="24"/>
          <w:lang w:val="pl" w:eastAsia="pl-PL"/>
        </w:rPr>
        <w:t xml:space="preserve"> i postępowania wykonawcze</w:t>
      </w:r>
      <w:r w:rsidR="000241AD" w:rsidRPr="007F394D">
        <w:rPr>
          <w:rFonts w:ascii="Times New Roman" w:eastAsia="Arial" w:hAnsi="Times New Roman" w:cs="Times New Roman"/>
          <w:sz w:val="24"/>
          <w:szCs w:val="24"/>
          <w:lang w:val="pl" w:eastAsia="pl-PL"/>
        </w:rPr>
        <w:t>go</w:t>
      </w:r>
      <w:r w:rsidRPr="007F394D">
        <w:rPr>
          <w:rFonts w:ascii="Times New Roman" w:eastAsia="Arial" w:hAnsi="Times New Roman" w:cs="Times New Roman"/>
          <w:sz w:val="24"/>
          <w:szCs w:val="24"/>
          <w:lang w:val="pl" w:eastAsia="pl-PL"/>
        </w:rPr>
        <w:t>. Celem postępowania</w:t>
      </w:r>
      <w:r w:rsidR="0023111C">
        <w:rPr>
          <w:rFonts w:ascii="Times New Roman" w:eastAsia="Arial" w:hAnsi="Times New Roman" w:cs="Times New Roman"/>
          <w:sz w:val="24"/>
          <w:szCs w:val="24"/>
          <w:lang w:val="pl" w:eastAsia="pl-PL"/>
        </w:rPr>
        <w:t xml:space="preserve"> rozpoznawczego było wyjaśnienie</w:t>
      </w:r>
      <w:r w:rsidRPr="007F394D">
        <w:rPr>
          <w:rFonts w:ascii="Times New Roman" w:eastAsia="Arial" w:hAnsi="Times New Roman" w:cs="Times New Roman"/>
          <w:sz w:val="24"/>
          <w:szCs w:val="24"/>
          <w:lang w:val="pl" w:eastAsia="pl-PL"/>
        </w:rPr>
        <w:t xml:space="preserve"> okoliczności sprawy i rozstrzygnięcie sprawy w postaci wyroku, natomiast </w:t>
      </w:r>
      <w:r w:rsidR="007C50D8" w:rsidRPr="007F394D">
        <w:rPr>
          <w:rFonts w:ascii="Times New Roman" w:eastAsia="Arial" w:hAnsi="Times New Roman" w:cs="Times New Roman"/>
          <w:sz w:val="24"/>
          <w:szCs w:val="24"/>
          <w:lang w:val="pl" w:eastAsia="pl-PL"/>
        </w:rPr>
        <w:t>istotnym elementem</w:t>
      </w:r>
      <w:r w:rsidRPr="007F394D">
        <w:rPr>
          <w:rFonts w:ascii="Times New Roman" w:eastAsia="Arial" w:hAnsi="Times New Roman" w:cs="Times New Roman"/>
          <w:sz w:val="24"/>
          <w:szCs w:val="24"/>
          <w:lang w:val="pl" w:eastAsia="pl-PL"/>
        </w:rPr>
        <w:t xml:space="preserve"> postępowania wykonawczego było wykonanie zapadłego wyroku. Kara śmierci to najstarsza</w:t>
      </w:r>
      <w:r w:rsidR="003D1EB1" w:rsidRPr="007F394D">
        <w:rPr>
          <w:rFonts w:ascii="Times New Roman" w:eastAsia="Arial" w:hAnsi="Times New Roman" w:cs="Times New Roman"/>
          <w:sz w:val="24"/>
          <w:szCs w:val="24"/>
          <w:lang w:val="pl" w:eastAsia="pl-PL"/>
        </w:rPr>
        <w:t xml:space="preserve"> </w:t>
      </w:r>
      <w:r w:rsidRPr="007F394D">
        <w:rPr>
          <w:rFonts w:ascii="Times New Roman" w:eastAsia="Arial" w:hAnsi="Times New Roman" w:cs="Times New Roman"/>
          <w:sz w:val="24"/>
          <w:szCs w:val="24"/>
          <w:lang w:val="pl" w:eastAsia="pl-PL"/>
        </w:rPr>
        <w:t>i najdotkliwsza sankcja grożą</w:t>
      </w:r>
      <w:r w:rsidR="00E2612C" w:rsidRPr="007F394D">
        <w:rPr>
          <w:rFonts w:ascii="Times New Roman" w:eastAsia="Arial" w:hAnsi="Times New Roman" w:cs="Times New Roman"/>
          <w:sz w:val="24"/>
          <w:szCs w:val="24"/>
          <w:lang w:val="pl" w:eastAsia="pl-PL"/>
        </w:rPr>
        <w:t xml:space="preserve">ca za popełnienie przestępstwa, </w:t>
      </w:r>
      <w:r w:rsidRPr="007F394D">
        <w:rPr>
          <w:rFonts w:ascii="Times New Roman" w:eastAsia="Arial" w:hAnsi="Times New Roman" w:cs="Times New Roman"/>
          <w:sz w:val="24"/>
          <w:szCs w:val="24"/>
          <w:lang w:val="pl" w:eastAsia="pl-PL"/>
        </w:rPr>
        <w:t xml:space="preserve">określana jest mianem kary głównej oraz kary na gardle. </w:t>
      </w:r>
    </w:p>
    <w:p w:rsidR="00C03E30" w:rsidRPr="007F394D" w:rsidRDefault="006C671C" w:rsidP="007F394D">
      <w:pPr>
        <w:pStyle w:val="Bezodstpw"/>
        <w:spacing w:line="360" w:lineRule="auto"/>
        <w:ind w:firstLine="708"/>
        <w:jc w:val="both"/>
        <w:rPr>
          <w:rFonts w:ascii="Times New Roman" w:eastAsia="Arial" w:hAnsi="Times New Roman" w:cs="Times New Roman"/>
          <w:sz w:val="24"/>
          <w:szCs w:val="24"/>
          <w:lang w:val="pl" w:eastAsia="pl-PL"/>
        </w:rPr>
      </w:pPr>
      <w:r>
        <w:rPr>
          <w:rFonts w:ascii="Times New Roman" w:hAnsi="Times New Roman" w:cs="Times New Roman"/>
          <w:sz w:val="24"/>
          <w:szCs w:val="24"/>
        </w:rPr>
        <w:t>Antyczne rzymskie prawo karne traktowało karę śmierci w dwoj</w:t>
      </w:r>
      <w:r w:rsidR="008A0848">
        <w:rPr>
          <w:rFonts w:ascii="Times New Roman" w:hAnsi="Times New Roman" w:cs="Times New Roman"/>
          <w:sz w:val="24"/>
          <w:szCs w:val="24"/>
        </w:rPr>
        <w:t>aki sposób,</w:t>
      </w:r>
      <w:r>
        <w:rPr>
          <w:rFonts w:ascii="Times New Roman" w:hAnsi="Times New Roman" w:cs="Times New Roman"/>
          <w:sz w:val="24"/>
          <w:szCs w:val="24"/>
        </w:rPr>
        <w:t xml:space="preserve"> </w:t>
      </w:r>
      <w:r w:rsidR="008A0848">
        <w:rPr>
          <w:rFonts w:ascii="Times New Roman" w:hAnsi="Times New Roman" w:cs="Times New Roman"/>
          <w:sz w:val="24"/>
          <w:szCs w:val="24"/>
        </w:rPr>
        <w:t>p</w:t>
      </w:r>
      <w:r>
        <w:rPr>
          <w:rFonts w:ascii="Times New Roman" w:hAnsi="Times New Roman" w:cs="Times New Roman"/>
          <w:sz w:val="24"/>
          <w:szCs w:val="24"/>
        </w:rPr>
        <w:t xml:space="preserve">o pierwsze </w:t>
      </w:r>
      <w:r w:rsidR="008A0848">
        <w:rPr>
          <w:rFonts w:ascii="Times New Roman" w:hAnsi="Times New Roman" w:cs="Times New Roman"/>
          <w:sz w:val="24"/>
          <w:szCs w:val="24"/>
        </w:rPr>
        <w:t>analizowano</w:t>
      </w:r>
      <w:r>
        <w:rPr>
          <w:rFonts w:ascii="Times New Roman" w:hAnsi="Times New Roman" w:cs="Times New Roman"/>
          <w:sz w:val="24"/>
          <w:szCs w:val="24"/>
        </w:rPr>
        <w:t xml:space="preserve"> </w:t>
      </w:r>
      <w:r w:rsidR="008A0848">
        <w:rPr>
          <w:rFonts w:ascii="Times New Roman" w:hAnsi="Times New Roman" w:cs="Times New Roman"/>
          <w:sz w:val="24"/>
          <w:szCs w:val="24"/>
        </w:rPr>
        <w:t xml:space="preserve">ją </w:t>
      </w:r>
      <w:r w:rsidR="00C03E30" w:rsidRPr="007F394D">
        <w:rPr>
          <w:rFonts w:ascii="Times New Roman" w:hAnsi="Times New Roman" w:cs="Times New Roman"/>
          <w:sz w:val="24"/>
          <w:szCs w:val="24"/>
        </w:rPr>
        <w:t xml:space="preserve">w </w:t>
      </w:r>
      <w:r w:rsidR="008A0848">
        <w:rPr>
          <w:rFonts w:ascii="Times New Roman" w:hAnsi="Times New Roman" w:cs="Times New Roman"/>
          <w:sz w:val="24"/>
          <w:szCs w:val="24"/>
        </w:rPr>
        <w:t>wymiarze</w:t>
      </w:r>
      <w:r>
        <w:rPr>
          <w:rFonts w:ascii="Times New Roman" w:hAnsi="Times New Roman" w:cs="Times New Roman"/>
          <w:sz w:val="24"/>
          <w:szCs w:val="24"/>
        </w:rPr>
        <w:t xml:space="preserve"> filozoficznym</w:t>
      </w:r>
      <w:r w:rsidR="008A0848">
        <w:rPr>
          <w:rFonts w:ascii="Times New Roman" w:hAnsi="Times New Roman" w:cs="Times New Roman"/>
          <w:sz w:val="24"/>
          <w:szCs w:val="24"/>
        </w:rPr>
        <w:t xml:space="preserve">, a po drugie interpretowano ją w ujęciu </w:t>
      </w:r>
      <w:r>
        <w:rPr>
          <w:rFonts w:ascii="Times New Roman" w:hAnsi="Times New Roman" w:cs="Times New Roman"/>
          <w:sz w:val="24"/>
          <w:szCs w:val="24"/>
        </w:rPr>
        <w:t xml:space="preserve"> prawnym</w:t>
      </w:r>
      <w:r w:rsidR="008A0848">
        <w:rPr>
          <w:rFonts w:ascii="Times New Roman" w:hAnsi="Times New Roman" w:cs="Times New Roman"/>
          <w:sz w:val="24"/>
          <w:szCs w:val="24"/>
        </w:rPr>
        <w:t>.</w:t>
      </w:r>
      <w:r w:rsidR="00F55FB6" w:rsidRPr="007F394D">
        <w:rPr>
          <w:rFonts w:ascii="Times New Roman" w:hAnsi="Times New Roman" w:cs="Times New Roman"/>
          <w:sz w:val="24"/>
          <w:szCs w:val="24"/>
        </w:rPr>
        <w:t xml:space="preserve"> </w:t>
      </w:r>
      <w:r w:rsidR="008A0848">
        <w:rPr>
          <w:rFonts w:ascii="Times New Roman" w:hAnsi="Times New Roman" w:cs="Times New Roman"/>
          <w:sz w:val="24"/>
          <w:szCs w:val="24"/>
        </w:rPr>
        <w:t xml:space="preserve">W związku z powyższym synteza i analiza zagadnień związanych z karą śmierci </w:t>
      </w:r>
      <w:r w:rsidR="00F55FB6" w:rsidRPr="007F394D">
        <w:rPr>
          <w:rFonts w:ascii="Times New Roman" w:hAnsi="Times New Roman" w:cs="Times New Roman"/>
          <w:sz w:val="24"/>
          <w:szCs w:val="24"/>
        </w:rPr>
        <w:t>jest kwestią zbyt obszerną</w:t>
      </w:r>
      <w:r w:rsidR="00C03E30" w:rsidRPr="007F394D">
        <w:rPr>
          <w:rFonts w:ascii="Times New Roman" w:hAnsi="Times New Roman" w:cs="Times New Roman"/>
          <w:sz w:val="24"/>
          <w:szCs w:val="24"/>
        </w:rPr>
        <w:t>, aby w sposób kompleksowy została omówiona</w:t>
      </w:r>
      <w:r w:rsidR="00F55FB6" w:rsidRPr="007F394D">
        <w:rPr>
          <w:rFonts w:ascii="Times New Roman" w:hAnsi="Times New Roman" w:cs="Times New Roman"/>
          <w:sz w:val="24"/>
          <w:szCs w:val="24"/>
        </w:rPr>
        <w:t xml:space="preserve"> w ramach jednego artykułu</w:t>
      </w:r>
      <w:r w:rsidR="008A0848">
        <w:rPr>
          <w:rFonts w:ascii="Times New Roman" w:hAnsi="Times New Roman" w:cs="Times New Roman"/>
          <w:sz w:val="24"/>
          <w:szCs w:val="24"/>
        </w:rPr>
        <w:t xml:space="preserve">, </w:t>
      </w:r>
      <w:r w:rsidR="00167C15">
        <w:rPr>
          <w:rFonts w:ascii="Times New Roman" w:hAnsi="Times New Roman" w:cs="Times New Roman"/>
          <w:sz w:val="24"/>
          <w:szCs w:val="24"/>
        </w:rPr>
        <w:t>zważywszy na to</w:t>
      </w:r>
      <w:r w:rsidR="008A0848">
        <w:rPr>
          <w:rFonts w:ascii="Times New Roman" w:hAnsi="Times New Roman" w:cs="Times New Roman"/>
          <w:sz w:val="24"/>
          <w:szCs w:val="24"/>
        </w:rPr>
        <w:t xml:space="preserve"> </w:t>
      </w:r>
      <w:r w:rsidR="00F65709">
        <w:rPr>
          <w:rFonts w:ascii="Times New Roman" w:hAnsi="Times New Roman" w:cs="Times New Roman"/>
          <w:sz w:val="24"/>
          <w:szCs w:val="24"/>
        </w:rPr>
        <w:t xml:space="preserve">rozważania na temat kary śmierci </w:t>
      </w:r>
      <w:r w:rsidR="00167C15">
        <w:rPr>
          <w:rFonts w:ascii="Times New Roman" w:hAnsi="Times New Roman" w:cs="Times New Roman"/>
          <w:sz w:val="24"/>
          <w:szCs w:val="24"/>
        </w:rPr>
        <w:t xml:space="preserve">dotyczyć będą najznakomitszych jurystów oraz filozofów rzymskich tj. </w:t>
      </w:r>
      <w:r w:rsidR="00F65709" w:rsidRPr="007F394D">
        <w:rPr>
          <w:rFonts w:ascii="Times New Roman" w:hAnsi="Times New Roman" w:cs="Times New Roman"/>
          <w:sz w:val="24"/>
          <w:szCs w:val="24"/>
        </w:rPr>
        <w:t>Cycerona, Senekę, Tacyta</w:t>
      </w:r>
      <w:r w:rsidR="00167C15">
        <w:rPr>
          <w:rFonts w:ascii="Times New Roman" w:hAnsi="Times New Roman" w:cs="Times New Roman"/>
          <w:sz w:val="24"/>
          <w:szCs w:val="24"/>
        </w:rPr>
        <w:t xml:space="preserve">, </w:t>
      </w:r>
      <w:proofErr w:type="spellStart"/>
      <w:r w:rsidR="00F65709" w:rsidRPr="007F394D">
        <w:rPr>
          <w:rFonts w:ascii="Times New Roman" w:hAnsi="Times New Roman" w:cs="Times New Roman"/>
          <w:sz w:val="24"/>
          <w:szCs w:val="24"/>
        </w:rPr>
        <w:t>Kallistratus</w:t>
      </w:r>
      <w:r w:rsidR="00167C15">
        <w:rPr>
          <w:rFonts w:ascii="Times New Roman" w:hAnsi="Times New Roman" w:cs="Times New Roman"/>
          <w:sz w:val="24"/>
          <w:szCs w:val="24"/>
        </w:rPr>
        <w:t>a</w:t>
      </w:r>
      <w:proofErr w:type="spellEnd"/>
      <w:r w:rsidR="00167C15">
        <w:rPr>
          <w:rFonts w:ascii="Times New Roman" w:hAnsi="Times New Roman" w:cs="Times New Roman"/>
          <w:sz w:val="24"/>
          <w:szCs w:val="24"/>
        </w:rPr>
        <w:t xml:space="preserve">, </w:t>
      </w:r>
      <w:proofErr w:type="spellStart"/>
      <w:r w:rsidR="00167C15">
        <w:rPr>
          <w:rFonts w:ascii="Times New Roman" w:hAnsi="Times New Roman" w:cs="Times New Roman"/>
          <w:sz w:val="24"/>
          <w:szCs w:val="24"/>
        </w:rPr>
        <w:t>Ulpin</w:t>
      </w:r>
      <w:proofErr w:type="spellEnd"/>
      <w:r w:rsidR="00167C15">
        <w:rPr>
          <w:rFonts w:ascii="Times New Roman" w:hAnsi="Times New Roman" w:cs="Times New Roman"/>
          <w:sz w:val="24"/>
          <w:szCs w:val="24"/>
        </w:rPr>
        <w:t xml:space="preserve"> oraz</w:t>
      </w:r>
      <w:r w:rsidR="00F65709" w:rsidRPr="007F394D">
        <w:rPr>
          <w:rFonts w:ascii="Times New Roman" w:hAnsi="Times New Roman" w:cs="Times New Roman"/>
          <w:sz w:val="24"/>
          <w:szCs w:val="24"/>
        </w:rPr>
        <w:t xml:space="preserve"> Paulus</w:t>
      </w:r>
      <w:r w:rsidR="00167C15">
        <w:rPr>
          <w:rFonts w:ascii="Times New Roman" w:hAnsi="Times New Roman" w:cs="Times New Roman"/>
          <w:sz w:val="24"/>
          <w:szCs w:val="24"/>
        </w:rPr>
        <w:t>a</w:t>
      </w:r>
      <w:r w:rsidR="00F65709" w:rsidRPr="007F394D">
        <w:rPr>
          <w:rFonts w:ascii="Times New Roman" w:hAnsi="Times New Roman" w:cs="Times New Roman"/>
          <w:sz w:val="24"/>
          <w:szCs w:val="24"/>
        </w:rPr>
        <w:t>.</w:t>
      </w:r>
    </w:p>
    <w:p w:rsidR="00F15B86" w:rsidRPr="007F394D" w:rsidRDefault="009C0AAC" w:rsidP="007F394D">
      <w:pPr>
        <w:pStyle w:val="Bezodstpw"/>
        <w:spacing w:line="360" w:lineRule="auto"/>
        <w:ind w:left="57" w:firstLine="651"/>
        <w:jc w:val="both"/>
        <w:rPr>
          <w:rFonts w:ascii="Times New Roman" w:hAnsi="Times New Roman" w:cs="Times New Roman"/>
          <w:sz w:val="24"/>
          <w:szCs w:val="24"/>
        </w:rPr>
      </w:pPr>
      <w:r w:rsidRPr="007F394D">
        <w:rPr>
          <w:rFonts w:ascii="Times New Roman" w:hAnsi="Times New Roman" w:cs="Times New Roman"/>
          <w:sz w:val="24"/>
          <w:szCs w:val="24"/>
        </w:rPr>
        <w:t xml:space="preserve">Cyceron </w:t>
      </w:r>
      <w:r w:rsidR="00F15B86" w:rsidRPr="007F394D">
        <w:rPr>
          <w:rFonts w:ascii="Times New Roman" w:hAnsi="Times New Roman" w:cs="Times New Roman"/>
          <w:sz w:val="24"/>
          <w:szCs w:val="24"/>
        </w:rPr>
        <w:t xml:space="preserve">rozważa karę śmieci </w:t>
      </w:r>
      <w:r w:rsidR="00167C15">
        <w:rPr>
          <w:rFonts w:ascii="Times New Roman" w:hAnsi="Times New Roman" w:cs="Times New Roman"/>
          <w:sz w:val="24"/>
          <w:szCs w:val="24"/>
        </w:rPr>
        <w:t>w</w:t>
      </w:r>
      <w:r w:rsidR="00F15B86" w:rsidRPr="007F394D">
        <w:rPr>
          <w:rFonts w:ascii="Times New Roman" w:hAnsi="Times New Roman" w:cs="Times New Roman"/>
          <w:sz w:val="24"/>
          <w:szCs w:val="24"/>
        </w:rPr>
        <w:t xml:space="preserve"> dwóch płaszczyzn</w:t>
      </w:r>
      <w:r w:rsidR="00167C15">
        <w:rPr>
          <w:rFonts w:ascii="Times New Roman" w:hAnsi="Times New Roman" w:cs="Times New Roman"/>
          <w:sz w:val="24"/>
          <w:szCs w:val="24"/>
        </w:rPr>
        <w:t>ach</w:t>
      </w:r>
      <w:r w:rsidR="00F15B86" w:rsidRPr="007F394D">
        <w:rPr>
          <w:rFonts w:ascii="Times New Roman" w:hAnsi="Times New Roman" w:cs="Times New Roman"/>
          <w:sz w:val="24"/>
          <w:szCs w:val="24"/>
        </w:rPr>
        <w:t xml:space="preserve">, zarówno na płaszczyźnie prawa </w:t>
      </w:r>
      <w:r w:rsidRPr="007F394D">
        <w:rPr>
          <w:rFonts w:ascii="Times New Roman" w:hAnsi="Times New Roman" w:cs="Times New Roman"/>
          <w:sz w:val="24"/>
          <w:szCs w:val="24"/>
        </w:rPr>
        <w:t xml:space="preserve">jak i </w:t>
      </w:r>
      <w:r w:rsidR="00F15B86" w:rsidRPr="007F394D">
        <w:rPr>
          <w:rFonts w:ascii="Times New Roman" w:hAnsi="Times New Roman" w:cs="Times New Roman"/>
          <w:sz w:val="24"/>
          <w:szCs w:val="24"/>
        </w:rPr>
        <w:t>na płaszczyźnie filozofii</w:t>
      </w:r>
      <w:r w:rsidR="003C5716" w:rsidRPr="007F394D">
        <w:rPr>
          <w:rFonts w:ascii="Times New Roman" w:hAnsi="Times New Roman" w:cs="Times New Roman"/>
          <w:sz w:val="24"/>
          <w:szCs w:val="24"/>
        </w:rPr>
        <w:t xml:space="preserve">. </w:t>
      </w:r>
      <w:r w:rsidRPr="007F394D">
        <w:rPr>
          <w:rFonts w:ascii="Times New Roman" w:hAnsi="Times New Roman" w:cs="Times New Roman"/>
          <w:sz w:val="24"/>
          <w:szCs w:val="24"/>
        </w:rPr>
        <w:t>K</w:t>
      </w:r>
      <w:r w:rsidR="003C5716" w:rsidRPr="007F394D">
        <w:rPr>
          <w:rFonts w:ascii="Times New Roman" w:hAnsi="Times New Roman" w:cs="Times New Roman"/>
          <w:sz w:val="24"/>
          <w:szCs w:val="24"/>
        </w:rPr>
        <w:t xml:space="preserve">ara powinna byś </w:t>
      </w:r>
      <w:r w:rsidR="00F15B86" w:rsidRPr="007F394D">
        <w:rPr>
          <w:rFonts w:ascii="Times New Roman" w:hAnsi="Times New Roman" w:cs="Times New Roman"/>
          <w:sz w:val="24"/>
          <w:szCs w:val="24"/>
        </w:rPr>
        <w:t>proporcjonalna do popełnionego przestępstwa, a śmierci nie można traktować jako kary.</w:t>
      </w:r>
      <w:r w:rsidR="00F15B86" w:rsidRPr="007F394D">
        <w:rPr>
          <w:rFonts w:ascii="Times New Roman" w:hAnsi="Times New Roman" w:cs="Times New Roman"/>
          <w:sz w:val="24"/>
          <w:szCs w:val="24"/>
          <w:vertAlign w:val="superscript"/>
        </w:rPr>
        <w:footnoteReference w:id="3"/>
      </w:r>
      <w:r w:rsidRPr="007F394D">
        <w:rPr>
          <w:rFonts w:ascii="Times New Roman" w:hAnsi="Times New Roman" w:cs="Times New Roman"/>
          <w:sz w:val="24"/>
          <w:szCs w:val="24"/>
        </w:rPr>
        <w:t xml:space="preserve"> </w:t>
      </w:r>
      <w:r w:rsidR="00F15B86" w:rsidRPr="007F394D">
        <w:rPr>
          <w:rFonts w:ascii="Times New Roman" w:hAnsi="Times New Roman" w:cs="Times New Roman"/>
          <w:sz w:val="24"/>
          <w:szCs w:val="24"/>
        </w:rPr>
        <w:t xml:space="preserve">W dziele </w:t>
      </w:r>
      <w:r w:rsidR="00F15B86" w:rsidRPr="007F394D">
        <w:rPr>
          <w:rFonts w:ascii="Times New Roman" w:hAnsi="Times New Roman" w:cs="Times New Roman"/>
          <w:i/>
          <w:sz w:val="24"/>
          <w:szCs w:val="24"/>
        </w:rPr>
        <w:t>O prawach</w:t>
      </w:r>
      <w:r w:rsidR="00F15B86" w:rsidRPr="007F394D">
        <w:rPr>
          <w:rFonts w:ascii="Times New Roman" w:hAnsi="Times New Roman" w:cs="Times New Roman"/>
          <w:sz w:val="24"/>
          <w:szCs w:val="24"/>
        </w:rPr>
        <w:t xml:space="preserve"> wnioskuje, aby kara była </w:t>
      </w:r>
      <w:r w:rsidR="00167C15">
        <w:rPr>
          <w:rFonts w:ascii="Times New Roman" w:hAnsi="Times New Roman" w:cs="Times New Roman"/>
          <w:sz w:val="24"/>
          <w:szCs w:val="24"/>
        </w:rPr>
        <w:t>adekwatna do popełnionego czynu. Wskazuje</w:t>
      </w:r>
      <w:r w:rsidR="00F15B86" w:rsidRPr="007F394D">
        <w:rPr>
          <w:rFonts w:ascii="Times New Roman" w:hAnsi="Times New Roman" w:cs="Times New Roman"/>
          <w:sz w:val="24"/>
          <w:szCs w:val="24"/>
        </w:rPr>
        <w:t xml:space="preserve"> również, że istnieją przestępstwa, które powinny być sankcjonowane karą śmierci</w:t>
      </w:r>
      <w:r w:rsidR="0023111C">
        <w:rPr>
          <w:rFonts w:ascii="Times New Roman" w:hAnsi="Times New Roman" w:cs="Times New Roman"/>
          <w:sz w:val="24"/>
          <w:szCs w:val="24"/>
        </w:rPr>
        <w:t>, traktuje</w:t>
      </w:r>
      <w:r w:rsidR="000241AD" w:rsidRPr="007F394D">
        <w:rPr>
          <w:rFonts w:ascii="Times New Roman" w:hAnsi="Times New Roman" w:cs="Times New Roman"/>
          <w:i/>
          <w:sz w:val="24"/>
          <w:szCs w:val="24"/>
        </w:rPr>
        <w:t xml:space="preserve"> </w:t>
      </w:r>
      <w:r w:rsidRPr="007F394D">
        <w:rPr>
          <w:rFonts w:ascii="Times New Roman" w:hAnsi="Times New Roman" w:cs="Times New Roman"/>
          <w:i/>
          <w:sz w:val="24"/>
          <w:szCs w:val="24"/>
        </w:rPr>
        <w:t>v</w:t>
      </w:r>
      <w:r w:rsidR="00F15B86" w:rsidRPr="007F394D">
        <w:rPr>
          <w:rFonts w:ascii="Times New Roman" w:hAnsi="Times New Roman" w:cs="Times New Roman"/>
          <w:i/>
          <w:sz w:val="24"/>
          <w:szCs w:val="24"/>
        </w:rPr>
        <w:t>is</w:t>
      </w:r>
      <w:r w:rsidR="00F15B86" w:rsidRPr="007F394D">
        <w:rPr>
          <w:rFonts w:ascii="Times New Roman" w:hAnsi="Times New Roman" w:cs="Times New Roman"/>
          <w:sz w:val="24"/>
          <w:szCs w:val="24"/>
        </w:rPr>
        <w:t xml:space="preserve">, </w:t>
      </w:r>
      <w:r w:rsidRPr="007F394D">
        <w:rPr>
          <w:rFonts w:ascii="Times New Roman" w:hAnsi="Times New Roman" w:cs="Times New Roman"/>
          <w:sz w:val="24"/>
          <w:szCs w:val="24"/>
        </w:rPr>
        <w:t>jako</w:t>
      </w:r>
      <w:r w:rsidR="0023111C">
        <w:rPr>
          <w:rFonts w:ascii="Times New Roman" w:hAnsi="Times New Roman" w:cs="Times New Roman"/>
          <w:sz w:val="24"/>
          <w:szCs w:val="24"/>
        </w:rPr>
        <w:t xml:space="preserve"> czyn, który w sposób </w:t>
      </w:r>
      <w:r w:rsidR="00F15B86" w:rsidRPr="007F394D">
        <w:rPr>
          <w:rFonts w:ascii="Times New Roman" w:hAnsi="Times New Roman" w:cs="Times New Roman"/>
          <w:sz w:val="24"/>
          <w:szCs w:val="24"/>
        </w:rPr>
        <w:t>szczególny zagraża dobru państwa</w:t>
      </w:r>
      <w:r w:rsidRPr="007F394D">
        <w:rPr>
          <w:rFonts w:ascii="Times New Roman" w:hAnsi="Times New Roman" w:cs="Times New Roman"/>
          <w:sz w:val="24"/>
          <w:szCs w:val="24"/>
        </w:rPr>
        <w:t>, społeczeństwa</w:t>
      </w:r>
      <w:r w:rsidR="00F15B86" w:rsidRPr="007F394D">
        <w:rPr>
          <w:rFonts w:ascii="Times New Roman" w:hAnsi="Times New Roman" w:cs="Times New Roman"/>
          <w:sz w:val="24"/>
          <w:szCs w:val="24"/>
        </w:rPr>
        <w:t>. Zdaniem Cycerona kluczowy</w:t>
      </w:r>
      <w:r w:rsidR="00167C15">
        <w:rPr>
          <w:rFonts w:ascii="Times New Roman" w:hAnsi="Times New Roman" w:cs="Times New Roman"/>
          <w:sz w:val="24"/>
          <w:szCs w:val="24"/>
        </w:rPr>
        <w:t xml:space="preserve"> w procesie karnym</w:t>
      </w:r>
      <w:r w:rsidR="00F15B86" w:rsidRPr="007F394D">
        <w:rPr>
          <w:rFonts w:ascii="Times New Roman" w:hAnsi="Times New Roman" w:cs="Times New Roman"/>
          <w:sz w:val="24"/>
          <w:szCs w:val="24"/>
        </w:rPr>
        <w:t xml:space="preserve"> jest fakt, </w:t>
      </w:r>
      <w:r w:rsidR="00167C15">
        <w:rPr>
          <w:rFonts w:ascii="Times New Roman" w:hAnsi="Times New Roman" w:cs="Times New Roman"/>
          <w:sz w:val="24"/>
          <w:szCs w:val="24"/>
        </w:rPr>
        <w:t>aby oskarżonemu</w:t>
      </w:r>
      <w:r w:rsidR="00F15B86" w:rsidRPr="007F394D">
        <w:rPr>
          <w:rFonts w:ascii="Times New Roman" w:hAnsi="Times New Roman" w:cs="Times New Roman"/>
          <w:sz w:val="24"/>
          <w:szCs w:val="24"/>
        </w:rPr>
        <w:t xml:space="preserve"> zagwarantowane zostało prawo do obrony.</w:t>
      </w:r>
      <w:r w:rsidR="008A4A57" w:rsidRPr="007F394D">
        <w:rPr>
          <w:rFonts w:ascii="Times New Roman" w:hAnsi="Times New Roman" w:cs="Times New Roman"/>
          <w:sz w:val="24"/>
          <w:szCs w:val="24"/>
        </w:rPr>
        <w:t xml:space="preserve"> </w:t>
      </w:r>
      <w:r w:rsidR="00F15B86" w:rsidRPr="007F394D">
        <w:rPr>
          <w:rFonts w:ascii="Times New Roman" w:hAnsi="Times New Roman" w:cs="Times New Roman"/>
          <w:sz w:val="24"/>
          <w:szCs w:val="24"/>
        </w:rPr>
        <w:t xml:space="preserve">W procesie </w:t>
      </w:r>
      <w:proofErr w:type="spellStart"/>
      <w:r w:rsidR="00F15B86" w:rsidRPr="007F394D">
        <w:rPr>
          <w:rFonts w:ascii="Times New Roman" w:hAnsi="Times New Roman" w:cs="Times New Roman"/>
          <w:sz w:val="24"/>
          <w:szCs w:val="24"/>
        </w:rPr>
        <w:t>Milona</w:t>
      </w:r>
      <w:proofErr w:type="spellEnd"/>
      <w:r w:rsidR="00167C15">
        <w:rPr>
          <w:rStyle w:val="Odwoanieprzypisudolnego"/>
          <w:rFonts w:ascii="Times New Roman" w:hAnsi="Times New Roman" w:cs="Times New Roman"/>
          <w:sz w:val="24"/>
          <w:szCs w:val="24"/>
        </w:rPr>
        <w:footnoteReference w:id="4"/>
      </w:r>
      <w:r w:rsidR="00F15B86" w:rsidRPr="007F394D">
        <w:rPr>
          <w:rFonts w:ascii="Times New Roman" w:hAnsi="Times New Roman" w:cs="Times New Roman"/>
          <w:sz w:val="24"/>
          <w:szCs w:val="24"/>
        </w:rPr>
        <w:t>, poruszył również</w:t>
      </w:r>
      <w:r w:rsidR="000241AD" w:rsidRPr="007F394D">
        <w:rPr>
          <w:rFonts w:ascii="Times New Roman" w:hAnsi="Times New Roman" w:cs="Times New Roman"/>
          <w:sz w:val="24"/>
          <w:szCs w:val="24"/>
        </w:rPr>
        <w:t xml:space="preserve"> znamienicie istotny</w:t>
      </w:r>
      <w:r w:rsidR="00F15B86" w:rsidRPr="007F394D">
        <w:rPr>
          <w:rFonts w:ascii="Times New Roman" w:hAnsi="Times New Roman" w:cs="Times New Roman"/>
          <w:sz w:val="24"/>
          <w:szCs w:val="24"/>
        </w:rPr>
        <w:t xml:space="preserve"> temat</w:t>
      </w:r>
      <w:r w:rsidR="000241AD" w:rsidRPr="007F394D">
        <w:rPr>
          <w:rFonts w:ascii="Times New Roman" w:hAnsi="Times New Roman" w:cs="Times New Roman"/>
          <w:sz w:val="24"/>
          <w:szCs w:val="24"/>
        </w:rPr>
        <w:t>;</w:t>
      </w:r>
      <w:r w:rsidR="00F15B86" w:rsidRPr="007F394D">
        <w:rPr>
          <w:rFonts w:ascii="Times New Roman" w:hAnsi="Times New Roman" w:cs="Times New Roman"/>
          <w:sz w:val="24"/>
          <w:szCs w:val="24"/>
        </w:rPr>
        <w:t xml:space="preserve"> dopuszczalności obrony koniecznej.</w:t>
      </w:r>
      <w:r w:rsidR="008C2761" w:rsidRPr="007F394D">
        <w:rPr>
          <w:rStyle w:val="Odwoanieprzypisudolnego"/>
          <w:rFonts w:ascii="Times New Roman" w:hAnsi="Times New Roman" w:cs="Times New Roman"/>
          <w:sz w:val="24"/>
          <w:szCs w:val="24"/>
        </w:rPr>
        <w:footnoteReference w:id="5"/>
      </w:r>
      <w:r w:rsidR="00F15B86" w:rsidRPr="007F394D">
        <w:rPr>
          <w:rFonts w:ascii="Times New Roman" w:hAnsi="Times New Roman" w:cs="Times New Roman"/>
          <w:sz w:val="24"/>
          <w:szCs w:val="24"/>
        </w:rPr>
        <w:t xml:space="preserve"> </w:t>
      </w:r>
      <w:r w:rsidRPr="007F394D">
        <w:rPr>
          <w:rFonts w:ascii="Times New Roman" w:hAnsi="Times New Roman" w:cs="Times New Roman"/>
          <w:sz w:val="24"/>
          <w:szCs w:val="24"/>
        </w:rPr>
        <w:t xml:space="preserve">W </w:t>
      </w:r>
      <w:r w:rsidR="00F15B86" w:rsidRPr="007F394D">
        <w:rPr>
          <w:rFonts w:ascii="Times New Roman" w:hAnsi="Times New Roman" w:cs="Times New Roman"/>
          <w:sz w:val="24"/>
          <w:szCs w:val="24"/>
        </w:rPr>
        <w:t xml:space="preserve">niektórych przypadkach występuje doraźne zasądzenie kary śmierci </w:t>
      </w:r>
      <w:r w:rsidR="0023111C">
        <w:rPr>
          <w:rFonts w:ascii="Times New Roman" w:hAnsi="Times New Roman" w:cs="Times New Roman"/>
          <w:sz w:val="24"/>
          <w:szCs w:val="24"/>
        </w:rPr>
        <w:t xml:space="preserve">w </w:t>
      </w:r>
      <w:r w:rsidR="00F15B86" w:rsidRPr="007F394D">
        <w:rPr>
          <w:rFonts w:ascii="Times New Roman" w:hAnsi="Times New Roman" w:cs="Times New Roman"/>
          <w:sz w:val="24"/>
          <w:szCs w:val="24"/>
        </w:rPr>
        <w:t>stosunku do sprawców, którzy dopuścili się bezprawnej agresji na osobę czy majątek</w:t>
      </w:r>
      <w:r w:rsidR="00E9322D" w:rsidRPr="007F394D">
        <w:rPr>
          <w:rFonts w:ascii="Times New Roman" w:hAnsi="Times New Roman" w:cs="Times New Roman"/>
          <w:sz w:val="24"/>
          <w:szCs w:val="24"/>
        </w:rPr>
        <w:t>, pisał:</w:t>
      </w:r>
      <w:r w:rsidR="00F15B86" w:rsidRPr="007F394D">
        <w:rPr>
          <w:rFonts w:ascii="Times New Roman" w:hAnsi="Times New Roman" w:cs="Times New Roman"/>
          <w:sz w:val="24"/>
          <w:szCs w:val="24"/>
        </w:rPr>
        <w:t xml:space="preserve"> </w:t>
      </w:r>
    </w:p>
    <w:p w:rsidR="00F15B86" w:rsidRPr="007F394D" w:rsidRDefault="00F15B86" w:rsidP="007F394D">
      <w:pPr>
        <w:pStyle w:val="Bezodstpw"/>
        <w:spacing w:line="360" w:lineRule="auto"/>
        <w:jc w:val="both"/>
        <w:rPr>
          <w:rFonts w:ascii="Times New Roman" w:hAnsi="Times New Roman" w:cs="Times New Roman"/>
          <w:sz w:val="24"/>
          <w:szCs w:val="24"/>
        </w:rPr>
      </w:pPr>
    </w:p>
    <w:p w:rsidR="00F15B86" w:rsidRPr="007F394D" w:rsidRDefault="00F15B86" w:rsidP="007F394D">
      <w:pPr>
        <w:pStyle w:val="Bezodstpw"/>
        <w:spacing w:line="360" w:lineRule="auto"/>
        <w:ind w:left="708"/>
        <w:jc w:val="both"/>
        <w:rPr>
          <w:rFonts w:ascii="Times New Roman" w:hAnsi="Times New Roman" w:cs="Times New Roman"/>
          <w:i/>
          <w:sz w:val="24"/>
          <w:szCs w:val="24"/>
        </w:rPr>
      </w:pPr>
      <w:r w:rsidRPr="007F394D">
        <w:rPr>
          <w:rFonts w:ascii="Times New Roman" w:hAnsi="Times New Roman" w:cs="Times New Roman"/>
          <w:sz w:val="24"/>
          <w:szCs w:val="24"/>
        </w:rPr>
        <w:t xml:space="preserve">pro </w:t>
      </w:r>
      <w:proofErr w:type="spellStart"/>
      <w:r w:rsidRPr="007F394D">
        <w:rPr>
          <w:rFonts w:ascii="Times New Roman" w:hAnsi="Times New Roman" w:cs="Times New Roman"/>
          <w:sz w:val="24"/>
          <w:szCs w:val="24"/>
        </w:rPr>
        <w:t>MiI</w:t>
      </w:r>
      <w:proofErr w:type="spellEnd"/>
      <w:r w:rsidRPr="007F394D">
        <w:rPr>
          <w:rFonts w:ascii="Times New Roman" w:hAnsi="Times New Roman" w:cs="Times New Roman"/>
          <w:sz w:val="24"/>
          <w:szCs w:val="24"/>
        </w:rPr>
        <w:t>. 9</w:t>
      </w:r>
      <w:r w:rsidR="00455E0A" w:rsidRPr="007F394D">
        <w:rPr>
          <w:rFonts w:ascii="Times New Roman" w:hAnsi="Times New Roman" w:cs="Times New Roman"/>
          <w:sz w:val="24"/>
          <w:szCs w:val="24"/>
        </w:rPr>
        <w:t xml:space="preserve">: </w:t>
      </w:r>
      <w:proofErr w:type="spellStart"/>
      <w:r w:rsidRPr="007F394D">
        <w:rPr>
          <w:rFonts w:ascii="Times New Roman" w:hAnsi="Times New Roman" w:cs="Times New Roman"/>
          <w:i/>
          <w:sz w:val="24"/>
          <w:szCs w:val="24"/>
        </w:rPr>
        <w:t>Quod</w:t>
      </w:r>
      <w:proofErr w:type="spellEnd"/>
      <w:r w:rsidRPr="007F394D">
        <w:rPr>
          <w:rFonts w:ascii="Times New Roman" w:hAnsi="Times New Roman" w:cs="Times New Roman"/>
          <w:i/>
          <w:sz w:val="24"/>
          <w:szCs w:val="24"/>
        </w:rPr>
        <w:t xml:space="preserve"> si </w:t>
      </w:r>
      <w:proofErr w:type="spellStart"/>
      <w:r w:rsidRPr="007F394D">
        <w:rPr>
          <w:rFonts w:ascii="Times New Roman" w:hAnsi="Times New Roman" w:cs="Times New Roman"/>
          <w:i/>
          <w:sz w:val="24"/>
          <w:szCs w:val="24"/>
        </w:rPr>
        <w:t>duodecim</w:t>
      </w:r>
      <w:proofErr w:type="spellEnd"/>
      <w:r w:rsidRPr="007F394D">
        <w:rPr>
          <w:rFonts w:ascii="Times New Roman" w:hAnsi="Times New Roman" w:cs="Times New Roman"/>
          <w:i/>
          <w:sz w:val="24"/>
          <w:szCs w:val="24"/>
        </w:rPr>
        <w:t xml:space="preserve"> </w:t>
      </w:r>
      <w:proofErr w:type="spellStart"/>
      <w:r w:rsidRPr="007F394D">
        <w:rPr>
          <w:rFonts w:ascii="Times New Roman" w:hAnsi="Times New Roman" w:cs="Times New Roman"/>
          <w:i/>
          <w:sz w:val="24"/>
          <w:szCs w:val="24"/>
        </w:rPr>
        <w:t>tabulae</w:t>
      </w:r>
      <w:proofErr w:type="spellEnd"/>
      <w:r w:rsidRPr="007F394D">
        <w:rPr>
          <w:rFonts w:ascii="Times New Roman" w:hAnsi="Times New Roman" w:cs="Times New Roman"/>
          <w:i/>
          <w:sz w:val="24"/>
          <w:szCs w:val="24"/>
        </w:rPr>
        <w:t xml:space="preserve"> </w:t>
      </w:r>
      <w:proofErr w:type="spellStart"/>
      <w:r w:rsidRPr="007F394D">
        <w:rPr>
          <w:rFonts w:ascii="Times New Roman" w:hAnsi="Times New Roman" w:cs="Times New Roman"/>
          <w:i/>
          <w:sz w:val="24"/>
          <w:szCs w:val="24"/>
        </w:rPr>
        <w:t>nocturnum</w:t>
      </w:r>
      <w:proofErr w:type="spellEnd"/>
      <w:r w:rsidRPr="007F394D">
        <w:rPr>
          <w:rFonts w:ascii="Times New Roman" w:hAnsi="Times New Roman" w:cs="Times New Roman"/>
          <w:i/>
          <w:sz w:val="24"/>
          <w:szCs w:val="24"/>
        </w:rPr>
        <w:t xml:space="preserve"> </w:t>
      </w:r>
      <w:proofErr w:type="spellStart"/>
      <w:r w:rsidRPr="007F394D">
        <w:rPr>
          <w:rFonts w:ascii="Times New Roman" w:hAnsi="Times New Roman" w:cs="Times New Roman"/>
          <w:i/>
          <w:sz w:val="24"/>
          <w:szCs w:val="24"/>
        </w:rPr>
        <w:t>furem</w:t>
      </w:r>
      <w:proofErr w:type="spellEnd"/>
      <w:r w:rsidRPr="007F394D">
        <w:rPr>
          <w:rFonts w:ascii="Times New Roman" w:hAnsi="Times New Roman" w:cs="Times New Roman"/>
          <w:i/>
          <w:sz w:val="24"/>
          <w:szCs w:val="24"/>
        </w:rPr>
        <w:t xml:space="preserve"> </w:t>
      </w:r>
      <w:proofErr w:type="spellStart"/>
      <w:r w:rsidRPr="007F394D">
        <w:rPr>
          <w:rFonts w:ascii="Times New Roman" w:hAnsi="Times New Roman" w:cs="Times New Roman"/>
          <w:i/>
          <w:sz w:val="24"/>
          <w:szCs w:val="24"/>
        </w:rPr>
        <w:t>quoquo</w:t>
      </w:r>
      <w:proofErr w:type="spellEnd"/>
      <w:r w:rsidRPr="007F394D">
        <w:rPr>
          <w:rFonts w:ascii="Times New Roman" w:hAnsi="Times New Roman" w:cs="Times New Roman"/>
          <w:i/>
          <w:sz w:val="24"/>
          <w:szCs w:val="24"/>
        </w:rPr>
        <w:t xml:space="preserve"> modo, </w:t>
      </w:r>
      <w:proofErr w:type="spellStart"/>
      <w:r w:rsidRPr="007F394D">
        <w:rPr>
          <w:rFonts w:ascii="Times New Roman" w:hAnsi="Times New Roman" w:cs="Times New Roman"/>
          <w:i/>
          <w:sz w:val="24"/>
          <w:szCs w:val="24"/>
        </w:rPr>
        <w:t>diurnum</w:t>
      </w:r>
      <w:proofErr w:type="spellEnd"/>
      <w:r w:rsidRPr="007F394D">
        <w:rPr>
          <w:rFonts w:ascii="Times New Roman" w:hAnsi="Times New Roman" w:cs="Times New Roman"/>
          <w:i/>
          <w:sz w:val="24"/>
          <w:szCs w:val="24"/>
        </w:rPr>
        <w:t xml:space="preserve"> autem, si </w:t>
      </w:r>
      <w:proofErr w:type="spellStart"/>
      <w:r w:rsidRPr="007F394D">
        <w:rPr>
          <w:rFonts w:ascii="Times New Roman" w:hAnsi="Times New Roman" w:cs="Times New Roman"/>
          <w:i/>
          <w:sz w:val="24"/>
          <w:szCs w:val="24"/>
        </w:rPr>
        <w:t>se</w:t>
      </w:r>
      <w:proofErr w:type="spellEnd"/>
      <w:r w:rsidRPr="007F394D">
        <w:rPr>
          <w:rFonts w:ascii="Times New Roman" w:hAnsi="Times New Roman" w:cs="Times New Roman"/>
          <w:i/>
          <w:sz w:val="24"/>
          <w:szCs w:val="24"/>
        </w:rPr>
        <w:t xml:space="preserve"> </w:t>
      </w:r>
      <w:proofErr w:type="spellStart"/>
      <w:r w:rsidRPr="007F394D">
        <w:rPr>
          <w:rFonts w:ascii="Times New Roman" w:hAnsi="Times New Roman" w:cs="Times New Roman"/>
          <w:i/>
          <w:sz w:val="24"/>
          <w:szCs w:val="24"/>
        </w:rPr>
        <w:t>telo</w:t>
      </w:r>
      <w:proofErr w:type="spellEnd"/>
      <w:r w:rsidRPr="007F394D">
        <w:rPr>
          <w:rFonts w:ascii="Times New Roman" w:hAnsi="Times New Roman" w:cs="Times New Roman"/>
          <w:i/>
          <w:sz w:val="24"/>
          <w:szCs w:val="24"/>
        </w:rPr>
        <w:t xml:space="preserve"> </w:t>
      </w:r>
      <w:proofErr w:type="spellStart"/>
      <w:r w:rsidRPr="007F394D">
        <w:rPr>
          <w:rFonts w:ascii="Times New Roman" w:hAnsi="Times New Roman" w:cs="Times New Roman"/>
          <w:i/>
          <w:sz w:val="24"/>
          <w:szCs w:val="24"/>
        </w:rPr>
        <w:t>defenderet</w:t>
      </w:r>
      <w:proofErr w:type="spellEnd"/>
      <w:r w:rsidRPr="007F394D">
        <w:rPr>
          <w:rFonts w:ascii="Times New Roman" w:hAnsi="Times New Roman" w:cs="Times New Roman"/>
          <w:i/>
          <w:sz w:val="24"/>
          <w:szCs w:val="24"/>
        </w:rPr>
        <w:t xml:space="preserve">, </w:t>
      </w:r>
      <w:proofErr w:type="spellStart"/>
      <w:r w:rsidRPr="007F394D">
        <w:rPr>
          <w:rFonts w:ascii="Times New Roman" w:hAnsi="Times New Roman" w:cs="Times New Roman"/>
          <w:i/>
          <w:sz w:val="24"/>
          <w:szCs w:val="24"/>
        </w:rPr>
        <w:t>interfici</w:t>
      </w:r>
      <w:proofErr w:type="spellEnd"/>
      <w:r w:rsidRPr="007F394D">
        <w:rPr>
          <w:rFonts w:ascii="Times New Roman" w:hAnsi="Times New Roman" w:cs="Times New Roman"/>
          <w:i/>
          <w:sz w:val="24"/>
          <w:szCs w:val="24"/>
        </w:rPr>
        <w:t xml:space="preserve"> </w:t>
      </w:r>
      <w:proofErr w:type="spellStart"/>
      <w:r w:rsidRPr="007F394D">
        <w:rPr>
          <w:rFonts w:ascii="Times New Roman" w:hAnsi="Times New Roman" w:cs="Times New Roman"/>
          <w:i/>
          <w:sz w:val="24"/>
          <w:szCs w:val="24"/>
        </w:rPr>
        <w:t>impune</w:t>
      </w:r>
      <w:proofErr w:type="spellEnd"/>
      <w:r w:rsidRPr="007F394D">
        <w:rPr>
          <w:rFonts w:ascii="Times New Roman" w:hAnsi="Times New Roman" w:cs="Times New Roman"/>
          <w:i/>
          <w:sz w:val="24"/>
          <w:szCs w:val="24"/>
        </w:rPr>
        <w:t xml:space="preserve"> </w:t>
      </w:r>
      <w:proofErr w:type="spellStart"/>
      <w:r w:rsidRPr="007F394D">
        <w:rPr>
          <w:rFonts w:ascii="Times New Roman" w:hAnsi="Times New Roman" w:cs="Times New Roman"/>
          <w:i/>
          <w:sz w:val="24"/>
          <w:szCs w:val="24"/>
        </w:rPr>
        <w:t>voluerunt</w:t>
      </w:r>
      <w:proofErr w:type="spellEnd"/>
      <w:r w:rsidRPr="007F394D">
        <w:rPr>
          <w:rFonts w:ascii="Times New Roman" w:hAnsi="Times New Roman" w:cs="Times New Roman"/>
          <w:i/>
          <w:sz w:val="24"/>
          <w:szCs w:val="24"/>
        </w:rPr>
        <w:t xml:space="preserve">, </w:t>
      </w:r>
      <w:proofErr w:type="spellStart"/>
      <w:r w:rsidRPr="007F394D">
        <w:rPr>
          <w:rFonts w:ascii="Times New Roman" w:hAnsi="Times New Roman" w:cs="Times New Roman"/>
          <w:i/>
          <w:sz w:val="24"/>
          <w:szCs w:val="24"/>
        </w:rPr>
        <w:t>quis</w:t>
      </w:r>
      <w:proofErr w:type="spellEnd"/>
      <w:r w:rsidRPr="007F394D">
        <w:rPr>
          <w:rFonts w:ascii="Times New Roman" w:hAnsi="Times New Roman" w:cs="Times New Roman"/>
          <w:i/>
          <w:sz w:val="24"/>
          <w:szCs w:val="24"/>
        </w:rPr>
        <w:t xml:space="preserve"> </w:t>
      </w:r>
      <w:proofErr w:type="spellStart"/>
      <w:r w:rsidRPr="007F394D">
        <w:rPr>
          <w:rFonts w:ascii="Times New Roman" w:hAnsi="Times New Roman" w:cs="Times New Roman"/>
          <w:i/>
          <w:sz w:val="24"/>
          <w:szCs w:val="24"/>
        </w:rPr>
        <w:t>est</w:t>
      </w:r>
      <w:proofErr w:type="spellEnd"/>
      <w:r w:rsidRPr="007F394D">
        <w:rPr>
          <w:rFonts w:ascii="Times New Roman" w:hAnsi="Times New Roman" w:cs="Times New Roman"/>
          <w:i/>
          <w:sz w:val="24"/>
          <w:szCs w:val="24"/>
        </w:rPr>
        <w:t xml:space="preserve"> qui, </w:t>
      </w:r>
      <w:proofErr w:type="spellStart"/>
      <w:r w:rsidRPr="007F394D">
        <w:rPr>
          <w:rFonts w:ascii="Times New Roman" w:hAnsi="Times New Roman" w:cs="Times New Roman"/>
          <w:i/>
          <w:sz w:val="24"/>
          <w:szCs w:val="24"/>
        </w:rPr>
        <w:t>quoquo</w:t>
      </w:r>
      <w:proofErr w:type="spellEnd"/>
      <w:r w:rsidRPr="007F394D">
        <w:rPr>
          <w:rFonts w:ascii="Times New Roman" w:hAnsi="Times New Roman" w:cs="Times New Roman"/>
          <w:i/>
          <w:sz w:val="24"/>
          <w:szCs w:val="24"/>
        </w:rPr>
        <w:t xml:space="preserve"> modo </w:t>
      </w:r>
      <w:proofErr w:type="spellStart"/>
      <w:r w:rsidRPr="007F394D">
        <w:rPr>
          <w:rFonts w:ascii="Times New Roman" w:hAnsi="Times New Roman" w:cs="Times New Roman"/>
          <w:i/>
          <w:sz w:val="24"/>
          <w:szCs w:val="24"/>
        </w:rPr>
        <w:t>quis</w:t>
      </w:r>
      <w:proofErr w:type="spellEnd"/>
      <w:r w:rsidRPr="007F394D">
        <w:rPr>
          <w:rFonts w:ascii="Times New Roman" w:hAnsi="Times New Roman" w:cs="Times New Roman"/>
          <w:i/>
          <w:sz w:val="24"/>
          <w:szCs w:val="24"/>
        </w:rPr>
        <w:t xml:space="preserve"> </w:t>
      </w:r>
      <w:proofErr w:type="spellStart"/>
      <w:r w:rsidRPr="007F394D">
        <w:rPr>
          <w:rFonts w:ascii="Times New Roman" w:hAnsi="Times New Roman" w:cs="Times New Roman"/>
          <w:i/>
          <w:sz w:val="24"/>
          <w:szCs w:val="24"/>
        </w:rPr>
        <w:t>interfectus</w:t>
      </w:r>
      <w:proofErr w:type="spellEnd"/>
      <w:r w:rsidRPr="007F394D">
        <w:rPr>
          <w:rFonts w:ascii="Times New Roman" w:hAnsi="Times New Roman" w:cs="Times New Roman"/>
          <w:i/>
          <w:sz w:val="24"/>
          <w:szCs w:val="24"/>
        </w:rPr>
        <w:t xml:space="preserve"> sit, </w:t>
      </w:r>
      <w:proofErr w:type="spellStart"/>
      <w:r w:rsidRPr="007F394D">
        <w:rPr>
          <w:rFonts w:ascii="Times New Roman" w:hAnsi="Times New Roman" w:cs="Times New Roman"/>
          <w:i/>
          <w:sz w:val="24"/>
          <w:szCs w:val="24"/>
        </w:rPr>
        <w:t>puniendum</w:t>
      </w:r>
      <w:proofErr w:type="spellEnd"/>
      <w:r w:rsidRPr="007F394D">
        <w:rPr>
          <w:rFonts w:ascii="Times New Roman" w:hAnsi="Times New Roman" w:cs="Times New Roman"/>
          <w:i/>
          <w:sz w:val="24"/>
          <w:szCs w:val="24"/>
        </w:rPr>
        <w:t xml:space="preserve"> </w:t>
      </w:r>
      <w:proofErr w:type="spellStart"/>
      <w:r w:rsidRPr="007F394D">
        <w:rPr>
          <w:rFonts w:ascii="Times New Roman" w:hAnsi="Times New Roman" w:cs="Times New Roman"/>
          <w:i/>
          <w:sz w:val="24"/>
          <w:szCs w:val="24"/>
        </w:rPr>
        <w:t>putet</w:t>
      </w:r>
      <w:proofErr w:type="spellEnd"/>
      <w:r w:rsidRPr="007F394D">
        <w:rPr>
          <w:rFonts w:ascii="Times New Roman" w:hAnsi="Times New Roman" w:cs="Times New Roman"/>
          <w:i/>
          <w:sz w:val="24"/>
          <w:szCs w:val="24"/>
        </w:rPr>
        <w:t xml:space="preserve">, cum </w:t>
      </w:r>
      <w:proofErr w:type="spellStart"/>
      <w:r w:rsidRPr="007F394D">
        <w:rPr>
          <w:rFonts w:ascii="Times New Roman" w:hAnsi="Times New Roman" w:cs="Times New Roman"/>
          <w:i/>
          <w:sz w:val="24"/>
          <w:szCs w:val="24"/>
        </w:rPr>
        <w:t>videat</w:t>
      </w:r>
      <w:proofErr w:type="spellEnd"/>
      <w:r w:rsidRPr="007F394D">
        <w:rPr>
          <w:rFonts w:ascii="Times New Roman" w:hAnsi="Times New Roman" w:cs="Times New Roman"/>
          <w:i/>
          <w:sz w:val="24"/>
          <w:szCs w:val="24"/>
        </w:rPr>
        <w:t xml:space="preserve"> </w:t>
      </w:r>
      <w:proofErr w:type="spellStart"/>
      <w:r w:rsidRPr="007F394D">
        <w:rPr>
          <w:rFonts w:ascii="Times New Roman" w:hAnsi="Times New Roman" w:cs="Times New Roman"/>
          <w:i/>
          <w:sz w:val="24"/>
          <w:szCs w:val="24"/>
        </w:rPr>
        <w:t>aliquando</w:t>
      </w:r>
      <w:proofErr w:type="spellEnd"/>
      <w:r w:rsidRPr="007F394D">
        <w:rPr>
          <w:rFonts w:ascii="Times New Roman" w:hAnsi="Times New Roman" w:cs="Times New Roman"/>
          <w:i/>
          <w:sz w:val="24"/>
          <w:szCs w:val="24"/>
        </w:rPr>
        <w:t xml:space="preserve"> </w:t>
      </w:r>
      <w:proofErr w:type="spellStart"/>
      <w:r w:rsidRPr="007F394D">
        <w:rPr>
          <w:rFonts w:ascii="Times New Roman" w:hAnsi="Times New Roman" w:cs="Times New Roman"/>
          <w:i/>
          <w:sz w:val="24"/>
          <w:szCs w:val="24"/>
        </w:rPr>
        <w:t>gladium</w:t>
      </w:r>
      <w:proofErr w:type="spellEnd"/>
      <w:r w:rsidRPr="007F394D">
        <w:rPr>
          <w:rFonts w:ascii="Times New Roman" w:hAnsi="Times New Roman" w:cs="Times New Roman"/>
          <w:i/>
          <w:sz w:val="24"/>
          <w:szCs w:val="24"/>
        </w:rPr>
        <w:t xml:space="preserve"> nobis ad </w:t>
      </w:r>
      <w:proofErr w:type="spellStart"/>
      <w:r w:rsidRPr="007F394D">
        <w:rPr>
          <w:rFonts w:ascii="Times New Roman" w:hAnsi="Times New Roman" w:cs="Times New Roman"/>
          <w:i/>
          <w:sz w:val="24"/>
          <w:szCs w:val="24"/>
        </w:rPr>
        <w:t>hominem</w:t>
      </w:r>
      <w:proofErr w:type="spellEnd"/>
      <w:r w:rsidRPr="007F394D">
        <w:rPr>
          <w:rFonts w:ascii="Times New Roman" w:hAnsi="Times New Roman" w:cs="Times New Roman"/>
          <w:i/>
          <w:sz w:val="24"/>
          <w:szCs w:val="24"/>
        </w:rPr>
        <w:t xml:space="preserve"> </w:t>
      </w:r>
      <w:proofErr w:type="spellStart"/>
      <w:r w:rsidRPr="007F394D">
        <w:rPr>
          <w:rFonts w:ascii="Times New Roman" w:hAnsi="Times New Roman" w:cs="Times New Roman"/>
          <w:i/>
          <w:sz w:val="24"/>
          <w:szCs w:val="24"/>
        </w:rPr>
        <w:t>occidendum</w:t>
      </w:r>
      <w:proofErr w:type="spellEnd"/>
      <w:r w:rsidRPr="007F394D">
        <w:rPr>
          <w:rFonts w:ascii="Times New Roman" w:hAnsi="Times New Roman" w:cs="Times New Roman"/>
          <w:i/>
          <w:sz w:val="24"/>
          <w:szCs w:val="24"/>
        </w:rPr>
        <w:t xml:space="preserve"> ab </w:t>
      </w:r>
      <w:proofErr w:type="spellStart"/>
      <w:r w:rsidRPr="007F394D">
        <w:rPr>
          <w:rFonts w:ascii="Times New Roman" w:hAnsi="Times New Roman" w:cs="Times New Roman"/>
          <w:i/>
          <w:sz w:val="24"/>
          <w:szCs w:val="24"/>
        </w:rPr>
        <w:t>ipsis</w:t>
      </w:r>
      <w:proofErr w:type="spellEnd"/>
      <w:r w:rsidRPr="007F394D">
        <w:rPr>
          <w:rFonts w:ascii="Times New Roman" w:hAnsi="Times New Roman" w:cs="Times New Roman"/>
          <w:i/>
          <w:sz w:val="24"/>
          <w:szCs w:val="24"/>
        </w:rPr>
        <w:t xml:space="preserve"> </w:t>
      </w:r>
      <w:proofErr w:type="spellStart"/>
      <w:r w:rsidRPr="007F394D">
        <w:rPr>
          <w:rFonts w:ascii="Times New Roman" w:hAnsi="Times New Roman" w:cs="Times New Roman"/>
          <w:i/>
          <w:sz w:val="24"/>
          <w:szCs w:val="24"/>
        </w:rPr>
        <w:t>porrigi</w:t>
      </w:r>
      <w:proofErr w:type="spellEnd"/>
      <w:r w:rsidRPr="007F394D">
        <w:rPr>
          <w:rFonts w:ascii="Times New Roman" w:hAnsi="Times New Roman" w:cs="Times New Roman"/>
          <w:i/>
          <w:sz w:val="24"/>
          <w:szCs w:val="24"/>
        </w:rPr>
        <w:t xml:space="preserve"> </w:t>
      </w:r>
      <w:proofErr w:type="spellStart"/>
      <w:r w:rsidRPr="007F394D">
        <w:rPr>
          <w:rFonts w:ascii="Times New Roman" w:hAnsi="Times New Roman" w:cs="Times New Roman"/>
          <w:i/>
          <w:sz w:val="24"/>
          <w:szCs w:val="24"/>
        </w:rPr>
        <w:t>legibus</w:t>
      </w:r>
      <w:proofErr w:type="spellEnd"/>
      <w:r w:rsidRPr="007F394D">
        <w:rPr>
          <w:rFonts w:ascii="Times New Roman" w:hAnsi="Times New Roman" w:cs="Times New Roman"/>
          <w:i/>
          <w:sz w:val="24"/>
          <w:szCs w:val="24"/>
        </w:rPr>
        <w:t>?</w:t>
      </w:r>
      <w:r w:rsidRPr="007F394D">
        <w:rPr>
          <w:rFonts w:ascii="Times New Roman" w:hAnsi="Times New Roman" w:cs="Times New Roman"/>
          <w:i/>
          <w:sz w:val="24"/>
          <w:szCs w:val="24"/>
          <w:vertAlign w:val="superscript"/>
        </w:rPr>
        <w:t xml:space="preserve"> </w:t>
      </w:r>
      <w:r w:rsidRPr="007F394D">
        <w:rPr>
          <w:rFonts w:ascii="Times New Roman" w:hAnsi="Times New Roman" w:cs="Times New Roman"/>
          <w:i/>
          <w:sz w:val="24"/>
          <w:szCs w:val="24"/>
          <w:vertAlign w:val="superscript"/>
        </w:rPr>
        <w:footnoteReference w:id="6"/>
      </w:r>
    </w:p>
    <w:p w:rsidR="00F15B86" w:rsidRPr="007F394D" w:rsidRDefault="003C5716" w:rsidP="007F394D">
      <w:pPr>
        <w:pStyle w:val="Bezodstpw"/>
        <w:spacing w:line="360" w:lineRule="auto"/>
        <w:ind w:firstLine="708"/>
        <w:jc w:val="both"/>
        <w:rPr>
          <w:rFonts w:ascii="Times New Roman" w:hAnsi="Times New Roman" w:cs="Times New Roman"/>
          <w:sz w:val="24"/>
          <w:szCs w:val="24"/>
        </w:rPr>
      </w:pPr>
      <w:r w:rsidRPr="007F394D">
        <w:rPr>
          <w:rFonts w:ascii="Times New Roman" w:hAnsi="Times New Roman" w:cs="Times New Roman"/>
          <w:sz w:val="24"/>
          <w:szCs w:val="24"/>
        </w:rPr>
        <w:lastRenderedPageBreak/>
        <w:t>Uważał</w:t>
      </w:r>
      <w:r w:rsidR="00F15B86" w:rsidRPr="007F394D">
        <w:rPr>
          <w:rFonts w:ascii="Times New Roman" w:hAnsi="Times New Roman" w:cs="Times New Roman"/>
          <w:sz w:val="24"/>
          <w:szCs w:val="24"/>
        </w:rPr>
        <w:t>,</w:t>
      </w:r>
      <w:r w:rsidRPr="007F394D">
        <w:rPr>
          <w:rFonts w:ascii="Times New Roman" w:hAnsi="Times New Roman" w:cs="Times New Roman"/>
          <w:sz w:val="24"/>
          <w:szCs w:val="24"/>
        </w:rPr>
        <w:t xml:space="preserve"> iż</w:t>
      </w:r>
      <w:r w:rsidR="00F15B86" w:rsidRPr="007F394D">
        <w:rPr>
          <w:rFonts w:ascii="Times New Roman" w:hAnsi="Times New Roman" w:cs="Times New Roman"/>
          <w:sz w:val="24"/>
          <w:szCs w:val="24"/>
        </w:rPr>
        <w:t xml:space="preserve"> niektóre przestępstwa zasługują na szczególne potępienie, a sposób wykonywania kary śmierci powinien ulec modyfikacji w postaci zaostrzeń. </w:t>
      </w:r>
      <w:r w:rsidR="00E9322D" w:rsidRPr="007F394D">
        <w:rPr>
          <w:rFonts w:ascii="Times New Roman" w:hAnsi="Times New Roman" w:cs="Times New Roman"/>
          <w:sz w:val="24"/>
          <w:szCs w:val="24"/>
        </w:rPr>
        <w:t>F</w:t>
      </w:r>
      <w:r w:rsidR="00F15B86" w:rsidRPr="007F394D">
        <w:rPr>
          <w:rFonts w:ascii="Times New Roman" w:hAnsi="Times New Roman" w:cs="Times New Roman"/>
          <w:sz w:val="24"/>
          <w:szCs w:val="24"/>
        </w:rPr>
        <w:t>unkcje prewencyjną spełniają sankcje w postaci kary śmierci za popełnienie przestępstwa</w:t>
      </w:r>
      <w:r w:rsidR="00E9322D" w:rsidRPr="007F394D">
        <w:rPr>
          <w:rFonts w:ascii="Times New Roman" w:hAnsi="Times New Roman" w:cs="Times New Roman"/>
          <w:sz w:val="24"/>
          <w:szCs w:val="24"/>
        </w:rPr>
        <w:t>. Rozważając wymiar kary</w:t>
      </w:r>
      <w:r w:rsidR="00BC59B2">
        <w:rPr>
          <w:rFonts w:ascii="Times New Roman" w:hAnsi="Times New Roman" w:cs="Times New Roman"/>
          <w:sz w:val="24"/>
          <w:szCs w:val="24"/>
        </w:rPr>
        <w:t xml:space="preserve"> Cyceron</w:t>
      </w:r>
      <w:r w:rsidR="00F15B86" w:rsidRPr="007F394D">
        <w:rPr>
          <w:rFonts w:ascii="Times New Roman" w:hAnsi="Times New Roman" w:cs="Times New Roman"/>
          <w:sz w:val="24"/>
          <w:szCs w:val="24"/>
        </w:rPr>
        <w:t xml:space="preserve"> oponuje, że </w:t>
      </w:r>
      <w:proofErr w:type="spellStart"/>
      <w:r w:rsidR="00F15B86" w:rsidRPr="007F394D">
        <w:rPr>
          <w:rFonts w:ascii="Times New Roman" w:hAnsi="Times New Roman" w:cs="Times New Roman"/>
          <w:i/>
          <w:sz w:val="24"/>
          <w:szCs w:val="24"/>
        </w:rPr>
        <w:t>sacrilegium</w:t>
      </w:r>
      <w:proofErr w:type="spellEnd"/>
      <w:r w:rsidR="00F15B86" w:rsidRPr="007F394D">
        <w:rPr>
          <w:rFonts w:ascii="Times New Roman" w:hAnsi="Times New Roman" w:cs="Times New Roman"/>
          <w:sz w:val="24"/>
          <w:szCs w:val="24"/>
        </w:rPr>
        <w:t xml:space="preserve"> powinno być na równi z </w:t>
      </w:r>
      <w:proofErr w:type="spellStart"/>
      <w:r w:rsidR="00F15B86" w:rsidRPr="007F394D">
        <w:rPr>
          <w:rFonts w:ascii="Times New Roman" w:hAnsi="Times New Roman" w:cs="Times New Roman"/>
          <w:i/>
          <w:sz w:val="24"/>
          <w:szCs w:val="24"/>
        </w:rPr>
        <w:t>parricidium</w:t>
      </w:r>
      <w:proofErr w:type="spellEnd"/>
      <w:r w:rsidR="00E9322D" w:rsidRPr="007F394D">
        <w:rPr>
          <w:rFonts w:ascii="Times New Roman" w:hAnsi="Times New Roman" w:cs="Times New Roman"/>
          <w:sz w:val="24"/>
          <w:szCs w:val="24"/>
        </w:rPr>
        <w:t xml:space="preserve">. W </w:t>
      </w:r>
      <w:r w:rsidR="00BC59B2" w:rsidRPr="00BC59B2">
        <w:rPr>
          <w:rFonts w:ascii="Times New Roman" w:hAnsi="Times New Roman" w:cs="Times New Roman"/>
          <w:i/>
          <w:sz w:val="24"/>
          <w:szCs w:val="24"/>
        </w:rPr>
        <w:t>Rozmowach T</w:t>
      </w:r>
      <w:r w:rsidR="00E9322D" w:rsidRPr="00BC59B2">
        <w:rPr>
          <w:rFonts w:ascii="Times New Roman" w:hAnsi="Times New Roman" w:cs="Times New Roman"/>
          <w:i/>
          <w:sz w:val="24"/>
          <w:szCs w:val="24"/>
        </w:rPr>
        <w:t>uskulańskich</w:t>
      </w:r>
      <w:r w:rsidR="00E9322D" w:rsidRPr="007F394D">
        <w:rPr>
          <w:rFonts w:ascii="Times New Roman" w:hAnsi="Times New Roman" w:cs="Times New Roman"/>
          <w:sz w:val="24"/>
          <w:szCs w:val="24"/>
        </w:rPr>
        <w:t xml:space="preserve"> wskazuje, iż</w:t>
      </w:r>
      <w:r w:rsidR="00F15B86" w:rsidRPr="007F394D">
        <w:rPr>
          <w:rFonts w:ascii="Times New Roman" w:hAnsi="Times New Roman" w:cs="Times New Roman"/>
          <w:sz w:val="24"/>
          <w:szCs w:val="24"/>
        </w:rPr>
        <w:t xml:space="preserve"> skutkiem winy zawsze jest dotkliwa kara</w:t>
      </w:r>
      <w:r w:rsidR="00BC59B2">
        <w:rPr>
          <w:rFonts w:ascii="Times New Roman" w:hAnsi="Times New Roman" w:cs="Times New Roman"/>
          <w:sz w:val="24"/>
          <w:szCs w:val="24"/>
        </w:rPr>
        <w:t xml:space="preserve">, a także </w:t>
      </w:r>
      <w:r w:rsidR="00BC59B2" w:rsidRPr="007F394D">
        <w:rPr>
          <w:rFonts w:ascii="Times New Roman" w:hAnsi="Times New Roman" w:cs="Times New Roman"/>
          <w:sz w:val="24"/>
          <w:szCs w:val="24"/>
        </w:rPr>
        <w:t>uczestnictwo przestępców w igrzyskach powodowało uzasadnienie mor</w:t>
      </w:r>
      <w:r w:rsidR="00BC59B2">
        <w:rPr>
          <w:rFonts w:ascii="Times New Roman" w:hAnsi="Times New Roman" w:cs="Times New Roman"/>
          <w:sz w:val="24"/>
          <w:szCs w:val="24"/>
        </w:rPr>
        <w:t>alności</w:t>
      </w:r>
      <w:r w:rsidR="00F15B86" w:rsidRPr="007F394D">
        <w:rPr>
          <w:rFonts w:ascii="Times New Roman" w:hAnsi="Times New Roman" w:cs="Times New Roman"/>
          <w:sz w:val="24"/>
          <w:szCs w:val="24"/>
        </w:rPr>
        <w:t xml:space="preserve">. </w:t>
      </w:r>
      <w:proofErr w:type="spellStart"/>
      <w:r w:rsidR="00F15B86" w:rsidRPr="007F394D">
        <w:rPr>
          <w:rFonts w:ascii="Times New Roman" w:hAnsi="Times New Roman" w:cs="Times New Roman"/>
          <w:i/>
          <w:sz w:val="24"/>
          <w:szCs w:val="24"/>
        </w:rPr>
        <w:t>Provocatio</w:t>
      </w:r>
      <w:proofErr w:type="spellEnd"/>
      <w:r w:rsidR="00F15B86" w:rsidRPr="007F394D">
        <w:rPr>
          <w:rFonts w:ascii="Times New Roman" w:hAnsi="Times New Roman" w:cs="Times New Roman"/>
          <w:i/>
          <w:sz w:val="24"/>
          <w:szCs w:val="24"/>
        </w:rPr>
        <w:t xml:space="preserve"> ad </w:t>
      </w:r>
      <w:proofErr w:type="spellStart"/>
      <w:r w:rsidR="00F15B86" w:rsidRPr="007F394D">
        <w:rPr>
          <w:rFonts w:ascii="Times New Roman" w:hAnsi="Times New Roman" w:cs="Times New Roman"/>
          <w:i/>
          <w:sz w:val="24"/>
          <w:szCs w:val="24"/>
        </w:rPr>
        <w:t>populum</w:t>
      </w:r>
      <w:proofErr w:type="spellEnd"/>
      <w:r w:rsidR="00F15B86" w:rsidRPr="007F394D">
        <w:rPr>
          <w:rFonts w:ascii="Times New Roman" w:hAnsi="Times New Roman" w:cs="Times New Roman"/>
          <w:sz w:val="24"/>
          <w:szCs w:val="24"/>
        </w:rPr>
        <w:t xml:space="preserve"> oznacza odwołanie się od wyroku skazu</w:t>
      </w:r>
      <w:r w:rsidR="00E2524A" w:rsidRPr="007F394D">
        <w:rPr>
          <w:rFonts w:ascii="Times New Roman" w:hAnsi="Times New Roman" w:cs="Times New Roman"/>
          <w:sz w:val="24"/>
          <w:szCs w:val="24"/>
        </w:rPr>
        <w:t xml:space="preserve">jącego do zgromadzenia ludowego. </w:t>
      </w:r>
      <w:r w:rsidR="00F15B86" w:rsidRPr="007F394D">
        <w:rPr>
          <w:rFonts w:ascii="Times New Roman" w:hAnsi="Times New Roman" w:cs="Times New Roman"/>
          <w:sz w:val="24"/>
          <w:szCs w:val="24"/>
        </w:rPr>
        <w:t xml:space="preserve">Cyceron ocenia tą instytucję za usprawiedliwioną oraz odpowiednią. </w:t>
      </w:r>
      <w:proofErr w:type="spellStart"/>
      <w:r w:rsidR="00F15B86" w:rsidRPr="007F394D">
        <w:rPr>
          <w:rFonts w:ascii="Times New Roman" w:hAnsi="Times New Roman" w:cs="Times New Roman"/>
          <w:i/>
          <w:sz w:val="24"/>
          <w:szCs w:val="24"/>
        </w:rPr>
        <w:t>Provocatio</w:t>
      </w:r>
      <w:proofErr w:type="spellEnd"/>
      <w:r w:rsidR="00F15B86" w:rsidRPr="007F394D">
        <w:rPr>
          <w:rFonts w:ascii="Times New Roman" w:hAnsi="Times New Roman" w:cs="Times New Roman"/>
          <w:i/>
          <w:sz w:val="24"/>
          <w:szCs w:val="24"/>
        </w:rPr>
        <w:t xml:space="preserve"> ad </w:t>
      </w:r>
      <w:proofErr w:type="spellStart"/>
      <w:r w:rsidR="00F15B86" w:rsidRPr="007F394D">
        <w:rPr>
          <w:rFonts w:ascii="Times New Roman" w:hAnsi="Times New Roman" w:cs="Times New Roman"/>
          <w:i/>
          <w:sz w:val="24"/>
          <w:szCs w:val="24"/>
        </w:rPr>
        <w:t>populum</w:t>
      </w:r>
      <w:proofErr w:type="spellEnd"/>
      <w:r w:rsidR="00F15B86" w:rsidRPr="007F394D">
        <w:rPr>
          <w:rFonts w:ascii="Times New Roman" w:hAnsi="Times New Roman" w:cs="Times New Roman"/>
          <w:i/>
          <w:sz w:val="24"/>
          <w:szCs w:val="24"/>
        </w:rPr>
        <w:t xml:space="preserve"> </w:t>
      </w:r>
      <w:r w:rsidR="00E9322D" w:rsidRPr="007F394D">
        <w:rPr>
          <w:rFonts w:ascii="Times New Roman" w:hAnsi="Times New Roman" w:cs="Times New Roman"/>
          <w:sz w:val="24"/>
          <w:szCs w:val="24"/>
        </w:rPr>
        <w:t>traktuje jako</w:t>
      </w:r>
      <w:r w:rsidR="00F15B86" w:rsidRPr="007F394D">
        <w:rPr>
          <w:rFonts w:ascii="Times New Roman" w:hAnsi="Times New Roman" w:cs="Times New Roman"/>
          <w:sz w:val="24"/>
          <w:szCs w:val="24"/>
        </w:rPr>
        <w:t xml:space="preserve"> strażn</w:t>
      </w:r>
      <w:r w:rsidR="00E2612C" w:rsidRPr="007F394D">
        <w:rPr>
          <w:rFonts w:ascii="Times New Roman" w:hAnsi="Times New Roman" w:cs="Times New Roman"/>
          <w:sz w:val="24"/>
          <w:szCs w:val="24"/>
        </w:rPr>
        <w:t>iczkę obywatelskiej wolności: „</w:t>
      </w:r>
      <w:proofErr w:type="spellStart"/>
      <w:r w:rsidR="00F15B86" w:rsidRPr="007F394D">
        <w:rPr>
          <w:rFonts w:ascii="Times New Roman" w:hAnsi="Times New Roman" w:cs="Times New Roman"/>
          <w:i/>
          <w:sz w:val="24"/>
          <w:szCs w:val="24"/>
        </w:rPr>
        <w:t>vindiciae</w:t>
      </w:r>
      <w:proofErr w:type="spellEnd"/>
      <w:r w:rsidR="00F15B86" w:rsidRPr="007F394D">
        <w:rPr>
          <w:rFonts w:ascii="Times New Roman" w:hAnsi="Times New Roman" w:cs="Times New Roman"/>
          <w:i/>
          <w:sz w:val="24"/>
          <w:szCs w:val="24"/>
        </w:rPr>
        <w:t xml:space="preserve"> </w:t>
      </w:r>
      <w:proofErr w:type="spellStart"/>
      <w:r w:rsidR="00F15B86" w:rsidRPr="007F394D">
        <w:rPr>
          <w:rFonts w:ascii="Times New Roman" w:hAnsi="Times New Roman" w:cs="Times New Roman"/>
          <w:i/>
          <w:sz w:val="24"/>
          <w:szCs w:val="24"/>
        </w:rPr>
        <w:t>libertatis</w:t>
      </w:r>
      <w:proofErr w:type="spellEnd"/>
      <w:r w:rsidR="00B04D23" w:rsidRPr="007F394D">
        <w:rPr>
          <w:rFonts w:ascii="Times New Roman" w:hAnsi="Times New Roman" w:cs="Times New Roman"/>
          <w:sz w:val="24"/>
          <w:szCs w:val="24"/>
        </w:rPr>
        <w:t xml:space="preserve">‘’, </w:t>
      </w:r>
      <w:r w:rsidR="00E2612C" w:rsidRPr="007F394D">
        <w:rPr>
          <w:rFonts w:ascii="Times New Roman" w:hAnsi="Times New Roman" w:cs="Times New Roman"/>
          <w:sz w:val="24"/>
          <w:szCs w:val="24"/>
        </w:rPr>
        <w:t>„</w:t>
      </w:r>
      <w:r w:rsidR="00F15B86" w:rsidRPr="007F394D">
        <w:rPr>
          <w:rFonts w:ascii="Times New Roman" w:hAnsi="Times New Roman" w:cs="Times New Roman"/>
          <w:i/>
          <w:sz w:val="24"/>
          <w:szCs w:val="24"/>
        </w:rPr>
        <w:t xml:space="preserve">patrona </w:t>
      </w:r>
      <w:proofErr w:type="spellStart"/>
      <w:r w:rsidR="00F15B86" w:rsidRPr="007F394D">
        <w:rPr>
          <w:rFonts w:ascii="Times New Roman" w:hAnsi="Times New Roman" w:cs="Times New Roman"/>
          <w:i/>
          <w:sz w:val="24"/>
          <w:szCs w:val="24"/>
        </w:rPr>
        <w:t>civitatis</w:t>
      </w:r>
      <w:proofErr w:type="spellEnd"/>
      <w:r w:rsidR="00F15B86" w:rsidRPr="007F394D">
        <w:rPr>
          <w:rFonts w:ascii="Times New Roman" w:hAnsi="Times New Roman" w:cs="Times New Roman"/>
          <w:i/>
          <w:sz w:val="24"/>
          <w:szCs w:val="24"/>
        </w:rPr>
        <w:t xml:space="preserve"> </w:t>
      </w:r>
      <w:proofErr w:type="spellStart"/>
      <w:r w:rsidR="00F15B86" w:rsidRPr="007F394D">
        <w:rPr>
          <w:rFonts w:ascii="Times New Roman" w:hAnsi="Times New Roman" w:cs="Times New Roman"/>
          <w:i/>
          <w:sz w:val="24"/>
          <w:szCs w:val="24"/>
        </w:rPr>
        <w:t>ac</w:t>
      </w:r>
      <w:proofErr w:type="spellEnd"/>
      <w:r w:rsidR="00F15B86" w:rsidRPr="007F394D">
        <w:rPr>
          <w:rFonts w:ascii="Times New Roman" w:hAnsi="Times New Roman" w:cs="Times New Roman"/>
          <w:i/>
          <w:sz w:val="24"/>
          <w:szCs w:val="24"/>
        </w:rPr>
        <w:t xml:space="preserve"> </w:t>
      </w:r>
      <w:proofErr w:type="spellStart"/>
      <w:r w:rsidR="00F15B86" w:rsidRPr="007F394D">
        <w:rPr>
          <w:rFonts w:ascii="Times New Roman" w:hAnsi="Times New Roman" w:cs="Times New Roman"/>
          <w:i/>
          <w:sz w:val="24"/>
          <w:szCs w:val="24"/>
        </w:rPr>
        <w:t>vindex</w:t>
      </w:r>
      <w:proofErr w:type="spellEnd"/>
      <w:r w:rsidR="00F15B86" w:rsidRPr="007F394D">
        <w:rPr>
          <w:rFonts w:ascii="Times New Roman" w:hAnsi="Times New Roman" w:cs="Times New Roman"/>
          <w:i/>
          <w:sz w:val="24"/>
          <w:szCs w:val="24"/>
        </w:rPr>
        <w:t xml:space="preserve"> </w:t>
      </w:r>
      <w:proofErr w:type="spellStart"/>
      <w:r w:rsidR="00F15B86" w:rsidRPr="007F394D">
        <w:rPr>
          <w:rFonts w:ascii="Times New Roman" w:hAnsi="Times New Roman" w:cs="Times New Roman"/>
          <w:i/>
          <w:sz w:val="24"/>
          <w:szCs w:val="24"/>
        </w:rPr>
        <w:t>libertatis</w:t>
      </w:r>
      <w:proofErr w:type="spellEnd"/>
      <w:r w:rsidR="00F15B86" w:rsidRPr="007F394D">
        <w:rPr>
          <w:rFonts w:ascii="Times New Roman" w:hAnsi="Times New Roman" w:cs="Times New Roman"/>
          <w:sz w:val="24"/>
          <w:szCs w:val="24"/>
        </w:rPr>
        <w:t>”</w:t>
      </w:r>
      <w:r w:rsidR="00AC715C" w:rsidRPr="007F394D">
        <w:rPr>
          <w:rFonts w:ascii="Times New Roman" w:hAnsi="Times New Roman" w:cs="Times New Roman"/>
          <w:sz w:val="24"/>
          <w:szCs w:val="24"/>
        </w:rPr>
        <w:t>.</w:t>
      </w:r>
      <w:r w:rsidR="00F15B86" w:rsidRPr="007F394D">
        <w:rPr>
          <w:rFonts w:ascii="Times New Roman" w:hAnsi="Times New Roman" w:cs="Times New Roman"/>
          <w:sz w:val="24"/>
          <w:szCs w:val="24"/>
          <w:vertAlign w:val="superscript"/>
          <w:lang w:val="en-US"/>
        </w:rPr>
        <w:footnoteReference w:id="7"/>
      </w:r>
      <w:r w:rsidR="00F15B86" w:rsidRPr="007F394D">
        <w:rPr>
          <w:rFonts w:ascii="Times New Roman" w:hAnsi="Times New Roman" w:cs="Times New Roman"/>
          <w:sz w:val="24"/>
          <w:szCs w:val="24"/>
        </w:rPr>
        <w:t xml:space="preserve"> </w:t>
      </w:r>
      <w:r w:rsidR="00E9322D" w:rsidRPr="007F394D">
        <w:rPr>
          <w:rFonts w:ascii="Times New Roman" w:hAnsi="Times New Roman" w:cs="Times New Roman"/>
          <w:sz w:val="24"/>
          <w:szCs w:val="24"/>
        </w:rPr>
        <w:t>R</w:t>
      </w:r>
      <w:r w:rsidR="00F15B86" w:rsidRPr="007F394D">
        <w:rPr>
          <w:rFonts w:ascii="Times New Roman" w:hAnsi="Times New Roman" w:cs="Times New Roman"/>
          <w:sz w:val="24"/>
          <w:szCs w:val="24"/>
        </w:rPr>
        <w:t>ozważa karę śmierci dwojako. Po pierwsze zakłada, że po śmierci jesteśmy nieśmiertelni, nie odpowiadamy za przewinienia popełniane za życia, nie ma kar  więc życie pośmiertne nie może być czymś złym. Rozmyśla również nad drugą koncepcją, w której uważa, że po śmierci jest nicość</w:t>
      </w:r>
      <w:r w:rsidR="00E9322D" w:rsidRPr="007F394D">
        <w:rPr>
          <w:rFonts w:ascii="Times New Roman" w:hAnsi="Times New Roman" w:cs="Times New Roman"/>
          <w:sz w:val="24"/>
          <w:szCs w:val="24"/>
        </w:rPr>
        <w:t>, pisał:</w:t>
      </w:r>
      <w:r w:rsidR="00F15B86" w:rsidRPr="007F394D">
        <w:rPr>
          <w:rFonts w:ascii="Times New Roman" w:hAnsi="Times New Roman" w:cs="Times New Roman"/>
          <w:sz w:val="24"/>
          <w:szCs w:val="24"/>
        </w:rPr>
        <w:t xml:space="preserve"> </w:t>
      </w:r>
    </w:p>
    <w:p w:rsidR="00F15B86" w:rsidRPr="007F394D" w:rsidRDefault="00F15B86" w:rsidP="007F394D">
      <w:pPr>
        <w:pStyle w:val="Bezodstpw"/>
        <w:spacing w:line="360" w:lineRule="auto"/>
        <w:jc w:val="both"/>
        <w:rPr>
          <w:rFonts w:ascii="Times New Roman" w:hAnsi="Times New Roman" w:cs="Times New Roman"/>
          <w:sz w:val="24"/>
          <w:szCs w:val="24"/>
        </w:rPr>
      </w:pPr>
    </w:p>
    <w:p w:rsidR="00F15B86" w:rsidRPr="007F394D" w:rsidRDefault="00F15B86" w:rsidP="007F394D">
      <w:pPr>
        <w:pStyle w:val="Bezodstpw"/>
        <w:spacing w:line="360" w:lineRule="auto"/>
        <w:ind w:left="708"/>
        <w:jc w:val="both"/>
        <w:rPr>
          <w:rFonts w:ascii="Times New Roman" w:hAnsi="Times New Roman" w:cs="Times New Roman"/>
          <w:i/>
          <w:sz w:val="24"/>
          <w:szCs w:val="24"/>
          <w:lang w:val="en-US"/>
        </w:rPr>
      </w:pPr>
      <w:proofErr w:type="spellStart"/>
      <w:r w:rsidRPr="007F394D">
        <w:rPr>
          <w:rFonts w:ascii="Times New Roman" w:hAnsi="Times New Roman" w:cs="Times New Roman"/>
          <w:sz w:val="24"/>
          <w:szCs w:val="24"/>
          <w:lang w:val="en-US"/>
        </w:rPr>
        <w:t>Tusc</w:t>
      </w:r>
      <w:proofErr w:type="spellEnd"/>
      <w:r w:rsidRPr="007F394D">
        <w:rPr>
          <w:rFonts w:ascii="Times New Roman" w:hAnsi="Times New Roman" w:cs="Times New Roman"/>
          <w:sz w:val="24"/>
          <w:szCs w:val="24"/>
          <w:lang w:val="en-US"/>
        </w:rPr>
        <w:t>.</w:t>
      </w:r>
      <w:r w:rsidR="002507C3" w:rsidRPr="007F394D">
        <w:rPr>
          <w:rFonts w:ascii="Times New Roman" w:hAnsi="Times New Roman" w:cs="Times New Roman"/>
          <w:sz w:val="24"/>
          <w:szCs w:val="24"/>
          <w:lang w:val="en-US"/>
        </w:rPr>
        <w:t xml:space="preserve"> </w:t>
      </w:r>
      <w:r w:rsidRPr="007F394D">
        <w:rPr>
          <w:rFonts w:ascii="Times New Roman" w:hAnsi="Times New Roman" w:cs="Times New Roman"/>
          <w:sz w:val="24"/>
          <w:szCs w:val="24"/>
          <w:lang w:val="en-US"/>
        </w:rPr>
        <w:t> 97</w:t>
      </w:r>
      <w:r w:rsidR="00455E0A" w:rsidRPr="007F394D">
        <w:rPr>
          <w:rFonts w:ascii="Times New Roman" w:hAnsi="Times New Roman" w:cs="Times New Roman"/>
          <w:sz w:val="24"/>
          <w:szCs w:val="24"/>
          <w:lang w:val="en-US"/>
        </w:rPr>
        <w:t xml:space="preserve">: </w:t>
      </w:r>
      <w:proofErr w:type="spellStart"/>
      <w:r w:rsidRPr="007F394D">
        <w:rPr>
          <w:rFonts w:ascii="Times New Roman" w:hAnsi="Times New Roman" w:cs="Times New Roman"/>
          <w:i/>
          <w:sz w:val="24"/>
          <w:szCs w:val="24"/>
          <w:lang w:val="en-US"/>
        </w:rPr>
        <w:t>Quis</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hanc</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maximi</w:t>
      </w:r>
      <w:proofErr w:type="spellEnd"/>
      <w:r w:rsidRPr="007F394D">
        <w:rPr>
          <w:rFonts w:ascii="Times New Roman" w:hAnsi="Times New Roman" w:cs="Times New Roman"/>
          <w:i/>
          <w:sz w:val="24"/>
          <w:szCs w:val="24"/>
          <w:lang w:val="en-US"/>
        </w:rPr>
        <w:t xml:space="preserve"> animi </w:t>
      </w:r>
      <w:proofErr w:type="spellStart"/>
      <w:r w:rsidRPr="007F394D">
        <w:rPr>
          <w:rFonts w:ascii="Times New Roman" w:hAnsi="Times New Roman" w:cs="Times New Roman"/>
          <w:i/>
          <w:sz w:val="24"/>
          <w:szCs w:val="24"/>
          <w:lang w:val="en-US"/>
        </w:rPr>
        <w:t>aequitatem</w:t>
      </w:r>
      <w:proofErr w:type="spellEnd"/>
      <w:r w:rsidRPr="007F394D">
        <w:rPr>
          <w:rFonts w:ascii="Times New Roman" w:hAnsi="Times New Roman" w:cs="Times New Roman"/>
          <w:i/>
          <w:sz w:val="24"/>
          <w:szCs w:val="24"/>
          <w:lang w:val="en-US"/>
        </w:rPr>
        <w:t xml:space="preserve"> in </w:t>
      </w:r>
      <w:proofErr w:type="spellStart"/>
      <w:r w:rsidRPr="007F394D">
        <w:rPr>
          <w:rFonts w:ascii="Times New Roman" w:hAnsi="Times New Roman" w:cs="Times New Roman"/>
          <w:i/>
          <w:sz w:val="24"/>
          <w:szCs w:val="24"/>
          <w:lang w:val="en-US"/>
        </w:rPr>
        <w:t>ipsa</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morte</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laudaret</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si</w:t>
      </w:r>
      <w:proofErr w:type="spellEnd"/>
      <w:r w:rsidRPr="007F394D">
        <w:rPr>
          <w:rFonts w:ascii="Times New Roman" w:hAnsi="Times New Roman" w:cs="Times New Roman"/>
          <w:i/>
          <w:sz w:val="24"/>
          <w:szCs w:val="24"/>
          <w:lang w:val="en-US"/>
        </w:rPr>
        <w:t xml:space="preserve"> mortem </w:t>
      </w:r>
      <w:r w:rsidR="00455E0A"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malum</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iudicaret</w:t>
      </w:r>
      <w:proofErr w:type="spellEnd"/>
      <w:r w:rsidRPr="007F394D">
        <w:rPr>
          <w:rFonts w:ascii="Times New Roman" w:hAnsi="Times New Roman" w:cs="Times New Roman"/>
          <w:i/>
          <w:sz w:val="24"/>
          <w:szCs w:val="24"/>
          <w:lang w:val="en-US"/>
        </w:rPr>
        <w:t>?</w:t>
      </w:r>
      <w:r w:rsidRPr="007F394D">
        <w:rPr>
          <w:rFonts w:ascii="Times New Roman" w:hAnsi="Times New Roman" w:cs="Times New Roman"/>
          <w:i/>
          <w:sz w:val="24"/>
          <w:szCs w:val="24"/>
          <w:vertAlign w:val="superscript"/>
          <w:lang w:val="en-US"/>
        </w:rPr>
        <w:footnoteReference w:id="8"/>
      </w:r>
    </w:p>
    <w:p w:rsidR="00F21B4B" w:rsidRPr="0023111C" w:rsidRDefault="00F21B4B" w:rsidP="007F394D">
      <w:pPr>
        <w:pStyle w:val="Bezodstpw"/>
        <w:spacing w:line="360" w:lineRule="auto"/>
        <w:jc w:val="both"/>
        <w:rPr>
          <w:rFonts w:ascii="Times New Roman" w:hAnsi="Times New Roman" w:cs="Times New Roman"/>
          <w:i/>
          <w:sz w:val="24"/>
          <w:szCs w:val="24"/>
          <w:lang w:val="en-US"/>
        </w:rPr>
      </w:pPr>
    </w:p>
    <w:p w:rsidR="00A66765" w:rsidRPr="007F394D" w:rsidRDefault="00737557" w:rsidP="007F394D">
      <w:pPr>
        <w:spacing w:after="0" w:line="360" w:lineRule="auto"/>
        <w:ind w:firstLine="708"/>
        <w:jc w:val="both"/>
        <w:rPr>
          <w:rFonts w:ascii="Times New Roman" w:hAnsi="Times New Roman" w:cs="Times New Roman"/>
          <w:sz w:val="24"/>
          <w:szCs w:val="24"/>
        </w:rPr>
      </w:pPr>
      <w:r w:rsidRPr="007F394D">
        <w:rPr>
          <w:rFonts w:ascii="Times New Roman" w:hAnsi="Times New Roman" w:cs="Times New Roman"/>
          <w:sz w:val="24"/>
          <w:szCs w:val="24"/>
        </w:rPr>
        <w:t xml:space="preserve">Kara </w:t>
      </w:r>
      <w:proofErr w:type="spellStart"/>
      <w:r w:rsidRPr="007F394D">
        <w:rPr>
          <w:rFonts w:ascii="Times New Roman" w:hAnsi="Times New Roman" w:cs="Times New Roman"/>
          <w:i/>
          <w:sz w:val="24"/>
          <w:szCs w:val="24"/>
        </w:rPr>
        <w:t>Damnatio</w:t>
      </w:r>
      <w:proofErr w:type="spellEnd"/>
      <w:r w:rsidRPr="007F394D">
        <w:rPr>
          <w:rFonts w:ascii="Times New Roman" w:hAnsi="Times New Roman" w:cs="Times New Roman"/>
          <w:i/>
          <w:sz w:val="24"/>
          <w:szCs w:val="24"/>
        </w:rPr>
        <w:t xml:space="preserve"> in </w:t>
      </w:r>
      <w:proofErr w:type="spellStart"/>
      <w:r w:rsidRPr="007F394D">
        <w:rPr>
          <w:rFonts w:ascii="Times New Roman" w:hAnsi="Times New Roman" w:cs="Times New Roman"/>
          <w:i/>
          <w:sz w:val="24"/>
          <w:szCs w:val="24"/>
        </w:rPr>
        <w:t>ludum</w:t>
      </w:r>
      <w:proofErr w:type="spellEnd"/>
      <w:r w:rsidRPr="007F394D">
        <w:rPr>
          <w:rFonts w:ascii="Times New Roman" w:hAnsi="Times New Roman" w:cs="Times New Roman"/>
          <w:sz w:val="24"/>
          <w:szCs w:val="24"/>
        </w:rPr>
        <w:t xml:space="preserve"> polegała na szkoleniu skazańca w szkole gladiatorskiej. </w:t>
      </w:r>
      <w:r w:rsidR="00A66765" w:rsidRPr="007F394D">
        <w:rPr>
          <w:rFonts w:ascii="Times New Roman" w:hAnsi="Times New Roman" w:cs="Times New Roman"/>
          <w:sz w:val="24"/>
          <w:szCs w:val="24"/>
        </w:rPr>
        <w:t xml:space="preserve">W </w:t>
      </w:r>
      <w:r w:rsidR="00A66765" w:rsidRPr="007F394D">
        <w:rPr>
          <w:rFonts w:ascii="Times New Roman" w:hAnsi="Times New Roman" w:cs="Times New Roman"/>
          <w:i/>
          <w:sz w:val="24"/>
          <w:szCs w:val="24"/>
        </w:rPr>
        <w:t xml:space="preserve">Rozmowach Tuskulańskich </w:t>
      </w:r>
      <w:r w:rsidR="00A66765" w:rsidRPr="0023111C">
        <w:rPr>
          <w:rFonts w:ascii="Times New Roman" w:hAnsi="Times New Roman" w:cs="Times New Roman"/>
          <w:sz w:val="24"/>
          <w:szCs w:val="24"/>
        </w:rPr>
        <w:t>pisze</w:t>
      </w:r>
      <w:r w:rsidR="00A66765" w:rsidRPr="007F394D">
        <w:rPr>
          <w:rFonts w:ascii="Times New Roman" w:hAnsi="Times New Roman" w:cs="Times New Roman"/>
          <w:i/>
          <w:sz w:val="24"/>
          <w:szCs w:val="24"/>
        </w:rPr>
        <w:t>: „</w:t>
      </w:r>
      <w:r w:rsidR="00A66765" w:rsidRPr="007F394D">
        <w:rPr>
          <w:rFonts w:ascii="Times New Roman" w:eastAsia="BookmanOldStyle-Italic" w:hAnsi="Times New Roman" w:cs="Times New Roman"/>
          <w:i/>
          <w:iCs/>
          <w:sz w:val="24"/>
          <w:szCs w:val="24"/>
        </w:rPr>
        <w:t>Ale kiedy winowajcy żelazem o życie walczyli, nie mogło być lepszej przynajmniej dla oczu szkoły do nauczenia się jak bólem i śmiercią gardzić</w:t>
      </w:r>
      <w:r w:rsidR="00A66765" w:rsidRPr="007F394D">
        <w:rPr>
          <w:rFonts w:ascii="Times New Roman" w:eastAsia="BookmanOldStyle" w:hAnsi="Times New Roman" w:cs="Times New Roman"/>
          <w:sz w:val="24"/>
          <w:szCs w:val="24"/>
        </w:rPr>
        <w:t xml:space="preserve">.”, </w:t>
      </w:r>
      <w:r w:rsidR="00A66765" w:rsidRPr="007F394D">
        <w:rPr>
          <w:rStyle w:val="Odwoanieprzypisudolnego"/>
          <w:rFonts w:ascii="Times New Roman" w:hAnsi="Times New Roman" w:cs="Times New Roman"/>
          <w:sz w:val="24"/>
          <w:szCs w:val="24"/>
        </w:rPr>
        <w:footnoteRef/>
      </w:r>
      <w:r w:rsidR="00A66765" w:rsidRPr="007F394D">
        <w:rPr>
          <w:rFonts w:ascii="Times New Roman" w:hAnsi="Times New Roman" w:cs="Times New Roman"/>
          <w:sz w:val="24"/>
          <w:szCs w:val="24"/>
        </w:rPr>
        <w:t xml:space="preserve"> </w:t>
      </w:r>
      <w:r w:rsidR="00A66765" w:rsidRPr="007F394D">
        <w:rPr>
          <w:rFonts w:ascii="Times New Roman" w:eastAsia="BookmanOldStyle" w:hAnsi="Times New Roman" w:cs="Times New Roman"/>
          <w:sz w:val="24"/>
          <w:szCs w:val="24"/>
        </w:rPr>
        <w:t>„</w:t>
      </w:r>
      <w:r w:rsidR="00A66765" w:rsidRPr="007F394D">
        <w:rPr>
          <w:rFonts w:ascii="Times New Roman" w:eastAsia="BookmanOldStyle-Italic" w:hAnsi="Times New Roman" w:cs="Times New Roman"/>
          <w:i/>
          <w:iCs/>
          <w:sz w:val="24"/>
          <w:szCs w:val="24"/>
        </w:rPr>
        <w:t>Gladiatorzy, ludzie podli lub barbarzyńcy, jakie cięcia znoszą? Jak oni, jeśli są dobrze wyszkoleni, wolą odebrać cięcie, niżeli go haniebnie uniknąć?”</w:t>
      </w:r>
      <w:r w:rsidR="00A66765" w:rsidRPr="007F394D">
        <w:rPr>
          <w:rStyle w:val="Odwoanieprzypisudolnego"/>
          <w:rFonts w:ascii="Times New Roman" w:eastAsia="BookmanOldStyle-Italic" w:hAnsi="Times New Roman" w:cs="Times New Roman"/>
          <w:i/>
          <w:iCs/>
          <w:sz w:val="24"/>
          <w:szCs w:val="24"/>
        </w:rPr>
        <w:footnoteReference w:id="9"/>
      </w:r>
    </w:p>
    <w:p w:rsidR="00F15B86" w:rsidRPr="007F394D" w:rsidRDefault="001F4794" w:rsidP="007F394D">
      <w:pPr>
        <w:pStyle w:val="Bezodstpw"/>
        <w:spacing w:line="360" w:lineRule="auto"/>
        <w:jc w:val="both"/>
        <w:rPr>
          <w:rFonts w:ascii="Times New Roman" w:hAnsi="Times New Roman" w:cs="Times New Roman"/>
          <w:i/>
          <w:sz w:val="24"/>
          <w:szCs w:val="24"/>
        </w:rPr>
      </w:pPr>
      <w:r w:rsidRPr="007F394D">
        <w:rPr>
          <w:rFonts w:ascii="Times New Roman" w:hAnsi="Times New Roman" w:cs="Times New Roman"/>
          <w:sz w:val="24"/>
          <w:szCs w:val="24"/>
        </w:rPr>
        <w:t xml:space="preserve"> </w:t>
      </w:r>
      <w:r w:rsidRPr="007F394D">
        <w:rPr>
          <w:rFonts w:ascii="Times New Roman" w:hAnsi="Times New Roman" w:cs="Times New Roman"/>
          <w:sz w:val="24"/>
          <w:szCs w:val="24"/>
        </w:rPr>
        <w:tab/>
        <w:t xml:space="preserve">W </w:t>
      </w:r>
      <w:r w:rsidRPr="007F394D">
        <w:rPr>
          <w:rFonts w:ascii="Times New Roman" w:hAnsi="Times New Roman" w:cs="Times New Roman"/>
          <w:i/>
          <w:sz w:val="24"/>
          <w:szCs w:val="24"/>
        </w:rPr>
        <w:t xml:space="preserve">De </w:t>
      </w:r>
      <w:proofErr w:type="spellStart"/>
      <w:r w:rsidRPr="007F394D">
        <w:rPr>
          <w:rFonts w:ascii="Times New Roman" w:hAnsi="Times New Roman" w:cs="Times New Roman"/>
          <w:i/>
          <w:sz w:val="24"/>
          <w:szCs w:val="24"/>
        </w:rPr>
        <w:t>senectute</w:t>
      </w:r>
      <w:proofErr w:type="spellEnd"/>
      <w:r w:rsidRPr="007F394D">
        <w:rPr>
          <w:rFonts w:ascii="Times New Roman" w:hAnsi="Times New Roman" w:cs="Times New Roman"/>
          <w:i/>
          <w:sz w:val="24"/>
          <w:szCs w:val="24"/>
        </w:rPr>
        <w:t xml:space="preserve"> </w:t>
      </w:r>
      <w:r w:rsidRPr="007F394D">
        <w:rPr>
          <w:rFonts w:ascii="Times New Roman" w:hAnsi="Times New Roman" w:cs="Times New Roman"/>
          <w:sz w:val="24"/>
          <w:szCs w:val="24"/>
        </w:rPr>
        <w:t>pisał:</w:t>
      </w:r>
      <w:r w:rsidRPr="007F394D">
        <w:rPr>
          <w:rFonts w:ascii="Times New Roman" w:hAnsi="Times New Roman" w:cs="Times New Roman"/>
          <w:i/>
          <w:sz w:val="24"/>
          <w:szCs w:val="24"/>
        </w:rPr>
        <w:t xml:space="preserve"> </w:t>
      </w:r>
      <w:r w:rsidR="002A674B" w:rsidRPr="007F394D">
        <w:rPr>
          <w:rFonts w:ascii="Times New Roman" w:hAnsi="Times New Roman" w:cs="Times New Roman"/>
          <w:i/>
          <w:sz w:val="24"/>
          <w:szCs w:val="24"/>
        </w:rPr>
        <w:t xml:space="preserve">“Mijają godziny, dnie, miesiące i lata, </w:t>
      </w:r>
      <w:r w:rsidR="00F21B4B" w:rsidRPr="007F394D">
        <w:rPr>
          <w:rFonts w:ascii="Times New Roman" w:hAnsi="Times New Roman" w:cs="Times New Roman"/>
          <w:i/>
          <w:sz w:val="24"/>
          <w:szCs w:val="24"/>
        </w:rPr>
        <w:t>przeszłość</w:t>
      </w:r>
      <w:r w:rsidR="002A674B" w:rsidRPr="007F394D">
        <w:rPr>
          <w:rFonts w:ascii="Times New Roman" w:hAnsi="Times New Roman" w:cs="Times New Roman"/>
          <w:i/>
          <w:sz w:val="24"/>
          <w:szCs w:val="24"/>
        </w:rPr>
        <w:t xml:space="preserve"> nigdy nie wraca, przyszłość jest nie wiadoma. Każdy więc powinien być zadowolony  </w:t>
      </w:r>
      <w:r w:rsidR="00F21B4B" w:rsidRPr="007F394D">
        <w:rPr>
          <w:rFonts w:ascii="Times New Roman" w:hAnsi="Times New Roman" w:cs="Times New Roman"/>
          <w:i/>
          <w:sz w:val="24"/>
          <w:szCs w:val="24"/>
        </w:rPr>
        <w:t xml:space="preserve">z tej ilości czasu, jaka została mu przeznaczona. Aktor aby zdobyć uznanie, nie musi być na scenie od początku do końca sztuki. Wystarczy, by grał dobrze, ilekroć się pokaże. Tak też i człowiek mądry nie </w:t>
      </w:r>
      <w:r w:rsidR="00F21B4B" w:rsidRPr="007F394D">
        <w:rPr>
          <w:rFonts w:ascii="Times New Roman" w:hAnsi="Times New Roman" w:cs="Times New Roman"/>
          <w:i/>
          <w:sz w:val="24"/>
          <w:szCs w:val="24"/>
        </w:rPr>
        <w:lastRenderedPageBreak/>
        <w:t>musi nie musi zostać na scenie życia, aż do końcowych oklasków i krótkie życie jest dostatecznie długie, by przeżyć je dobrze i szlachetnie.”</w:t>
      </w:r>
      <w:r w:rsidR="00F21B4B" w:rsidRPr="007F394D">
        <w:rPr>
          <w:rStyle w:val="Odwoanieprzypisudolnego"/>
          <w:rFonts w:ascii="Times New Roman" w:hAnsi="Times New Roman" w:cs="Times New Roman"/>
          <w:i/>
          <w:sz w:val="24"/>
          <w:szCs w:val="24"/>
        </w:rPr>
        <w:footnoteReference w:id="10"/>
      </w:r>
    </w:p>
    <w:p w:rsidR="00F15B86" w:rsidRPr="007F394D" w:rsidRDefault="00AF2423" w:rsidP="007F394D">
      <w:pPr>
        <w:pStyle w:val="Bezodstpw"/>
        <w:spacing w:line="360" w:lineRule="auto"/>
        <w:ind w:firstLine="708"/>
        <w:jc w:val="both"/>
        <w:rPr>
          <w:rFonts w:ascii="Times New Roman" w:hAnsi="Times New Roman" w:cs="Times New Roman"/>
          <w:sz w:val="24"/>
          <w:szCs w:val="24"/>
        </w:rPr>
      </w:pPr>
      <w:r w:rsidRPr="007F394D">
        <w:rPr>
          <w:rFonts w:ascii="Times New Roman" w:hAnsi="Times New Roman" w:cs="Times New Roman"/>
          <w:sz w:val="24"/>
          <w:szCs w:val="24"/>
        </w:rPr>
        <w:t>Seneka</w:t>
      </w:r>
      <w:r w:rsidR="00F15B86" w:rsidRPr="007F394D">
        <w:rPr>
          <w:rFonts w:ascii="Times New Roman" w:hAnsi="Times New Roman" w:cs="Times New Roman"/>
          <w:sz w:val="24"/>
          <w:szCs w:val="24"/>
        </w:rPr>
        <w:t xml:space="preserve"> </w:t>
      </w:r>
      <w:r w:rsidR="00BC59B2">
        <w:rPr>
          <w:rFonts w:ascii="Times New Roman" w:hAnsi="Times New Roman" w:cs="Times New Roman"/>
          <w:sz w:val="24"/>
          <w:szCs w:val="24"/>
        </w:rPr>
        <w:t>w</w:t>
      </w:r>
      <w:r w:rsidR="00F15B86" w:rsidRPr="007F394D">
        <w:rPr>
          <w:rFonts w:ascii="Times New Roman" w:hAnsi="Times New Roman" w:cs="Times New Roman"/>
          <w:sz w:val="24"/>
          <w:szCs w:val="24"/>
        </w:rPr>
        <w:t xml:space="preserve"> dziele </w:t>
      </w:r>
      <w:r w:rsidR="00F15B86" w:rsidRPr="007F394D">
        <w:rPr>
          <w:rFonts w:ascii="Times New Roman" w:hAnsi="Times New Roman" w:cs="Times New Roman"/>
          <w:i/>
          <w:sz w:val="24"/>
          <w:szCs w:val="24"/>
        </w:rPr>
        <w:t>Listy do Liwiusza</w:t>
      </w:r>
      <w:r w:rsidR="00BC59B2">
        <w:rPr>
          <w:rFonts w:ascii="Times New Roman" w:hAnsi="Times New Roman" w:cs="Times New Roman"/>
          <w:sz w:val="24"/>
          <w:szCs w:val="24"/>
        </w:rPr>
        <w:t xml:space="preserve"> </w:t>
      </w:r>
      <w:r w:rsidR="00E9322D" w:rsidRPr="007F394D">
        <w:rPr>
          <w:rFonts w:ascii="Times New Roman" w:hAnsi="Times New Roman" w:cs="Times New Roman"/>
          <w:sz w:val="24"/>
          <w:szCs w:val="24"/>
        </w:rPr>
        <w:t xml:space="preserve"> </w:t>
      </w:r>
      <w:r w:rsidR="00BC59B2">
        <w:rPr>
          <w:rFonts w:ascii="Times New Roman" w:hAnsi="Times New Roman" w:cs="Times New Roman"/>
          <w:sz w:val="24"/>
          <w:szCs w:val="24"/>
        </w:rPr>
        <w:t>wskazuje</w:t>
      </w:r>
      <w:r w:rsidR="00E9322D" w:rsidRPr="007F394D">
        <w:rPr>
          <w:rFonts w:ascii="Times New Roman" w:hAnsi="Times New Roman" w:cs="Times New Roman"/>
          <w:sz w:val="24"/>
          <w:szCs w:val="24"/>
        </w:rPr>
        <w:t xml:space="preserve"> </w:t>
      </w:r>
      <w:r w:rsidR="00BC59B2">
        <w:rPr>
          <w:rFonts w:ascii="Times New Roman" w:hAnsi="Times New Roman" w:cs="Times New Roman"/>
          <w:sz w:val="24"/>
          <w:szCs w:val="24"/>
        </w:rPr>
        <w:t>na karę</w:t>
      </w:r>
      <w:r w:rsidR="00BC59B2" w:rsidRPr="007F394D">
        <w:rPr>
          <w:rFonts w:ascii="Times New Roman" w:hAnsi="Times New Roman" w:cs="Times New Roman"/>
          <w:sz w:val="24"/>
          <w:szCs w:val="24"/>
        </w:rPr>
        <w:t xml:space="preserve"> śmierci w znaczeniu filozoficznym</w:t>
      </w:r>
      <w:r w:rsidR="00BC59B2">
        <w:rPr>
          <w:rFonts w:ascii="Times New Roman" w:hAnsi="Times New Roman" w:cs="Times New Roman"/>
          <w:sz w:val="24"/>
          <w:szCs w:val="24"/>
        </w:rPr>
        <w:t>, pisze</w:t>
      </w:r>
      <w:r w:rsidR="00DF1E2C" w:rsidRPr="007F394D">
        <w:rPr>
          <w:rFonts w:ascii="Times New Roman" w:hAnsi="Times New Roman" w:cs="Times New Roman"/>
          <w:sz w:val="24"/>
          <w:szCs w:val="24"/>
        </w:rPr>
        <w:t>:</w:t>
      </w:r>
    </w:p>
    <w:p w:rsidR="00F15B86" w:rsidRPr="007F394D" w:rsidRDefault="00F15B86" w:rsidP="007F394D">
      <w:pPr>
        <w:pStyle w:val="Bezodstpw"/>
        <w:spacing w:line="360" w:lineRule="auto"/>
        <w:jc w:val="both"/>
        <w:rPr>
          <w:rFonts w:ascii="Times New Roman" w:hAnsi="Times New Roman" w:cs="Times New Roman"/>
          <w:sz w:val="24"/>
          <w:szCs w:val="24"/>
          <w:u w:val="single"/>
        </w:rPr>
      </w:pPr>
    </w:p>
    <w:p w:rsidR="00F15B86" w:rsidRPr="007F394D" w:rsidRDefault="00F15B86" w:rsidP="007F394D">
      <w:pPr>
        <w:pStyle w:val="Bezodstpw"/>
        <w:spacing w:line="360" w:lineRule="auto"/>
        <w:ind w:left="708"/>
        <w:jc w:val="both"/>
        <w:rPr>
          <w:rFonts w:ascii="Times New Roman" w:hAnsi="Times New Roman" w:cs="Times New Roman"/>
          <w:i/>
          <w:sz w:val="24"/>
          <w:szCs w:val="24"/>
          <w:lang w:val="en-US"/>
        </w:rPr>
      </w:pPr>
      <w:r w:rsidRPr="007F394D">
        <w:rPr>
          <w:rFonts w:ascii="Times New Roman" w:hAnsi="Times New Roman" w:cs="Times New Roman"/>
          <w:spacing w:val="11"/>
          <w:sz w:val="24"/>
          <w:szCs w:val="24"/>
          <w:lang w:val="en-US"/>
        </w:rPr>
        <w:t xml:space="preserve">Ad </w:t>
      </w:r>
      <w:proofErr w:type="spellStart"/>
      <w:r w:rsidRPr="007F394D">
        <w:rPr>
          <w:rFonts w:ascii="Times New Roman" w:hAnsi="Times New Roman" w:cs="Times New Roman"/>
          <w:spacing w:val="8"/>
          <w:sz w:val="24"/>
          <w:szCs w:val="24"/>
          <w:lang w:val="en-US"/>
        </w:rPr>
        <w:t>Marciam</w:t>
      </w:r>
      <w:proofErr w:type="spellEnd"/>
      <w:r w:rsidRPr="007F394D">
        <w:rPr>
          <w:rFonts w:ascii="Times New Roman" w:hAnsi="Times New Roman" w:cs="Times New Roman"/>
          <w:spacing w:val="8"/>
          <w:sz w:val="24"/>
          <w:szCs w:val="24"/>
          <w:lang w:val="en-US"/>
        </w:rPr>
        <w:t xml:space="preserve"> de </w:t>
      </w:r>
      <w:proofErr w:type="spellStart"/>
      <w:r w:rsidRPr="007F394D">
        <w:rPr>
          <w:rFonts w:ascii="Times New Roman" w:hAnsi="Times New Roman" w:cs="Times New Roman"/>
          <w:sz w:val="24"/>
          <w:szCs w:val="24"/>
          <w:lang w:val="en-US"/>
        </w:rPr>
        <w:t>consolatione</w:t>
      </w:r>
      <w:proofErr w:type="spellEnd"/>
      <w:r w:rsidRPr="007F394D">
        <w:rPr>
          <w:rFonts w:ascii="Times New Roman" w:hAnsi="Times New Roman" w:cs="Times New Roman"/>
          <w:sz w:val="24"/>
          <w:szCs w:val="24"/>
          <w:lang w:val="en-US"/>
        </w:rPr>
        <w:t xml:space="preserve"> 19, 5-6</w:t>
      </w:r>
      <w:r w:rsidR="00455E0A" w:rsidRPr="007F394D">
        <w:rPr>
          <w:rFonts w:ascii="Times New Roman" w:hAnsi="Times New Roman" w:cs="Times New Roman"/>
          <w:i/>
          <w:sz w:val="24"/>
          <w:szCs w:val="24"/>
          <w:lang w:val="en-US"/>
        </w:rPr>
        <w:t>:</w:t>
      </w:r>
      <w:r w:rsidR="00B31B98">
        <w:rPr>
          <w:rFonts w:ascii="Times New Roman" w:hAnsi="Times New Roman" w:cs="Times New Roman"/>
          <w:i/>
          <w:sz w:val="24"/>
          <w:szCs w:val="24"/>
          <w:lang w:val="en-US"/>
        </w:rPr>
        <w:t xml:space="preserve"> </w:t>
      </w:r>
      <w:r w:rsidRPr="007F394D">
        <w:rPr>
          <w:rFonts w:ascii="Times New Roman" w:hAnsi="Times New Roman" w:cs="Times New Roman"/>
          <w:i/>
          <w:sz w:val="24"/>
          <w:szCs w:val="24"/>
          <w:lang w:val="en-US"/>
        </w:rPr>
        <w:t xml:space="preserve">Mors </w:t>
      </w:r>
      <w:proofErr w:type="spellStart"/>
      <w:r w:rsidRPr="007F394D">
        <w:rPr>
          <w:rFonts w:ascii="Times New Roman" w:hAnsi="Times New Roman" w:cs="Times New Roman"/>
          <w:i/>
          <w:sz w:val="24"/>
          <w:szCs w:val="24"/>
          <w:lang w:val="en-US"/>
        </w:rPr>
        <w:t>dolorum</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omnium</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exsolutio</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est</w:t>
      </w:r>
      <w:proofErr w:type="spellEnd"/>
      <w:r w:rsidRPr="007F394D">
        <w:rPr>
          <w:rFonts w:ascii="Times New Roman" w:hAnsi="Times New Roman" w:cs="Times New Roman"/>
          <w:i/>
          <w:sz w:val="24"/>
          <w:szCs w:val="24"/>
          <w:lang w:val="en-US"/>
        </w:rPr>
        <w:t xml:space="preserve"> et finis ultra </w:t>
      </w:r>
      <w:proofErr w:type="spellStart"/>
      <w:r w:rsidRPr="007F394D">
        <w:rPr>
          <w:rFonts w:ascii="Times New Roman" w:hAnsi="Times New Roman" w:cs="Times New Roman"/>
          <w:i/>
          <w:sz w:val="24"/>
          <w:szCs w:val="24"/>
          <w:lang w:val="en-US"/>
        </w:rPr>
        <w:t>quem</w:t>
      </w:r>
      <w:proofErr w:type="spellEnd"/>
      <w:r w:rsidRPr="007F394D">
        <w:rPr>
          <w:rFonts w:ascii="Times New Roman" w:hAnsi="Times New Roman" w:cs="Times New Roman"/>
          <w:i/>
          <w:sz w:val="24"/>
          <w:szCs w:val="24"/>
          <w:lang w:val="en-US"/>
        </w:rPr>
        <w:t xml:space="preserve"> mala nostra non exeunt, quae </w:t>
      </w:r>
      <w:proofErr w:type="spellStart"/>
      <w:r w:rsidRPr="007F394D">
        <w:rPr>
          <w:rFonts w:ascii="Times New Roman" w:hAnsi="Times New Roman" w:cs="Times New Roman"/>
          <w:i/>
          <w:sz w:val="24"/>
          <w:szCs w:val="24"/>
          <w:lang w:val="en-US"/>
        </w:rPr>
        <w:t>nos</w:t>
      </w:r>
      <w:proofErr w:type="spellEnd"/>
      <w:r w:rsidRPr="007F394D">
        <w:rPr>
          <w:rFonts w:ascii="Times New Roman" w:hAnsi="Times New Roman" w:cs="Times New Roman"/>
          <w:i/>
          <w:sz w:val="24"/>
          <w:szCs w:val="24"/>
          <w:lang w:val="en-US"/>
        </w:rPr>
        <w:t xml:space="preserve"> in </w:t>
      </w:r>
      <w:proofErr w:type="spellStart"/>
      <w:r w:rsidRPr="007F394D">
        <w:rPr>
          <w:rFonts w:ascii="Times New Roman" w:hAnsi="Times New Roman" w:cs="Times New Roman"/>
          <w:i/>
          <w:sz w:val="24"/>
          <w:szCs w:val="24"/>
          <w:lang w:val="en-US"/>
        </w:rPr>
        <w:t>illam</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tranquillitatem</w:t>
      </w:r>
      <w:proofErr w:type="spellEnd"/>
      <w:r w:rsidRPr="007F394D">
        <w:rPr>
          <w:rFonts w:ascii="Times New Roman" w:hAnsi="Times New Roman" w:cs="Times New Roman"/>
          <w:i/>
          <w:sz w:val="24"/>
          <w:szCs w:val="24"/>
          <w:lang w:val="en-US"/>
        </w:rPr>
        <w:t xml:space="preserve"> in qua </w:t>
      </w:r>
      <w:proofErr w:type="spellStart"/>
      <w:r w:rsidRPr="007F394D">
        <w:rPr>
          <w:rFonts w:ascii="Times New Roman" w:hAnsi="Times New Roman" w:cs="Times New Roman"/>
          <w:i/>
          <w:sz w:val="24"/>
          <w:szCs w:val="24"/>
          <w:lang w:val="en-US"/>
        </w:rPr>
        <w:t>antequam</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nasceremur</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iacuimus</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reponit</w:t>
      </w:r>
      <w:proofErr w:type="spellEnd"/>
      <w:r w:rsidRPr="007F394D">
        <w:rPr>
          <w:rFonts w:ascii="Times New Roman" w:hAnsi="Times New Roman" w:cs="Times New Roman"/>
          <w:i/>
          <w:sz w:val="24"/>
          <w:szCs w:val="24"/>
          <w:lang w:val="en-US"/>
        </w:rPr>
        <w:t xml:space="preserve">. Si </w:t>
      </w:r>
      <w:proofErr w:type="spellStart"/>
      <w:r w:rsidRPr="007F394D">
        <w:rPr>
          <w:rFonts w:ascii="Times New Roman" w:hAnsi="Times New Roman" w:cs="Times New Roman"/>
          <w:i/>
          <w:sz w:val="24"/>
          <w:szCs w:val="24"/>
          <w:lang w:val="en-US"/>
        </w:rPr>
        <w:t>mortuorum</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aliquis</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miseretur</w:t>
      </w:r>
      <w:proofErr w:type="spellEnd"/>
      <w:r w:rsidRPr="007F394D">
        <w:rPr>
          <w:rFonts w:ascii="Times New Roman" w:hAnsi="Times New Roman" w:cs="Times New Roman"/>
          <w:i/>
          <w:sz w:val="24"/>
          <w:szCs w:val="24"/>
          <w:lang w:val="en-US"/>
        </w:rPr>
        <w:t xml:space="preserve">, et non </w:t>
      </w:r>
      <w:proofErr w:type="spellStart"/>
      <w:r w:rsidRPr="007F394D">
        <w:rPr>
          <w:rFonts w:ascii="Times New Roman" w:hAnsi="Times New Roman" w:cs="Times New Roman"/>
          <w:i/>
          <w:sz w:val="24"/>
          <w:szCs w:val="24"/>
          <w:lang w:val="en-US"/>
        </w:rPr>
        <w:t>natorum</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misereatur</w:t>
      </w:r>
      <w:proofErr w:type="spellEnd"/>
      <w:r w:rsidRPr="007F394D">
        <w:rPr>
          <w:rFonts w:ascii="Times New Roman" w:hAnsi="Times New Roman" w:cs="Times New Roman"/>
          <w:i/>
          <w:sz w:val="24"/>
          <w:szCs w:val="24"/>
          <w:lang w:val="en-US"/>
        </w:rPr>
        <w:t xml:space="preserve">. Mors </w:t>
      </w:r>
      <w:proofErr w:type="spellStart"/>
      <w:r w:rsidRPr="007F394D">
        <w:rPr>
          <w:rFonts w:ascii="Times New Roman" w:hAnsi="Times New Roman" w:cs="Times New Roman"/>
          <w:i/>
          <w:sz w:val="24"/>
          <w:szCs w:val="24"/>
          <w:lang w:val="en-US"/>
        </w:rPr>
        <w:t>nec</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bonum</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nec</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malum</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est</w:t>
      </w:r>
      <w:proofErr w:type="spellEnd"/>
      <w:r w:rsidRPr="007F394D">
        <w:rPr>
          <w:rFonts w:ascii="Times New Roman" w:hAnsi="Times New Roman" w:cs="Times New Roman"/>
          <w:i/>
          <w:sz w:val="24"/>
          <w:szCs w:val="24"/>
          <w:lang w:val="en-US"/>
        </w:rPr>
        <w:t xml:space="preserve">; id </w:t>
      </w:r>
      <w:proofErr w:type="spellStart"/>
      <w:r w:rsidRPr="007F394D">
        <w:rPr>
          <w:rFonts w:ascii="Times New Roman" w:hAnsi="Times New Roman" w:cs="Times New Roman"/>
          <w:i/>
          <w:sz w:val="24"/>
          <w:szCs w:val="24"/>
          <w:lang w:val="en-US"/>
        </w:rPr>
        <w:t>enim</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potest</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aut</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bonum</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aut</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malum</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esse</w:t>
      </w:r>
      <w:proofErr w:type="spellEnd"/>
      <w:r w:rsidRPr="007F394D">
        <w:rPr>
          <w:rFonts w:ascii="Times New Roman" w:hAnsi="Times New Roman" w:cs="Times New Roman"/>
          <w:i/>
          <w:sz w:val="24"/>
          <w:szCs w:val="24"/>
          <w:lang w:val="en-US"/>
        </w:rPr>
        <w:t xml:space="preserve"> quod </w:t>
      </w:r>
      <w:proofErr w:type="spellStart"/>
      <w:r w:rsidRPr="007F394D">
        <w:rPr>
          <w:rFonts w:ascii="Times New Roman" w:hAnsi="Times New Roman" w:cs="Times New Roman"/>
          <w:i/>
          <w:sz w:val="24"/>
          <w:szCs w:val="24"/>
          <w:lang w:val="en-US"/>
        </w:rPr>
        <w:t>aliquid</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est</w:t>
      </w:r>
      <w:proofErr w:type="spellEnd"/>
      <w:r w:rsidRPr="007F394D">
        <w:rPr>
          <w:rFonts w:ascii="Times New Roman" w:hAnsi="Times New Roman" w:cs="Times New Roman"/>
          <w:i/>
          <w:sz w:val="24"/>
          <w:szCs w:val="24"/>
          <w:lang w:val="en-US"/>
        </w:rPr>
        <w:t xml:space="preserve">; quod </w:t>
      </w:r>
      <w:proofErr w:type="spellStart"/>
      <w:r w:rsidRPr="007F394D">
        <w:rPr>
          <w:rFonts w:ascii="Times New Roman" w:hAnsi="Times New Roman" w:cs="Times New Roman"/>
          <w:i/>
          <w:sz w:val="24"/>
          <w:szCs w:val="24"/>
          <w:lang w:val="en-US"/>
        </w:rPr>
        <w:t>uero</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ipsum</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nihil</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est</w:t>
      </w:r>
      <w:proofErr w:type="spellEnd"/>
      <w:r w:rsidRPr="007F394D">
        <w:rPr>
          <w:rFonts w:ascii="Times New Roman" w:hAnsi="Times New Roman" w:cs="Times New Roman"/>
          <w:i/>
          <w:sz w:val="24"/>
          <w:szCs w:val="24"/>
          <w:lang w:val="en-US"/>
        </w:rPr>
        <w:t xml:space="preserve"> et </w:t>
      </w:r>
      <w:proofErr w:type="spellStart"/>
      <w:r w:rsidRPr="007F394D">
        <w:rPr>
          <w:rFonts w:ascii="Times New Roman" w:hAnsi="Times New Roman" w:cs="Times New Roman"/>
          <w:i/>
          <w:sz w:val="24"/>
          <w:szCs w:val="24"/>
          <w:lang w:val="en-US"/>
        </w:rPr>
        <w:t>omnia</w:t>
      </w:r>
      <w:proofErr w:type="spellEnd"/>
      <w:r w:rsidRPr="007F394D">
        <w:rPr>
          <w:rFonts w:ascii="Times New Roman" w:hAnsi="Times New Roman" w:cs="Times New Roman"/>
          <w:i/>
          <w:sz w:val="24"/>
          <w:szCs w:val="24"/>
          <w:lang w:val="en-US"/>
        </w:rPr>
        <w:t xml:space="preserve"> in </w:t>
      </w:r>
      <w:proofErr w:type="spellStart"/>
      <w:r w:rsidRPr="007F394D">
        <w:rPr>
          <w:rFonts w:ascii="Times New Roman" w:hAnsi="Times New Roman" w:cs="Times New Roman"/>
          <w:i/>
          <w:sz w:val="24"/>
          <w:szCs w:val="24"/>
          <w:lang w:val="en-US"/>
        </w:rPr>
        <w:t>nihilum</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redigit</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nulli</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nos</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fortunae</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tradit</w:t>
      </w:r>
      <w:proofErr w:type="spellEnd"/>
      <w:r w:rsidRPr="007F394D">
        <w:rPr>
          <w:rFonts w:ascii="Times New Roman" w:hAnsi="Times New Roman" w:cs="Times New Roman"/>
          <w:i/>
          <w:sz w:val="24"/>
          <w:szCs w:val="24"/>
          <w:lang w:val="en-US"/>
        </w:rPr>
        <w:t xml:space="preserve">. Mala </w:t>
      </w:r>
      <w:proofErr w:type="spellStart"/>
      <w:r w:rsidRPr="007F394D">
        <w:rPr>
          <w:rFonts w:ascii="Times New Roman" w:hAnsi="Times New Roman" w:cs="Times New Roman"/>
          <w:i/>
          <w:sz w:val="24"/>
          <w:szCs w:val="24"/>
          <w:lang w:val="en-US"/>
        </w:rPr>
        <w:t>enim</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bonaque</w:t>
      </w:r>
      <w:proofErr w:type="spellEnd"/>
      <w:r w:rsidRPr="007F394D">
        <w:rPr>
          <w:rFonts w:ascii="Times New Roman" w:hAnsi="Times New Roman" w:cs="Times New Roman"/>
          <w:i/>
          <w:sz w:val="24"/>
          <w:szCs w:val="24"/>
          <w:lang w:val="en-US"/>
        </w:rPr>
        <w:t xml:space="preserve"> circa </w:t>
      </w:r>
      <w:proofErr w:type="spellStart"/>
      <w:r w:rsidRPr="007F394D">
        <w:rPr>
          <w:rFonts w:ascii="Times New Roman" w:hAnsi="Times New Roman" w:cs="Times New Roman"/>
          <w:i/>
          <w:sz w:val="24"/>
          <w:szCs w:val="24"/>
          <w:lang w:val="en-US"/>
        </w:rPr>
        <w:t>aliquam</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uersantur</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materiam</w:t>
      </w:r>
      <w:proofErr w:type="spellEnd"/>
      <w:r w:rsidRPr="007F394D">
        <w:rPr>
          <w:rFonts w:ascii="Times New Roman" w:hAnsi="Times New Roman" w:cs="Times New Roman"/>
          <w:i/>
          <w:sz w:val="24"/>
          <w:szCs w:val="24"/>
          <w:lang w:val="en-US"/>
        </w:rPr>
        <w:t xml:space="preserve">: non </w:t>
      </w:r>
      <w:proofErr w:type="spellStart"/>
      <w:r w:rsidRPr="007F394D">
        <w:rPr>
          <w:rFonts w:ascii="Times New Roman" w:hAnsi="Times New Roman" w:cs="Times New Roman"/>
          <w:i/>
          <w:sz w:val="24"/>
          <w:szCs w:val="24"/>
          <w:lang w:val="en-US"/>
        </w:rPr>
        <w:t>potest</w:t>
      </w:r>
      <w:proofErr w:type="spellEnd"/>
      <w:r w:rsidRPr="007F394D">
        <w:rPr>
          <w:rFonts w:ascii="Times New Roman" w:hAnsi="Times New Roman" w:cs="Times New Roman"/>
          <w:i/>
          <w:sz w:val="24"/>
          <w:szCs w:val="24"/>
          <w:lang w:val="en-US"/>
        </w:rPr>
        <w:t xml:space="preserve"> id </w:t>
      </w:r>
      <w:proofErr w:type="spellStart"/>
      <w:r w:rsidRPr="007F394D">
        <w:rPr>
          <w:rFonts w:ascii="Times New Roman" w:hAnsi="Times New Roman" w:cs="Times New Roman"/>
          <w:i/>
          <w:sz w:val="24"/>
          <w:szCs w:val="24"/>
          <w:lang w:val="en-US"/>
        </w:rPr>
        <w:t>fortuna</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tenere</w:t>
      </w:r>
      <w:proofErr w:type="spellEnd"/>
      <w:r w:rsidRPr="007F394D">
        <w:rPr>
          <w:rFonts w:ascii="Times New Roman" w:hAnsi="Times New Roman" w:cs="Times New Roman"/>
          <w:i/>
          <w:sz w:val="24"/>
          <w:szCs w:val="24"/>
          <w:lang w:val="en-US"/>
        </w:rPr>
        <w:t xml:space="preserve"> quod </w:t>
      </w:r>
      <w:proofErr w:type="spellStart"/>
      <w:r w:rsidRPr="007F394D">
        <w:rPr>
          <w:rFonts w:ascii="Times New Roman" w:hAnsi="Times New Roman" w:cs="Times New Roman"/>
          <w:i/>
          <w:sz w:val="24"/>
          <w:szCs w:val="24"/>
          <w:lang w:val="en-US"/>
        </w:rPr>
        <w:t>natura</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dimisit</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nec</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potest</w:t>
      </w:r>
      <w:proofErr w:type="spellEnd"/>
      <w:r w:rsidRPr="007F394D">
        <w:rPr>
          <w:rFonts w:ascii="Times New Roman" w:hAnsi="Times New Roman" w:cs="Times New Roman"/>
          <w:i/>
          <w:sz w:val="24"/>
          <w:szCs w:val="24"/>
          <w:lang w:val="en-US"/>
        </w:rPr>
        <w:t xml:space="preserve"> miser </w:t>
      </w:r>
      <w:proofErr w:type="spellStart"/>
      <w:r w:rsidRPr="007F394D">
        <w:rPr>
          <w:rFonts w:ascii="Times New Roman" w:hAnsi="Times New Roman" w:cs="Times New Roman"/>
          <w:i/>
          <w:sz w:val="24"/>
          <w:szCs w:val="24"/>
          <w:lang w:val="en-US"/>
        </w:rPr>
        <w:t>esse</w:t>
      </w:r>
      <w:proofErr w:type="spellEnd"/>
      <w:r w:rsidRPr="007F394D">
        <w:rPr>
          <w:rFonts w:ascii="Times New Roman" w:hAnsi="Times New Roman" w:cs="Times New Roman"/>
          <w:i/>
          <w:sz w:val="24"/>
          <w:szCs w:val="24"/>
          <w:lang w:val="en-US"/>
        </w:rPr>
        <w:t xml:space="preserve"> qui </w:t>
      </w:r>
      <w:proofErr w:type="spellStart"/>
      <w:r w:rsidRPr="007F394D">
        <w:rPr>
          <w:rFonts w:ascii="Times New Roman" w:hAnsi="Times New Roman" w:cs="Times New Roman"/>
          <w:i/>
          <w:sz w:val="24"/>
          <w:szCs w:val="24"/>
          <w:lang w:val="en-US"/>
        </w:rPr>
        <w:t>nullus</w:t>
      </w:r>
      <w:proofErr w:type="spellEnd"/>
      <w:r w:rsidRPr="007F394D">
        <w:rPr>
          <w:rFonts w:ascii="Times New Roman" w:hAnsi="Times New Roman" w:cs="Times New Roman"/>
          <w:i/>
          <w:sz w:val="24"/>
          <w:szCs w:val="24"/>
          <w:lang w:val="en-US"/>
        </w:rPr>
        <w:t xml:space="preserve"> est. </w:t>
      </w:r>
      <w:proofErr w:type="spellStart"/>
      <w:r w:rsidRPr="007F394D">
        <w:rPr>
          <w:rFonts w:ascii="Times New Roman" w:hAnsi="Times New Roman" w:cs="Times New Roman"/>
          <w:i/>
          <w:sz w:val="24"/>
          <w:szCs w:val="24"/>
          <w:lang w:val="en-US"/>
        </w:rPr>
        <w:t>Excessit</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filius</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tuus</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terminos</w:t>
      </w:r>
      <w:proofErr w:type="spellEnd"/>
      <w:r w:rsidRPr="007F394D">
        <w:rPr>
          <w:rFonts w:ascii="Times New Roman" w:hAnsi="Times New Roman" w:cs="Times New Roman"/>
          <w:i/>
          <w:sz w:val="24"/>
          <w:szCs w:val="24"/>
          <w:lang w:val="en-US"/>
        </w:rPr>
        <w:t xml:space="preserve"> intra quos </w:t>
      </w:r>
      <w:proofErr w:type="spellStart"/>
      <w:r w:rsidRPr="007F394D">
        <w:rPr>
          <w:rFonts w:ascii="Times New Roman" w:hAnsi="Times New Roman" w:cs="Times New Roman"/>
          <w:i/>
          <w:sz w:val="24"/>
          <w:szCs w:val="24"/>
          <w:lang w:val="en-US"/>
        </w:rPr>
        <w:t>seruitur</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excepit</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illum</w:t>
      </w:r>
      <w:proofErr w:type="spellEnd"/>
      <w:r w:rsidRPr="007F394D">
        <w:rPr>
          <w:rFonts w:ascii="Times New Roman" w:hAnsi="Times New Roman" w:cs="Times New Roman"/>
          <w:i/>
          <w:sz w:val="24"/>
          <w:szCs w:val="24"/>
          <w:lang w:val="en-US"/>
        </w:rPr>
        <w:t xml:space="preserve"> magna et </w:t>
      </w:r>
      <w:proofErr w:type="spellStart"/>
      <w:r w:rsidRPr="007F394D">
        <w:rPr>
          <w:rFonts w:ascii="Times New Roman" w:hAnsi="Times New Roman" w:cs="Times New Roman"/>
          <w:i/>
          <w:sz w:val="24"/>
          <w:szCs w:val="24"/>
          <w:lang w:val="en-US"/>
        </w:rPr>
        <w:t>aeterna</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pax</w:t>
      </w:r>
      <w:proofErr w:type="spellEnd"/>
      <w:r w:rsidRPr="007F394D">
        <w:rPr>
          <w:rFonts w:ascii="Times New Roman" w:hAnsi="Times New Roman" w:cs="Times New Roman"/>
          <w:i/>
          <w:sz w:val="24"/>
          <w:szCs w:val="24"/>
          <w:lang w:val="en-US"/>
        </w:rPr>
        <w:t xml:space="preserve">: non </w:t>
      </w:r>
      <w:proofErr w:type="spellStart"/>
      <w:r w:rsidRPr="007F394D">
        <w:rPr>
          <w:rFonts w:ascii="Times New Roman" w:hAnsi="Times New Roman" w:cs="Times New Roman"/>
          <w:i/>
          <w:sz w:val="24"/>
          <w:szCs w:val="24"/>
          <w:lang w:val="en-US"/>
        </w:rPr>
        <w:t>paupertatis</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metu</w:t>
      </w:r>
      <w:proofErr w:type="spellEnd"/>
      <w:r w:rsidRPr="007F394D">
        <w:rPr>
          <w:rFonts w:ascii="Times New Roman" w:hAnsi="Times New Roman" w:cs="Times New Roman"/>
          <w:i/>
          <w:sz w:val="24"/>
          <w:szCs w:val="24"/>
          <w:lang w:val="en-US"/>
        </w:rPr>
        <w:t xml:space="preserve">, non </w:t>
      </w:r>
      <w:proofErr w:type="spellStart"/>
      <w:r w:rsidRPr="007F394D">
        <w:rPr>
          <w:rFonts w:ascii="Times New Roman" w:hAnsi="Times New Roman" w:cs="Times New Roman"/>
          <w:i/>
          <w:sz w:val="24"/>
          <w:szCs w:val="24"/>
          <w:lang w:val="en-US"/>
        </w:rPr>
        <w:t>diuitiarum</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cura</w:t>
      </w:r>
      <w:proofErr w:type="spellEnd"/>
      <w:r w:rsidRPr="007F394D">
        <w:rPr>
          <w:rFonts w:ascii="Times New Roman" w:hAnsi="Times New Roman" w:cs="Times New Roman"/>
          <w:i/>
          <w:sz w:val="24"/>
          <w:szCs w:val="24"/>
          <w:lang w:val="en-US"/>
        </w:rPr>
        <w:t xml:space="preserve">, non </w:t>
      </w:r>
      <w:proofErr w:type="spellStart"/>
      <w:r w:rsidRPr="007F394D">
        <w:rPr>
          <w:rFonts w:ascii="Times New Roman" w:hAnsi="Times New Roman" w:cs="Times New Roman"/>
          <w:i/>
          <w:sz w:val="24"/>
          <w:szCs w:val="24"/>
          <w:lang w:val="en-US"/>
        </w:rPr>
        <w:t>libidinis</w:t>
      </w:r>
      <w:proofErr w:type="spellEnd"/>
      <w:r w:rsidRPr="007F394D">
        <w:rPr>
          <w:rFonts w:ascii="Times New Roman" w:hAnsi="Times New Roman" w:cs="Times New Roman"/>
          <w:i/>
          <w:sz w:val="24"/>
          <w:szCs w:val="24"/>
          <w:lang w:val="en-US"/>
        </w:rPr>
        <w:t xml:space="preserve"> per </w:t>
      </w:r>
      <w:proofErr w:type="spellStart"/>
      <w:r w:rsidRPr="007F394D">
        <w:rPr>
          <w:rFonts w:ascii="Times New Roman" w:hAnsi="Times New Roman" w:cs="Times New Roman"/>
          <w:i/>
          <w:sz w:val="24"/>
          <w:szCs w:val="24"/>
          <w:lang w:val="en-US"/>
        </w:rPr>
        <w:t>uoluptatem</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animos</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carpentis</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stimulis</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incessitur</w:t>
      </w:r>
      <w:proofErr w:type="spellEnd"/>
      <w:r w:rsidRPr="007F394D">
        <w:rPr>
          <w:rFonts w:ascii="Times New Roman" w:hAnsi="Times New Roman" w:cs="Times New Roman"/>
          <w:i/>
          <w:sz w:val="24"/>
          <w:szCs w:val="24"/>
          <w:lang w:val="en-US"/>
        </w:rPr>
        <w:t xml:space="preserve">, non </w:t>
      </w:r>
      <w:proofErr w:type="spellStart"/>
      <w:r w:rsidRPr="007F394D">
        <w:rPr>
          <w:rFonts w:ascii="Times New Roman" w:hAnsi="Times New Roman" w:cs="Times New Roman"/>
          <w:i/>
          <w:sz w:val="24"/>
          <w:szCs w:val="24"/>
          <w:lang w:val="en-US"/>
        </w:rPr>
        <w:t>inuidia</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felicitatis</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alienae</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tangitur</w:t>
      </w:r>
      <w:proofErr w:type="spellEnd"/>
      <w:r w:rsidRPr="007F394D">
        <w:rPr>
          <w:rFonts w:ascii="Times New Roman" w:hAnsi="Times New Roman" w:cs="Times New Roman"/>
          <w:i/>
          <w:sz w:val="24"/>
          <w:szCs w:val="24"/>
          <w:lang w:val="en-US"/>
        </w:rPr>
        <w:t xml:space="preserve">, non </w:t>
      </w:r>
      <w:proofErr w:type="spellStart"/>
      <w:r w:rsidRPr="007F394D">
        <w:rPr>
          <w:rFonts w:ascii="Times New Roman" w:hAnsi="Times New Roman" w:cs="Times New Roman"/>
          <w:i/>
          <w:sz w:val="24"/>
          <w:szCs w:val="24"/>
          <w:lang w:val="en-US"/>
        </w:rPr>
        <w:t>suae</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premitur</w:t>
      </w:r>
      <w:proofErr w:type="spellEnd"/>
      <w:r w:rsidRPr="007F394D">
        <w:rPr>
          <w:rFonts w:ascii="Times New Roman" w:hAnsi="Times New Roman" w:cs="Times New Roman"/>
          <w:i/>
          <w:sz w:val="24"/>
          <w:szCs w:val="24"/>
          <w:lang w:val="en-US"/>
        </w:rPr>
        <w:t xml:space="preserve">, ne </w:t>
      </w:r>
      <w:proofErr w:type="spellStart"/>
      <w:r w:rsidRPr="007F394D">
        <w:rPr>
          <w:rFonts w:ascii="Times New Roman" w:hAnsi="Times New Roman" w:cs="Times New Roman"/>
          <w:i/>
          <w:sz w:val="24"/>
          <w:szCs w:val="24"/>
          <w:lang w:val="en-US"/>
        </w:rPr>
        <w:t>conuiciis</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quidem</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ullis</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uerecundae</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aures</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uerberantur</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nulla</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publica</w:t>
      </w:r>
      <w:proofErr w:type="spellEnd"/>
      <w:r w:rsidRPr="007F394D">
        <w:rPr>
          <w:rFonts w:ascii="Times New Roman" w:hAnsi="Times New Roman" w:cs="Times New Roman"/>
          <w:i/>
          <w:sz w:val="24"/>
          <w:szCs w:val="24"/>
          <w:lang w:val="en-US"/>
        </w:rPr>
        <w:t xml:space="preserve"> clades </w:t>
      </w:r>
      <w:proofErr w:type="spellStart"/>
      <w:r w:rsidRPr="007F394D">
        <w:rPr>
          <w:rFonts w:ascii="Times New Roman" w:hAnsi="Times New Roman" w:cs="Times New Roman"/>
          <w:i/>
          <w:sz w:val="24"/>
          <w:szCs w:val="24"/>
          <w:lang w:val="en-US"/>
        </w:rPr>
        <w:t>prospicitur</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nulla</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priuata</w:t>
      </w:r>
      <w:proofErr w:type="spellEnd"/>
      <w:r w:rsidRPr="007F394D">
        <w:rPr>
          <w:rFonts w:ascii="Times New Roman" w:hAnsi="Times New Roman" w:cs="Times New Roman"/>
          <w:i/>
          <w:sz w:val="24"/>
          <w:szCs w:val="24"/>
          <w:lang w:val="en-US"/>
        </w:rPr>
        <w:t xml:space="preserve">; non </w:t>
      </w:r>
      <w:proofErr w:type="spellStart"/>
      <w:r w:rsidRPr="007F394D">
        <w:rPr>
          <w:rFonts w:ascii="Times New Roman" w:hAnsi="Times New Roman" w:cs="Times New Roman"/>
          <w:i/>
          <w:sz w:val="24"/>
          <w:szCs w:val="24"/>
          <w:lang w:val="en-US"/>
        </w:rPr>
        <w:t>sollicitus</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futuri</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pendet</w:t>
      </w:r>
      <w:proofErr w:type="spellEnd"/>
      <w:r w:rsidRPr="007F394D">
        <w:rPr>
          <w:rFonts w:ascii="Times New Roman" w:hAnsi="Times New Roman" w:cs="Times New Roman"/>
          <w:i/>
          <w:sz w:val="24"/>
          <w:szCs w:val="24"/>
          <w:lang w:val="en-US"/>
        </w:rPr>
        <w:t xml:space="preserve"> [et] ex </w:t>
      </w:r>
      <w:proofErr w:type="spellStart"/>
      <w:r w:rsidRPr="007F394D">
        <w:rPr>
          <w:rFonts w:ascii="Times New Roman" w:hAnsi="Times New Roman" w:cs="Times New Roman"/>
          <w:i/>
          <w:sz w:val="24"/>
          <w:szCs w:val="24"/>
          <w:lang w:val="en-US"/>
        </w:rPr>
        <w:t>euentu</w:t>
      </w:r>
      <w:proofErr w:type="spellEnd"/>
      <w:r w:rsidRPr="007F394D">
        <w:rPr>
          <w:rFonts w:ascii="Times New Roman" w:hAnsi="Times New Roman" w:cs="Times New Roman"/>
          <w:i/>
          <w:sz w:val="24"/>
          <w:szCs w:val="24"/>
          <w:lang w:val="en-US"/>
        </w:rPr>
        <w:t xml:space="preserve"> semper ~in </w:t>
      </w:r>
      <w:proofErr w:type="spellStart"/>
      <w:r w:rsidRPr="007F394D">
        <w:rPr>
          <w:rFonts w:ascii="Times New Roman" w:hAnsi="Times New Roman" w:cs="Times New Roman"/>
          <w:i/>
          <w:sz w:val="24"/>
          <w:szCs w:val="24"/>
          <w:lang w:val="en-US"/>
        </w:rPr>
        <w:t>certiora</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dependenti</w:t>
      </w:r>
      <w:proofErr w:type="spellEnd"/>
      <w:r w:rsidRPr="007F394D">
        <w:rPr>
          <w:rFonts w:ascii="Times New Roman" w:hAnsi="Times New Roman" w:cs="Times New Roman"/>
          <w:i/>
          <w:sz w:val="24"/>
          <w:szCs w:val="24"/>
          <w:lang w:val="en-US"/>
        </w:rPr>
        <w:t xml:space="preserve">~. Tandem </w:t>
      </w:r>
      <w:proofErr w:type="spellStart"/>
      <w:r w:rsidRPr="007F394D">
        <w:rPr>
          <w:rFonts w:ascii="Times New Roman" w:hAnsi="Times New Roman" w:cs="Times New Roman"/>
          <w:i/>
          <w:sz w:val="24"/>
          <w:szCs w:val="24"/>
          <w:lang w:val="en-US"/>
        </w:rPr>
        <w:t>ibi</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constitit</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unde</w:t>
      </w:r>
      <w:proofErr w:type="spellEnd"/>
      <w:r w:rsidRPr="007F394D">
        <w:rPr>
          <w:rFonts w:ascii="Times New Roman" w:hAnsi="Times New Roman" w:cs="Times New Roman"/>
          <w:i/>
          <w:sz w:val="24"/>
          <w:szCs w:val="24"/>
          <w:lang w:val="en-US"/>
        </w:rPr>
        <w:t xml:space="preserve"> nil </w:t>
      </w:r>
      <w:proofErr w:type="spellStart"/>
      <w:r w:rsidRPr="007F394D">
        <w:rPr>
          <w:rFonts w:ascii="Times New Roman" w:hAnsi="Times New Roman" w:cs="Times New Roman"/>
          <w:i/>
          <w:sz w:val="24"/>
          <w:szCs w:val="24"/>
          <w:lang w:val="en-US"/>
        </w:rPr>
        <w:t>eum</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pellat</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ubi</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nihil</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terreat</w:t>
      </w:r>
      <w:proofErr w:type="spellEnd"/>
      <w:r w:rsidRPr="007F394D">
        <w:rPr>
          <w:rFonts w:ascii="Times New Roman" w:hAnsi="Times New Roman" w:cs="Times New Roman"/>
          <w:i/>
          <w:sz w:val="24"/>
          <w:szCs w:val="24"/>
          <w:lang w:val="en-US"/>
        </w:rPr>
        <w:t>.</w:t>
      </w:r>
      <w:r w:rsidRPr="007F394D">
        <w:rPr>
          <w:rFonts w:ascii="Times New Roman" w:hAnsi="Times New Roman" w:cs="Times New Roman"/>
          <w:i/>
          <w:sz w:val="24"/>
          <w:szCs w:val="24"/>
          <w:vertAlign w:val="superscript"/>
          <w:lang w:val="en-US"/>
        </w:rPr>
        <w:footnoteReference w:id="11"/>
      </w:r>
    </w:p>
    <w:p w:rsidR="00F15B86" w:rsidRPr="007F394D" w:rsidRDefault="00F15B86" w:rsidP="007F394D">
      <w:pPr>
        <w:pStyle w:val="Bezodstpw"/>
        <w:spacing w:line="360" w:lineRule="auto"/>
        <w:jc w:val="both"/>
        <w:rPr>
          <w:rFonts w:ascii="Times New Roman" w:hAnsi="Times New Roman" w:cs="Times New Roman"/>
          <w:sz w:val="24"/>
          <w:szCs w:val="24"/>
          <w:lang w:val="en-US"/>
        </w:rPr>
      </w:pPr>
    </w:p>
    <w:p w:rsidR="00F15B86" w:rsidRPr="007F394D" w:rsidRDefault="00F15B86" w:rsidP="007F394D">
      <w:pPr>
        <w:pStyle w:val="Bezodstpw"/>
        <w:spacing w:line="360" w:lineRule="auto"/>
        <w:jc w:val="both"/>
        <w:rPr>
          <w:rFonts w:ascii="Times New Roman" w:hAnsi="Times New Roman" w:cs="Times New Roman"/>
          <w:sz w:val="24"/>
          <w:szCs w:val="24"/>
        </w:rPr>
      </w:pPr>
      <w:r w:rsidRPr="007F394D">
        <w:rPr>
          <w:rFonts w:ascii="Times New Roman" w:hAnsi="Times New Roman" w:cs="Times New Roman"/>
          <w:sz w:val="24"/>
          <w:szCs w:val="24"/>
          <w:lang w:val="en-US"/>
        </w:rPr>
        <w:tab/>
      </w:r>
      <w:r w:rsidRPr="007F394D">
        <w:rPr>
          <w:rFonts w:ascii="Times New Roman" w:hAnsi="Times New Roman" w:cs="Times New Roman"/>
          <w:sz w:val="24"/>
          <w:szCs w:val="24"/>
        </w:rPr>
        <w:t>Według Seneki ważne jest, aby osiągać cel w postaci śmierci, nie jest istotne czy śmierć będzie następstwem kary czy choroby.</w:t>
      </w:r>
      <w:r w:rsidR="005D4D00" w:rsidRPr="007F394D">
        <w:rPr>
          <w:rFonts w:ascii="Times New Roman" w:hAnsi="Times New Roman" w:cs="Times New Roman"/>
          <w:sz w:val="24"/>
          <w:szCs w:val="24"/>
        </w:rPr>
        <w:t xml:space="preserve"> </w:t>
      </w:r>
      <w:r w:rsidR="00DF1E2C" w:rsidRPr="007F394D">
        <w:rPr>
          <w:rFonts w:ascii="Times New Roman" w:hAnsi="Times New Roman" w:cs="Times New Roman"/>
          <w:sz w:val="24"/>
          <w:szCs w:val="24"/>
        </w:rPr>
        <w:t>U</w:t>
      </w:r>
      <w:r w:rsidRPr="007F394D">
        <w:rPr>
          <w:rFonts w:ascii="Times New Roman" w:hAnsi="Times New Roman" w:cs="Times New Roman"/>
          <w:sz w:val="24"/>
          <w:szCs w:val="24"/>
        </w:rPr>
        <w:t xml:space="preserve">ważał, aby godnie przygotować się na śmierć trzeba o niej w odpowiedni sposób rozmyślać. Według niego bez filozoficznych rozmyślań na temat śmierci w jej obliczu zostanie tylko lek i strach. </w:t>
      </w:r>
      <w:r w:rsidR="00DF1E2C" w:rsidRPr="007F394D">
        <w:rPr>
          <w:rFonts w:ascii="Times New Roman" w:hAnsi="Times New Roman" w:cs="Times New Roman"/>
          <w:i/>
          <w:sz w:val="24"/>
          <w:szCs w:val="24"/>
        </w:rPr>
        <w:t xml:space="preserve">"Albowiem tożsama śmierć, która u Katona jest chlubna, u Brutusa wnet staje się haniebna i zawstydzająca. Bo chodzi tu o tego Brutusa, który mając być straconym starał się odwlec chwilę zgonu i oddalił się dla opróżnienia żołądka, a gdy go przywołano na śmierć i kazano nadstawić kark, powiedział: «Nadstawię, bylebym tak mógł żyć» [...] O, człowieku, godny tego, aby wydano cię na pastwę życia! Ale-jak zacząłem wywodzić- wiesz dobrze, że sama śmierć nie jest ani złem, ani </w:t>
      </w:r>
      <w:r w:rsidR="00DF1E2C" w:rsidRPr="007F394D">
        <w:rPr>
          <w:rFonts w:ascii="Times New Roman" w:hAnsi="Times New Roman" w:cs="Times New Roman"/>
          <w:i/>
          <w:sz w:val="24"/>
          <w:szCs w:val="24"/>
        </w:rPr>
        <w:lastRenderedPageBreak/>
        <w:t>dobrem. Kato spożytkował ją jak najpiękn</w:t>
      </w:r>
      <w:r w:rsidR="005D4D00" w:rsidRPr="007F394D">
        <w:rPr>
          <w:rFonts w:ascii="Times New Roman" w:hAnsi="Times New Roman" w:cs="Times New Roman"/>
          <w:i/>
          <w:sz w:val="24"/>
          <w:szCs w:val="24"/>
        </w:rPr>
        <w:t>iej, Brutus jak najszkaradniej.”</w:t>
      </w:r>
      <w:r w:rsidR="00DF1E2C" w:rsidRPr="007F394D">
        <w:rPr>
          <w:rFonts w:ascii="Times New Roman" w:hAnsi="Times New Roman" w:cs="Times New Roman"/>
          <w:i/>
          <w:sz w:val="24"/>
          <w:szCs w:val="24"/>
          <w:vertAlign w:val="superscript"/>
        </w:rPr>
        <w:t xml:space="preserve"> </w:t>
      </w:r>
      <w:r w:rsidR="00DF1E2C" w:rsidRPr="007F394D">
        <w:rPr>
          <w:rFonts w:ascii="Times New Roman" w:hAnsi="Times New Roman" w:cs="Times New Roman"/>
          <w:i/>
          <w:sz w:val="24"/>
          <w:szCs w:val="24"/>
          <w:vertAlign w:val="superscript"/>
          <w:lang w:val="en-US"/>
        </w:rPr>
        <w:footnoteReference w:id="12"/>
      </w:r>
      <w:r w:rsidR="00DF1E2C" w:rsidRPr="007F394D">
        <w:rPr>
          <w:rFonts w:ascii="Times New Roman" w:hAnsi="Times New Roman" w:cs="Times New Roman"/>
          <w:sz w:val="24"/>
          <w:szCs w:val="24"/>
        </w:rPr>
        <w:t xml:space="preserve"> Postrzegał</w:t>
      </w:r>
      <w:r w:rsidRPr="007F394D">
        <w:rPr>
          <w:rFonts w:ascii="Times New Roman" w:hAnsi="Times New Roman" w:cs="Times New Roman"/>
          <w:sz w:val="24"/>
          <w:szCs w:val="24"/>
        </w:rPr>
        <w:t xml:space="preserve"> karę śmierci jako nieodłączny element rzymskiego prawa karnego</w:t>
      </w:r>
      <w:r w:rsidR="00F06B71" w:rsidRPr="007F394D">
        <w:rPr>
          <w:rFonts w:ascii="Times New Roman" w:hAnsi="Times New Roman" w:cs="Times New Roman"/>
          <w:sz w:val="24"/>
          <w:szCs w:val="24"/>
        </w:rPr>
        <w:t xml:space="preserve">, traktując ją za </w:t>
      </w:r>
      <w:r w:rsidRPr="007F394D">
        <w:rPr>
          <w:rFonts w:ascii="Times New Roman" w:hAnsi="Times New Roman" w:cs="Times New Roman"/>
          <w:sz w:val="24"/>
          <w:szCs w:val="24"/>
        </w:rPr>
        <w:t>najwyższą karę, która jest wymierzana za popełnienie najcięższych przestępstw. Stosowanie kary czyli lekarstwa,  prowadzi sprawc</w:t>
      </w:r>
      <w:r w:rsidR="00712598">
        <w:rPr>
          <w:rFonts w:ascii="Times New Roman" w:hAnsi="Times New Roman" w:cs="Times New Roman"/>
          <w:sz w:val="24"/>
          <w:szCs w:val="24"/>
        </w:rPr>
        <w:t>ę</w:t>
      </w:r>
      <w:r w:rsidRPr="007F394D">
        <w:rPr>
          <w:rFonts w:ascii="Times New Roman" w:hAnsi="Times New Roman" w:cs="Times New Roman"/>
          <w:sz w:val="24"/>
          <w:szCs w:val="24"/>
        </w:rPr>
        <w:t xml:space="preserve"> przestępstwa do uzdrowienia. </w:t>
      </w:r>
      <w:r w:rsidR="00DF1E2C" w:rsidRPr="007F394D">
        <w:rPr>
          <w:rFonts w:ascii="Times New Roman" w:hAnsi="Times New Roman" w:cs="Times New Roman"/>
          <w:sz w:val="24"/>
          <w:szCs w:val="24"/>
        </w:rPr>
        <w:t>Porównuje działania organów wymiaru sprawiedliwości do lekarzy oraz jako podstawowy</w:t>
      </w:r>
      <w:r w:rsidR="004B58C0" w:rsidRPr="007F394D">
        <w:rPr>
          <w:rFonts w:ascii="Times New Roman" w:hAnsi="Times New Roman" w:cs="Times New Roman"/>
          <w:sz w:val="24"/>
          <w:szCs w:val="24"/>
        </w:rPr>
        <w:t>m</w:t>
      </w:r>
      <w:r w:rsidRPr="007F394D">
        <w:rPr>
          <w:rFonts w:ascii="Times New Roman" w:hAnsi="Times New Roman" w:cs="Times New Roman"/>
          <w:sz w:val="24"/>
          <w:szCs w:val="24"/>
        </w:rPr>
        <w:t xml:space="preserve"> </w:t>
      </w:r>
      <w:r w:rsidR="004B58C0" w:rsidRPr="007F394D">
        <w:rPr>
          <w:rFonts w:ascii="Times New Roman" w:hAnsi="Times New Roman" w:cs="Times New Roman"/>
          <w:sz w:val="24"/>
          <w:szCs w:val="24"/>
        </w:rPr>
        <w:t>elementem</w:t>
      </w:r>
      <w:r w:rsidRPr="007F394D">
        <w:rPr>
          <w:rFonts w:ascii="Times New Roman" w:hAnsi="Times New Roman" w:cs="Times New Roman"/>
          <w:sz w:val="24"/>
          <w:szCs w:val="24"/>
        </w:rPr>
        <w:t xml:space="preserve"> kary </w:t>
      </w:r>
      <w:r w:rsidR="004B58C0" w:rsidRPr="007F394D">
        <w:rPr>
          <w:rFonts w:ascii="Times New Roman" w:hAnsi="Times New Roman" w:cs="Times New Roman"/>
          <w:sz w:val="24"/>
          <w:szCs w:val="24"/>
        </w:rPr>
        <w:t xml:space="preserve">wskazuje </w:t>
      </w:r>
      <w:r w:rsidRPr="007F394D">
        <w:rPr>
          <w:rFonts w:ascii="Times New Roman" w:hAnsi="Times New Roman" w:cs="Times New Roman"/>
          <w:sz w:val="24"/>
          <w:szCs w:val="24"/>
        </w:rPr>
        <w:t xml:space="preserve">funkcje wychowawcze i represyjne. </w:t>
      </w:r>
      <w:r w:rsidR="004B58C0" w:rsidRPr="007F394D">
        <w:rPr>
          <w:rFonts w:ascii="Times New Roman" w:hAnsi="Times New Roman" w:cs="Times New Roman"/>
          <w:sz w:val="24"/>
          <w:szCs w:val="24"/>
        </w:rPr>
        <w:t>Ś</w:t>
      </w:r>
      <w:r w:rsidRPr="007F394D">
        <w:rPr>
          <w:rFonts w:ascii="Times New Roman" w:hAnsi="Times New Roman" w:cs="Times New Roman"/>
          <w:sz w:val="24"/>
          <w:szCs w:val="24"/>
        </w:rPr>
        <w:t xml:space="preserve">mierć </w:t>
      </w:r>
      <w:r w:rsidR="00F06B71" w:rsidRPr="007F394D">
        <w:rPr>
          <w:rFonts w:ascii="Times New Roman" w:hAnsi="Times New Roman" w:cs="Times New Roman"/>
          <w:sz w:val="24"/>
          <w:szCs w:val="24"/>
        </w:rPr>
        <w:t>jest traktowana</w:t>
      </w:r>
      <w:r w:rsidR="004B58C0" w:rsidRPr="007F394D">
        <w:rPr>
          <w:rFonts w:ascii="Times New Roman" w:hAnsi="Times New Roman" w:cs="Times New Roman"/>
          <w:sz w:val="24"/>
          <w:szCs w:val="24"/>
        </w:rPr>
        <w:t xml:space="preserve"> jako ulg</w:t>
      </w:r>
      <w:r w:rsidR="00F06B71" w:rsidRPr="007F394D">
        <w:rPr>
          <w:rFonts w:ascii="Times New Roman" w:hAnsi="Times New Roman" w:cs="Times New Roman"/>
          <w:sz w:val="24"/>
          <w:szCs w:val="24"/>
        </w:rPr>
        <w:t>a</w:t>
      </w:r>
      <w:r w:rsidR="004B58C0" w:rsidRPr="007F394D">
        <w:rPr>
          <w:rFonts w:ascii="Times New Roman" w:hAnsi="Times New Roman" w:cs="Times New Roman"/>
          <w:sz w:val="24"/>
          <w:szCs w:val="24"/>
        </w:rPr>
        <w:t xml:space="preserve"> i ukojenie</w:t>
      </w:r>
      <w:r w:rsidRPr="007F394D">
        <w:rPr>
          <w:rFonts w:ascii="Times New Roman" w:hAnsi="Times New Roman" w:cs="Times New Roman"/>
          <w:sz w:val="24"/>
          <w:szCs w:val="24"/>
        </w:rPr>
        <w:t xml:space="preserve"> zarówno dla skazanego jak i dl</w:t>
      </w:r>
      <w:r w:rsidR="005D4D00" w:rsidRPr="007F394D">
        <w:rPr>
          <w:rFonts w:ascii="Times New Roman" w:hAnsi="Times New Roman" w:cs="Times New Roman"/>
          <w:sz w:val="24"/>
          <w:szCs w:val="24"/>
        </w:rPr>
        <w:t xml:space="preserve">a całego społeczeństwa. </w:t>
      </w:r>
      <w:r w:rsidR="001F4794" w:rsidRPr="007F394D">
        <w:rPr>
          <w:rFonts w:ascii="Times New Roman" w:hAnsi="Times New Roman" w:cs="Times New Roman"/>
          <w:sz w:val="24"/>
          <w:szCs w:val="24"/>
        </w:rPr>
        <w:t>K</w:t>
      </w:r>
      <w:r w:rsidRPr="007F394D">
        <w:rPr>
          <w:rFonts w:ascii="Times New Roman" w:hAnsi="Times New Roman" w:cs="Times New Roman"/>
          <w:sz w:val="24"/>
          <w:szCs w:val="24"/>
        </w:rPr>
        <w:t>ara powinna być wykonywana publicznie,</w:t>
      </w:r>
      <w:r w:rsidR="004B58C0" w:rsidRPr="007F394D">
        <w:rPr>
          <w:rFonts w:ascii="Times New Roman" w:hAnsi="Times New Roman" w:cs="Times New Roman"/>
          <w:sz w:val="24"/>
          <w:szCs w:val="24"/>
        </w:rPr>
        <w:t xml:space="preserve"> aby pełniła rolę odstraszającą </w:t>
      </w:r>
      <w:r w:rsidRPr="007F394D">
        <w:rPr>
          <w:rFonts w:ascii="Times New Roman" w:hAnsi="Times New Roman" w:cs="Times New Roman"/>
          <w:sz w:val="24"/>
          <w:szCs w:val="24"/>
        </w:rPr>
        <w:t xml:space="preserve">i zapobiegawczą. </w:t>
      </w:r>
      <w:r w:rsidR="000F1DCE">
        <w:rPr>
          <w:rFonts w:ascii="Times New Roman" w:hAnsi="Times New Roman" w:cs="Times New Roman"/>
          <w:sz w:val="24"/>
          <w:szCs w:val="24"/>
        </w:rPr>
        <w:t xml:space="preserve"> </w:t>
      </w:r>
    </w:p>
    <w:p w:rsidR="00737557" w:rsidRDefault="00737557" w:rsidP="007F394D">
      <w:pPr>
        <w:spacing w:after="0" w:line="360" w:lineRule="auto"/>
        <w:ind w:firstLine="708"/>
        <w:jc w:val="both"/>
        <w:rPr>
          <w:rFonts w:ascii="Times New Roman" w:hAnsi="Times New Roman" w:cs="Times New Roman"/>
          <w:i/>
          <w:sz w:val="24"/>
          <w:szCs w:val="24"/>
        </w:rPr>
      </w:pPr>
      <w:r w:rsidRPr="007F394D">
        <w:rPr>
          <w:rFonts w:ascii="Times New Roman" w:hAnsi="Times New Roman" w:cs="Times New Roman"/>
          <w:sz w:val="24"/>
          <w:szCs w:val="24"/>
        </w:rPr>
        <w:t>Rzymski filozof śmierć postrzegał jako odejście z tego świata we właściwym momencie, czasie</w:t>
      </w:r>
      <w:r w:rsidR="00AF2423" w:rsidRPr="007F394D">
        <w:rPr>
          <w:rFonts w:ascii="Times New Roman" w:hAnsi="Times New Roman" w:cs="Times New Roman"/>
          <w:sz w:val="24"/>
          <w:szCs w:val="24"/>
        </w:rPr>
        <w:t>, a także jako przejaw mądrości</w:t>
      </w:r>
      <w:r w:rsidR="001C052D" w:rsidRPr="007F394D">
        <w:rPr>
          <w:rFonts w:ascii="Times New Roman" w:hAnsi="Times New Roman" w:cs="Times New Roman"/>
          <w:sz w:val="24"/>
          <w:szCs w:val="24"/>
        </w:rPr>
        <w:t xml:space="preserve">, </w:t>
      </w:r>
      <w:r w:rsidRPr="007F394D">
        <w:rPr>
          <w:rFonts w:ascii="Times New Roman" w:hAnsi="Times New Roman" w:cs="Times New Roman"/>
          <w:sz w:val="24"/>
          <w:szCs w:val="24"/>
          <w:vertAlign w:val="superscript"/>
        </w:rPr>
        <w:footnoteReference w:id="13"/>
      </w:r>
      <w:r w:rsidR="00AF2423" w:rsidRPr="007F394D">
        <w:rPr>
          <w:rFonts w:ascii="Times New Roman" w:hAnsi="Times New Roman" w:cs="Times New Roman"/>
          <w:sz w:val="24"/>
          <w:szCs w:val="24"/>
        </w:rPr>
        <w:t xml:space="preserve">  </w:t>
      </w:r>
      <w:r w:rsidR="001C052D" w:rsidRPr="007F394D">
        <w:rPr>
          <w:rFonts w:ascii="Times New Roman" w:hAnsi="Times New Roman" w:cs="Times New Roman"/>
          <w:sz w:val="24"/>
          <w:szCs w:val="24"/>
        </w:rPr>
        <w:t>pisze:</w:t>
      </w:r>
      <w:r w:rsidR="00AF2423" w:rsidRPr="007F394D">
        <w:rPr>
          <w:rFonts w:ascii="Times New Roman" w:hAnsi="Times New Roman" w:cs="Times New Roman"/>
          <w:sz w:val="24"/>
          <w:szCs w:val="24"/>
        </w:rPr>
        <w:t xml:space="preserve"> </w:t>
      </w:r>
      <w:r w:rsidR="00AF2423" w:rsidRPr="000F1DCE">
        <w:rPr>
          <w:rFonts w:ascii="Times New Roman" w:hAnsi="Times New Roman" w:cs="Times New Roman"/>
          <w:i/>
          <w:sz w:val="24"/>
          <w:szCs w:val="24"/>
        </w:rPr>
        <w:t>„</w:t>
      </w:r>
      <w:r w:rsidR="001C052D" w:rsidRPr="000F1DCE">
        <w:rPr>
          <w:rFonts w:ascii="Times New Roman" w:hAnsi="Times New Roman" w:cs="Times New Roman"/>
          <w:i/>
          <w:sz w:val="24"/>
          <w:szCs w:val="24"/>
        </w:rPr>
        <w:t>Choroba ta ma swoje źródło w zmiennych nastrojach i w żądzach niespokojnych albo niedostatecznie zaspokojonych, w zależności od tego, czy się nie ważą na wszystko, czego pragną, czy owszem, ale bez skutku, i dlatego nie rezygnują ze zdobycia całości. Zawsze zmienne i zawsze ruchliwe, i taka z konieczności musi być dola ludzi chwiejnych i niezdecydowanych, którzy wszelkim sposobem dążą do spełnienia swych pragnień, chwytają się niegodziwych i trudnych metod działania, ćwiczą się i zmuszają do tego. Kiedy zaś w swych wysiłkach nie osiągnęli zamierzonego skutku, dręczy ich wstyd z racji poniesionej porażki i smucą się. Wtedy ogarnia ich skrucha z powodu dokonania złego uczynku i lęk, żeby go nie powtórzyć. Wpadają w udrękę ducha, który nie znajduje ratunku, ponieważ nie mogą ani zapanować nad swymi żądzami, ani ich nasycić. Rodzi się jakaś niepewność i zastój życia oraz martwota ducha, osiadłego na mieliźnie nie spełnionych pragnień. Ten stan jeszcze się bardziej pogarsza, kiedy zniechęceni niepowodzeniem w swych trudach wycofują się z życia publicznego i w zaciszu domowym uprawiają nauki, do których jednak nie chce się nagiąć ich umysł przywykły do zajęć publicznych, spragniony działania, z natury swej niespokojny i rzecz jasna, który znajduje w sobie niewiele radości. I dlatego, czując się pozbawiony rozrywek i przyjemności, jakie ludziom daje działalność, jest niezadowolony z domu, samotności, zamknięcia w ścianach i sam sobie pozostawiony, z niechęcią patrzy na swoje osamotnienie.</w:t>
      </w:r>
      <w:r w:rsidR="00712598" w:rsidRPr="000F1DCE">
        <w:rPr>
          <w:rFonts w:ascii="Times New Roman" w:hAnsi="Times New Roman" w:cs="Times New Roman"/>
          <w:i/>
          <w:sz w:val="24"/>
          <w:szCs w:val="24"/>
        </w:rPr>
        <w:t>[…]</w:t>
      </w:r>
      <w:r w:rsidR="001C052D" w:rsidRPr="000F1DCE">
        <w:rPr>
          <w:rFonts w:ascii="Times New Roman" w:hAnsi="Times New Roman" w:cs="Times New Roman"/>
          <w:i/>
          <w:sz w:val="24"/>
          <w:szCs w:val="24"/>
        </w:rPr>
        <w:t xml:space="preserve"> Każdy sam siebie ściga i każdy jest dla siebie okrutnym towarzyszem-ciemięzcą. Powinniśmy więc utwierdzać się w przekonaniu, że przyczyną naszego cierpienia jest nie miejsce, ale my sami, ponieważ </w:t>
      </w:r>
      <w:r w:rsidR="001C052D" w:rsidRPr="000F1DCE">
        <w:rPr>
          <w:rFonts w:ascii="Times New Roman" w:hAnsi="Times New Roman" w:cs="Times New Roman"/>
          <w:i/>
          <w:sz w:val="24"/>
          <w:szCs w:val="24"/>
        </w:rPr>
        <w:lastRenderedPageBreak/>
        <w:t>brak nam siły do niezłomnego wytrwania w czymkolwiek. Tak trud, jak rozkosz, jak i my sami, słowem, jak wszystko na świecie, na dłuższą metę jest dla nas nie do zniesienia. Ta przyczyna już niejednego wpędziła do grobu, ponieważ wskutek ciągłej zmiany swych postanowień, wciąż powracając do tego samego punktu i nie znajdując już miejsca na nowe zmiany, zaczęli odczuwać wstręt do życia i świata, a w duszy wycieńczonej rozkoszą powsta</w:t>
      </w:r>
      <w:r w:rsidR="000F1DCE" w:rsidRPr="000F1DCE">
        <w:rPr>
          <w:rFonts w:ascii="Times New Roman" w:hAnsi="Times New Roman" w:cs="Times New Roman"/>
          <w:i/>
          <w:sz w:val="24"/>
          <w:szCs w:val="24"/>
        </w:rPr>
        <w:t>ło pytanie: „Wiecznie to samo?!</w:t>
      </w:r>
      <w:r w:rsidR="001C052D" w:rsidRPr="000F1DCE">
        <w:rPr>
          <w:rFonts w:ascii="Times New Roman" w:hAnsi="Times New Roman" w:cs="Times New Roman"/>
          <w:i/>
          <w:sz w:val="24"/>
          <w:szCs w:val="24"/>
        </w:rPr>
        <w:t>”</w:t>
      </w:r>
      <w:r w:rsidR="001C052D" w:rsidRPr="007F394D">
        <w:rPr>
          <w:rStyle w:val="Odwoanieprzypisudolnego"/>
          <w:rFonts w:ascii="Times New Roman" w:hAnsi="Times New Roman" w:cs="Times New Roman"/>
          <w:sz w:val="24"/>
          <w:szCs w:val="24"/>
        </w:rPr>
        <w:footnoteReference w:id="14"/>
      </w:r>
      <w:r w:rsidR="00C95A89">
        <w:rPr>
          <w:rFonts w:ascii="Times New Roman" w:hAnsi="Times New Roman" w:cs="Times New Roman"/>
          <w:i/>
          <w:sz w:val="24"/>
          <w:szCs w:val="24"/>
        </w:rPr>
        <w:t xml:space="preserve"> </w:t>
      </w:r>
    </w:p>
    <w:p w:rsidR="00805A32" w:rsidRPr="00574796" w:rsidRDefault="00574796" w:rsidP="007F394D">
      <w:pPr>
        <w:spacing w:after="0" w:line="360" w:lineRule="auto"/>
        <w:ind w:firstLine="708"/>
        <w:jc w:val="both"/>
        <w:rPr>
          <w:rFonts w:ascii="Times New Roman" w:hAnsi="Times New Roman" w:cs="Times New Roman"/>
          <w:color w:val="FF0000"/>
          <w:sz w:val="24"/>
          <w:szCs w:val="24"/>
        </w:rPr>
      </w:pPr>
      <w:r w:rsidRPr="00574796">
        <w:rPr>
          <w:rFonts w:ascii="Times New Roman" w:hAnsi="Times New Roman" w:cs="Times New Roman"/>
          <w:sz w:val="24"/>
          <w:szCs w:val="24"/>
        </w:rPr>
        <w:t xml:space="preserve">Seneka </w:t>
      </w:r>
      <w:r>
        <w:rPr>
          <w:rFonts w:ascii="Times New Roman" w:hAnsi="Times New Roman" w:cs="Times New Roman"/>
          <w:sz w:val="24"/>
          <w:szCs w:val="24"/>
        </w:rPr>
        <w:t>wewnętrzy brak równowagi uznaje za chorobę.  Uważa człowieka, który dąży w sposób niezgodny do osiągnięcia swoich celów bądź który pożąda w sposób nieodpowiedni rzeczy za największe zagrożenie dla samego siebie.</w:t>
      </w:r>
    </w:p>
    <w:p w:rsidR="00F15B86" w:rsidRPr="007F394D" w:rsidRDefault="00F15B86" w:rsidP="007F394D">
      <w:pPr>
        <w:pStyle w:val="Bezodstpw"/>
        <w:spacing w:line="360" w:lineRule="auto"/>
        <w:ind w:firstLine="708"/>
        <w:jc w:val="both"/>
        <w:rPr>
          <w:rFonts w:ascii="Times New Roman" w:hAnsi="Times New Roman" w:cs="Times New Roman"/>
          <w:sz w:val="24"/>
          <w:szCs w:val="24"/>
        </w:rPr>
      </w:pPr>
      <w:r w:rsidRPr="007F394D">
        <w:rPr>
          <w:rFonts w:ascii="Times New Roman" w:hAnsi="Times New Roman" w:cs="Times New Roman"/>
          <w:sz w:val="24"/>
          <w:szCs w:val="24"/>
        </w:rPr>
        <w:t>Tacyt w </w:t>
      </w:r>
      <w:proofErr w:type="spellStart"/>
      <w:r w:rsidRPr="007F394D">
        <w:rPr>
          <w:rFonts w:ascii="Times New Roman" w:hAnsi="Times New Roman" w:cs="Times New Roman"/>
          <w:i/>
          <w:sz w:val="24"/>
          <w:szCs w:val="24"/>
        </w:rPr>
        <w:t>Annales</w:t>
      </w:r>
      <w:proofErr w:type="spellEnd"/>
      <w:r w:rsidRPr="007F394D">
        <w:rPr>
          <w:rFonts w:ascii="Times New Roman" w:hAnsi="Times New Roman" w:cs="Times New Roman"/>
          <w:sz w:val="24"/>
          <w:szCs w:val="24"/>
        </w:rPr>
        <w:t xml:space="preserve"> opisuje ukrzyżowanie chrześcijan</w:t>
      </w:r>
      <w:r w:rsidR="001F4809" w:rsidRPr="007F394D">
        <w:rPr>
          <w:rFonts w:ascii="Times New Roman" w:hAnsi="Times New Roman" w:cs="Times New Roman"/>
          <w:sz w:val="24"/>
          <w:szCs w:val="24"/>
        </w:rPr>
        <w:t xml:space="preserve"> (</w:t>
      </w:r>
      <w:proofErr w:type="spellStart"/>
      <w:r w:rsidR="001F4809" w:rsidRPr="007F394D">
        <w:rPr>
          <w:rFonts w:ascii="Times New Roman" w:hAnsi="Times New Roman" w:cs="Times New Roman"/>
          <w:i/>
          <w:sz w:val="24"/>
          <w:szCs w:val="24"/>
        </w:rPr>
        <w:t>crux</w:t>
      </w:r>
      <w:proofErr w:type="spellEnd"/>
      <w:r w:rsidR="001F4809" w:rsidRPr="007F394D">
        <w:rPr>
          <w:rFonts w:ascii="Times New Roman" w:hAnsi="Times New Roman" w:cs="Times New Roman"/>
          <w:sz w:val="24"/>
          <w:szCs w:val="24"/>
        </w:rPr>
        <w:t>)</w:t>
      </w:r>
      <w:r w:rsidRPr="007F394D">
        <w:rPr>
          <w:rFonts w:ascii="Times New Roman" w:hAnsi="Times New Roman" w:cs="Times New Roman"/>
          <w:sz w:val="24"/>
          <w:szCs w:val="24"/>
        </w:rPr>
        <w:t>, którzy byli oskarżeni o podpalenie Rzymu w 64r</w:t>
      </w:r>
      <w:r w:rsidR="001F4809" w:rsidRPr="007F394D">
        <w:rPr>
          <w:rFonts w:ascii="Times New Roman" w:hAnsi="Times New Roman" w:cs="Times New Roman"/>
          <w:sz w:val="24"/>
          <w:szCs w:val="24"/>
        </w:rPr>
        <w:t>, co do zasady był stosowany tylko wobec niewolników</w:t>
      </w:r>
      <w:r w:rsidRPr="007F394D">
        <w:rPr>
          <w:rFonts w:ascii="Times New Roman" w:hAnsi="Times New Roman" w:cs="Times New Roman"/>
          <w:sz w:val="24"/>
          <w:szCs w:val="24"/>
        </w:rPr>
        <w:t>:</w:t>
      </w:r>
    </w:p>
    <w:p w:rsidR="005D4D00" w:rsidRPr="007F394D" w:rsidRDefault="005D4D00" w:rsidP="007F394D">
      <w:pPr>
        <w:pStyle w:val="Bezodstpw"/>
        <w:spacing w:line="360" w:lineRule="auto"/>
        <w:jc w:val="both"/>
        <w:rPr>
          <w:rFonts w:ascii="Times New Roman" w:hAnsi="Times New Roman" w:cs="Times New Roman"/>
          <w:sz w:val="24"/>
          <w:szCs w:val="24"/>
          <w:u w:val="single"/>
        </w:rPr>
      </w:pPr>
    </w:p>
    <w:p w:rsidR="00F15B86" w:rsidRPr="007F394D" w:rsidRDefault="00F15B86" w:rsidP="007F394D">
      <w:pPr>
        <w:pStyle w:val="Bezodstpw"/>
        <w:spacing w:line="360" w:lineRule="auto"/>
        <w:ind w:firstLine="708"/>
        <w:jc w:val="both"/>
        <w:rPr>
          <w:rFonts w:ascii="Times New Roman" w:hAnsi="Times New Roman" w:cs="Times New Roman"/>
          <w:i/>
          <w:iCs/>
          <w:sz w:val="24"/>
          <w:szCs w:val="24"/>
          <w:lang w:val="en-US"/>
        </w:rPr>
      </w:pPr>
      <w:proofErr w:type="spellStart"/>
      <w:r w:rsidRPr="007F394D">
        <w:rPr>
          <w:rFonts w:ascii="Times New Roman" w:hAnsi="Times New Roman" w:cs="Times New Roman"/>
          <w:sz w:val="24"/>
          <w:szCs w:val="24"/>
          <w:lang w:val="en-US"/>
        </w:rPr>
        <w:t>Tacyt</w:t>
      </w:r>
      <w:proofErr w:type="spellEnd"/>
      <w:r w:rsidRPr="007F394D">
        <w:rPr>
          <w:rFonts w:ascii="Times New Roman" w:hAnsi="Times New Roman" w:cs="Times New Roman"/>
          <w:sz w:val="24"/>
          <w:szCs w:val="24"/>
          <w:lang w:val="en-US"/>
        </w:rPr>
        <w:t xml:space="preserve"> </w:t>
      </w:r>
      <w:proofErr w:type="spellStart"/>
      <w:r w:rsidRPr="007F394D">
        <w:rPr>
          <w:rFonts w:ascii="Times New Roman" w:hAnsi="Times New Roman" w:cs="Times New Roman"/>
          <w:sz w:val="24"/>
          <w:szCs w:val="24"/>
          <w:lang w:val="en-US"/>
        </w:rPr>
        <w:t>Annles</w:t>
      </w:r>
      <w:proofErr w:type="spellEnd"/>
      <w:r w:rsidRPr="007F394D">
        <w:rPr>
          <w:rFonts w:ascii="Times New Roman" w:hAnsi="Times New Roman" w:cs="Times New Roman"/>
          <w:sz w:val="24"/>
          <w:szCs w:val="24"/>
          <w:lang w:val="en-US"/>
        </w:rPr>
        <w:t>. XV 44</w:t>
      </w:r>
      <w:r w:rsidR="00455E0A" w:rsidRPr="007F394D">
        <w:rPr>
          <w:rFonts w:ascii="Times New Roman" w:hAnsi="Times New Roman" w:cs="Times New Roman"/>
          <w:sz w:val="24"/>
          <w:szCs w:val="24"/>
          <w:lang w:val="en-US"/>
        </w:rPr>
        <w:t xml:space="preserve">: </w:t>
      </w:r>
      <w:proofErr w:type="spellStart"/>
      <w:r w:rsidRPr="007F394D">
        <w:rPr>
          <w:rFonts w:ascii="Times New Roman" w:hAnsi="Times New Roman" w:cs="Times New Roman"/>
          <w:i/>
          <w:iCs/>
          <w:sz w:val="24"/>
          <w:szCs w:val="24"/>
          <w:lang w:val="en-US"/>
        </w:rPr>
        <w:t>Sed</w:t>
      </w:r>
      <w:proofErr w:type="spellEnd"/>
      <w:r w:rsidRPr="007F394D">
        <w:rPr>
          <w:rFonts w:ascii="Times New Roman" w:hAnsi="Times New Roman" w:cs="Times New Roman"/>
          <w:i/>
          <w:iCs/>
          <w:sz w:val="24"/>
          <w:szCs w:val="24"/>
          <w:lang w:val="en-US"/>
        </w:rPr>
        <w:t xml:space="preserve"> non </w:t>
      </w:r>
      <w:proofErr w:type="spellStart"/>
      <w:r w:rsidRPr="007F394D">
        <w:rPr>
          <w:rFonts w:ascii="Times New Roman" w:hAnsi="Times New Roman" w:cs="Times New Roman"/>
          <w:i/>
          <w:iCs/>
          <w:sz w:val="24"/>
          <w:szCs w:val="24"/>
          <w:lang w:val="en-US"/>
        </w:rPr>
        <w:t>ope</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humana</w:t>
      </w:r>
      <w:proofErr w:type="spellEnd"/>
      <w:r w:rsidRPr="007F394D">
        <w:rPr>
          <w:rFonts w:ascii="Times New Roman" w:hAnsi="Times New Roman" w:cs="Times New Roman"/>
          <w:i/>
          <w:iCs/>
          <w:sz w:val="24"/>
          <w:szCs w:val="24"/>
          <w:lang w:val="en-US"/>
        </w:rPr>
        <w:t xml:space="preserve">, non </w:t>
      </w:r>
      <w:proofErr w:type="spellStart"/>
      <w:r w:rsidRPr="007F394D">
        <w:rPr>
          <w:rFonts w:ascii="Times New Roman" w:hAnsi="Times New Roman" w:cs="Times New Roman"/>
          <w:i/>
          <w:iCs/>
          <w:sz w:val="24"/>
          <w:szCs w:val="24"/>
          <w:lang w:val="en-US"/>
        </w:rPr>
        <w:t>laritionibus</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principis</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aut</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deum</w:t>
      </w:r>
      <w:proofErr w:type="spellEnd"/>
    </w:p>
    <w:p w:rsidR="00F15B86" w:rsidRPr="007F394D" w:rsidRDefault="00F15B86" w:rsidP="007F394D">
      <w:pPr>
        <w:pStyle w:val="Bezodstpw"/>
        <w:spacing w:line="360" w:lineRule="auto"/>
        <w:ind w:firstLine="708"/>
        <w:jc w:val="both"/>
        <w:rPr>
          <w:rFonts w:ascii="Times New Roman" w:hAnsi="Times New Roman" w:cs="Times New Roman"/>
          <w:i/>
          <w:iCs/>
          <w:sz w:val="24"/>
          <w:szCs w:val="24"/>
          <w:lang w:val="en-US"/>
        </w:rPr>
      </w:pPr>
      <w:proofErr w:type="spellStart"/>
      <w:r w:rsidRPr="007F394D">
        <w:rPr>
          <w:rFonts w:ascii="Times New Roman" w:hAnsi="Times New Roman" w:cs="Times New Roman"/>
          <w:i/>
          <w:iCs/>
          <w:sz w:val="24"/>
          <w:szCs w:val="24"/>
          <w:lang w:val="en-US"/>
        </w:rPr>
        <w:t>placamentis</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decebat</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infamia</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quin</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iussum</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incendium</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credetur</w:t>
      </w:r>
      <w:proofErr w:type="spellEnd"/>
      <w:r w:rsidRPr="007F394D">
        <w:rPr>
          <w:rFonts w:ascii="Times New Roman" w:hAnsi="Times New Roman" w:cs="Times New Roman"/>
          <w:i/>
          <w:iCs/>
          <w:sz w:val="24"/>
          <w:szCs w:val="24"/>
          <w:lang w:val="en-US"/>
        </w:rPr>
        <w:t>.</w:t>
      </w:r>
    </w:p>
    <w:p w:rsidR="00F15B86" w:rsidRPr="007F394D" w:rsidRDefault="00F15B86" w:rsidP="007F394D">
      <w:pPr>
        <w:pStyle w:val="Bezodstpw"/>
        <w:spacing w:line="360" w:lineRule="auto"/>
        <w:ind w:firstLine="708"/>
        <w:jc w:val="both"/>
        <w:rPr>
          <w:rFonts w:ascii="Times New Roman" w:hAnsi="Times New Roman" w:cs="Times New Roman"/>
          <w:i/>
          <w:iCs/>
          <w:sz w:val="24"/>
          <w:szCs w:val="24"/>
          <w:lang w:val="en-US"/>
        </w:rPr>
      </w:pPr>
      <w:r w:rsidRPr="007F394D">
        <w:rPr>
          <w:rFonts w:ascii="Times New Roman" w:hAnsi="Times New Roman" w:cs="Times New Roman"/>
          <w:i/>
          <w:iCs/>
          <w:sz w:val="24"/>
          <w:szCs w:val="24"/>
          <w:lang w:val="en-US"/>
        </w:rPr>
        <w:t xml:space="preserve">Ergo </w:t>
      </w:r>
      <w:proofErr w:type="spellStart"/>
      <w:r w:rsidRPr="007F394D">
        <w:rPr>
          <w:rFonts w:ascii="Times New Roman" w:hAnsi="Times New Roman" w:cs="Times New Roman"/>
          <w:i/>
          <w:iCs/>
          <w:sz w:val="24"/>
          <w:szCs w:val="24"/>
          <w:lang w:val="en-US"/>
        </w:rPr>
        <w:t>abolendo</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rumori</w:t>
      </w:r>
      <w:proofErr w:type="spellEnd"/>
      <w:r w:rsidRPr="007F394D">
        <w:rPr>
          <w:rFonts w:ascii="Times New Roman" w:hAnsi="Times New Roman" w:cs="Times New Roman"/>
          <w:i/>
          <w:iCs/>
          <w:sz w:val="24"/>
          <w:szCs w:val="24"/>
          <w:lang w:val="en-US"/>
        </w:rPr>
        <w:t xml:space="preserve"> Nero </w:t>
      </w:r>
      <w:proofErr w:type="spellStart"/>
      <w:r w:rsidRPr="007F394D">
        <w:rPr>
          <w:rFonts w:ascii="Times New Roman" w:hAnsi="Times New Roman" w:cs="Times New Roman"/>
          <w:i/>
          <w:iCs/>
          <w:sz w:val="24"/>
          <w:szCs w:val="24"/>
          <w:lang w:val="en-US"/>
        </w:rPr>
        <w:t>subdidit</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reos</w:t>
      </w:r>
      <w:proofErr w:type="spellEnd"/>
      <w:r w:rsidRPr="007F394D">
        <w:rPr>
          <w:rFonts w:ascii="Times New Roman" w:hAnsi="Times New Roman" w:cs="Times New Roman"/>
          <w:i/>
          <w:iCs/>
          <w:sz w:val="24"/>
          <w:szCs w:val="24"/>
          <w:lang w:val="en-US"/>
        </w:rPr>
        <w:t xml:space="preserve"> et </w:t>
      </w:r>
      <w:proofErr w:type="spellStart"/>
      <w:r w:rsidRPr="007F394D">
        <w:rPr>
          <w:rFonts w:ascii="Times New Roman" w:hAnsi="Times New Roman" w:cs="Times New Roman"/>
          <w:i/>
          <w:iCs/>
          <w:sz w:val="24"/>
          <w:szCs w:val="24"/>
          <w:lang w:val="en-US"/>
        </w:rPr>
        <w:t>questissimis</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poenis</w:t>
      </w:r>
      <w:proofErr w:type="spellEnd"/>
    </w:p>
    <w:p w:rsidR="00F15B86" w:rsidRPr="007F394D" w:rsidRDefault="00F15B86" w:rsidP="007F394D">
      <w:pPr>
        <w:pStyle w:val="Bezodstpw"/>
        <w:spacing w:line="360" w:lineRule="auto"/>
        <w:ind w:firstLine="708"/>
        <w:jc w:val="both"/>
        <w:rPr>
          <w:rFonts w:ascii="Times New Roman" w:hAnsi="Times New Roman" w:cs="Times New Roman"/>
          <w:sz w:val="24"/>
          <w:szCs w:val="24"/>
          <w:lang w:val="en-US"/>
        </w:rPr>
      </w:pPr>
      <w:proofErr w:type="spellStart"/>
      <w:r w:rsidRPr="007F394D">
        <w:rPr>
          <w:rFonts w:ascii="Times New Roman" w:hAnsi="Times New Roman" w:cs="Times New Roman"/>
          <w:i/>
          <w:iCs/>
          <w:sz w:val="24"/>
          <w:szCs w:val="24"/>
          <w:lang w:val="en-US"/>
        </w:rPr>
        <w:t>affecit</w:t>
      </w:r>
      <w:proofErr w:type="spellEnd"/>
      <w:r w:rsidRPr="007F394D">
        <w:rPr>
          <w:rFonts w:ascii="Times New Roman" w:hAnsi="Times New Roman" w:cs="Times New Roman"/>
          <w:i/>
          <w:iCs/>
          <w:sz w:val="24"/>
          <w:szCs w:val="24"/>
          <w:lang w:val="en-US"/>
        </w:rPr>
        <w:t xml:space="preserve">, quos per </w:t>
      </w:r>
      <w:proofErr w:type="spellStart"/>
      <w:r w:rsidRPr="007F394D">
        <w:rPr>
          <w:rFonts w:ascii="Times New Roman" w:hAnsi="Times New Roman" w:cs="Times New Roman"/>
          <w:i/>
          <w:iCs/>
          <w:sz w:val="24"/>
          <w:szCs w:val="24"/>
          <w:lang w:val="en-US"/>
        </w:rPr>
        <w:t>flagitia</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invisos</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vulgus</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Christianos</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appellabat</w:t>
      </w:r>
      <w:proofErr w:type="spellEnd"/>
      <w:r w:rsidRPr="007F394D">
        <w:rPr>
          <w:rFonts w:ascii="Times New Roman" w:hAnsi="Times New Roman" w:cs="Times New Roman"/>
          <w:i/>
          <w:iCs/>
          <w:sz w:val="24"/>
          <w:szCs w:val="24"/>
          <w:lang w:val="en-US"/>
        </w:rPr>
        <w:t xml:space="preserve">. </w:t>
      </w:r>
      <w:r w:rsidRPr="007F394D">
        <w:rPr>
          <w:rFonts w:ascii="Times New Roman" w:hAnsi="Times New Roman" w:cs="Times New Roman"/>
          <w:sz w:val="24"/>
          <w:szCs w:val="24"/>
          <w:lang w:val="en-US"/>
        </w:rPr>
        <w:t>[...]</w:t>
      </w:r>
    </w:p>
    <w:p w:rsidR="00F15B86" w:rsidRPr="007F394D" w:rsidRDefault="00F15B86" w:rsidP="007F394D">
      <w:pPr>
        <w:pStyle w:val="Bezodstpw"/>
        <w:spacing w:line="360" w:lineRule="auto"/>
        <w:ind w:firstLine="708"/>
        <w:jc w:val="both"/>
        <w:rPr>
          <w:rFonts w:ascii="Times New Roman" w:hAnsi="Times New Roman" w:cs="Times New Roman"/>
          <w:i/>
          <w:iCs/>
          <w:sz w:val="24"/>
          <w:szCs w:val="24"/>
          <w:lang w:val="en-US"/>
        </w:rPr>
      </w:pPr>
      <w:proofErr w:type="spellStart"/>
      <w:r w:rsidRPr="007F394D">
        <w:rPr>
          <w:rFonts w:ascii="Times New Roman" w:hAnsi="Times New Roman" w:cs="Times New Roman"/>
          <w:i/>
          <w:iCs/>
          <w:sz w:val="24"/>
          <w:szCs w:val="24"/>
          <w:lang w:val="en-US"/>
        </w:rPr>
        <w:t>Igitur</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primum</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correpti</w:t>
      </w:r>
      <w:proofErr w:type="spellEnd"/>
      <w:r w:rsidRPr="007F394D">
        <w:rPr>
          <w:rFonts w:ascii="Times New Roman" w:hAnsi="Times New Roman" w:cs="Times New Roman"/>
          <w:i/>
          <w:iCs/>
          <w:sz w:val="24"/>
          <w:szCs w:val="24"/>
          <w:lang w:val="en-US"/>
        </w:rPr>
        <w:t xml:space="preserve"> qui </w:t>
      </w:r>
      <w:proofErr w:type="spellStart"/>
      <w:r w:rsidRPr="007F394D">
        <w:rPr>
          <w:rFonts w:ascii="Times New Roman" w:hAnsi="Times New Roman" w:cs="Times New Roman"/>
          <w:i/>
          <w:iCs/>
          <w:sz w:val="24"/>
          <w:szCs w:val="24"/>
          <w:lang w:val="en-US"/>
        </w:rPr>
        <w:t>fatebantur</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deinde</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indicio</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eorum</w:t>
      </w:r>
      <w:proofErr w:type="spellEnd"/>
    </w:p>
    <w:p w:rsidR="00F15B86" w:rsidRPr="007F394D" w:rsidRDefault="00F15B86" w:rsidP="007F394D">
      <w:pPr>
        <w:pStyle w:val="Bezodstpw"/>
        <w:spacing w:line="360" w:lineRule="auto"/>
        <w:ind w:firstLine="708"/>
        <w:jc w:val="both"/>
        <w:rPr>
          <w:rFonts w:ascii="Times New Roman" w:hAnsi="Times New Roman" w:cs="Times New Roman"/>
          <w:i/>
          <w:iCs/>
          <w:sz w:val="24"/>
          <w:szCs w:val="24"/>
          <w:lang w:val="en-US"/>
        </w:rPr>
      </w:pPr>
      <w:proofErr w:type="spellStart"/>
      <w:r w:rsidRPr="007F394D">
        <w:rPr>
          <w:rFonts w:ascii="Times New Roman" w:hAnsi="Times New Roman" w:cs="Times New Roman"/>
          <w:i/>
          <w:iCs/>
          <w:sz w:val="24"/>
          <w:szCs w:val="24"/>
          <w:lang w:val="en-US"/>
        </w:rPr>
        <w:t>multitu</w:t>
      </w:r>
      <w:proofErr w:type="spellEnd"/>
      <w:r w:rsidR="00455E0A" w:rsidRPr="007F394D">
        <w:rPr>
          <w:rFonts w:ascii="Times New Roman" w:hAnsi="Times New Roman" w:cs="Times New Roman"/>
          <w:i/>
          <w:iCs/>
          <w:sz w:val="24"/>
          <w:szCs w:val="24"/>
          <w:lang w:val="en-US"/>
        </w:rPr>
        <w:tab/>
      </w:r>
      <w:r w:rsidRPr="007F394D">
        <w:rPr>
          <w:rFonts w:ascii="Times New Roman" w:hAnsi="Times New Roman" w:cs="Times New Roman"/>
          <w:i/>
          <w:iCs/>
          <w:sz w:val="24"/>
          <w:szCs w:val="24"/>
          <w:lang w:val="en-US"/>
        </w:rPr>
        <w:t xml:space="preserve">do </w:t>
      </w:r>
      <w:proofErr w:type="spellStart"/>
      <w:r w:rsidRPr="007F394D">
        <w:rPr>
          <w:rFonts w:ascii="Times New Roman" w:hAnsi="Times New Roman" w:cs="Times New Roman"/>
          <w:i/>
          <w:iCs/>
          <w:sz w:val="24"/>
          <w:szCs w:val="24"/>
          <w:lang w:val="en-US"/>
        </w:rPr>
        <w:t>ingens</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haud</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proinde</w:t>
      </w:r>
      <w:proofErr w:type="spellEnd"/>
      <w:r w:rsidRPr="007F394D">
        <w:rPr>
          <w:rFonts w:ascii="Times New Roman" w:hAnsi="Times New Roman" w:cs="Times New Roman"/>
          <w:i/>
          <w:iCs/>
          <w:sz w:val="24"/>
          <w:szCs w:val="24"/>
          <w:lang w:val="en-US"/>
        </w:rPr>
        <w:t xml:space="preserve"> in </w:t>
      </w:r>
      <w:proofErr w:type="spellStart"/>
      <w:r w:rsidRPr="007F394D">
        <w:rPr>
          <w:rFonts w:ascii="Times New Roman" w:hAnsi="Times New Roman" w:cs="Times New Roman"/>
          <w:i/>
          <w:iCs/>
          <w:sz w:val="24"/>
          <w:szCs w:val="24"/>
          <w:lang w:val="en-US"/>
        </w:rPr>
        <w:t>crimine</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incendii</w:t>
      </w:r>
      <w:proofErr w:type="spellEnd"/>
      <w:r w:rsidRPr="007F394D">
        <w:rPr>
          <w:rFonts w:ascii="Times New Roman" w:hAnsi="Times New Roman" w:cs="Times New Roman"/>
          <w:i/>
          <w:iCs/>
          <w:sz w:val="24"/>
          <w:szCs w:val="24"/>
          <w:lang w:val="en-US"/>
        </w:rPr>
        <w:t xml:space="preserve"> quam </w:t>
      </w:r>
      <w:proofErr w:type="spellStart"/>
      <w:r w:rsidRPr="007F394D">
        <w:rPr>
          <w:rFonts w:ascii="Times New Roman" w:hAnsi="Times New Roman" w:cs="Times New Roman"/>
          <w:i/>
          <w:iCs/>
          <w:sz w:val="24"/>
          <w:szCs w:val="24"/>
          <w:lang w:val="en-US"/>
        </w:rPr>
        <w:t>odio</w:t>
      </w:r>
      <w:proofErr w:type="spellEnd"/>
    </w:p>
    <w:p w:rsidR="00F15B86" w:rsidRPr="007F394D" w:rsidRDefault="00F15B86" w:rsidP="007F394D">
      <w:pPr>
        <w:pStyle w:val="Bezodstpw"/>
        <w:spacing w:line="360" w:lineRule="auto"/>
        <w:ind w:firstLine="708"/>
        <w:jc w:val="both"/>
        <w:rPr>
          <w:rFonts w:ascii="Times New Roman" w:hAnsi="Times New Roman" w:cs="Times New Roman"/>
          <w:i/>
          <w:iCs/>
          <w:sz w:val="24"/>
          <w:szCs w:val="24"/>
          <w:lang w:val="en-US"/>
        </w:rPr>
      </w:pPr>
      <w:proofErr w:type="spellStart"/>
      <w:r w:rsidRPr="007F394D">
        <w:rPr>
          <w:rFonts w:ascii="Times New Roman" w:hAnsi="Times New Roman" w:cs="Times New Roman"/>
          <w:i/>
          <w:iCs/>
          <w:sz w:val="24"/>
          <w:szCs w:val="24"/>
          <w:lang w:val="en-US"/>
        </w:rPr>
        <w:t>humani</w:t>
      </w:r>
      <w:proofErr w:type="spellEnd"/>
      <w:r w:rsidRPr="007F394D">
        <w:rPr>
          <w:rFonts w:ascii="Times New Roman" w:hAnsi="Times New Roman" w:cs="Times New Roman"/>
          <w:i/>
          <w:iCs/>
          <w:sz w:val="24"/>
          <w:szCs w:val="24"/>
          <w:lang w:val="en-US"/>
        </w:rPr>
        <w:t xml:space="preserve"> generis </w:t>
      </w:r>
      <w:proofErr w:type="spellStart"/>
      <w:r w:rsidRPr="007F394D">
        <w:rPr>
          <w:rFonts w:ascii="Times New Roman" w:hAnsi="Times New Roman" w:cs="Times New Roman"/>
          <w:i/>
          <w:iCs/>
          <w:sz w:val="24"/>
          <w:szCs w:val="24"/>
          <w:lang w:val="en-US"/>
        </w:rPr>
        <w:t>convicti</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sunt</w:t>
      </w:r>
      <w:proofErr w:type="spellEnd"/>
      <w:r w:rsidRPr="007F394D">
        <w:rPr>
          <w:rFonts w:ascii="Times New Roman" w:hAnsi="Times New Roman" w:cs="Times New Roman"/>
          <w:i/>
          <w:iCs/>
          <w:sz w:val="24"/>
          <w:szCs w:val="24"/>
          <w:lang w:val="en-US"/>
        </w:rPr>
        <w:t xml:space="preserve">. Et </w:t>
      </w:r>
      <w:proofErr w:type="spellStart"/>
      <w:r w:rsidRPr="007F394D">
        <w:rPr>
          <w:rFonts w:ascii="Times New Roman" w:hAnsi="Times New Roman" w:cs="Times New Roman"/>
          <w:i/>
          <w:iCs/>
          <w:sz w:val="24"/>
          <w:szCs w:val="24"/>
          <w:lang w:val="en-US"/>
        </w:rPr>
        <w:t>pereuntibus</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addita</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ludibria</w:t>
      </w:r>
      <w:proofErr w:type="spellEnd"/>
      <w:r w:rsidRPr="007F394D">
        <w:rPr>
          <w:rFonts w:ascii="Times New Roman" w:hAnsi="Times New Roman" w:cs="Times New Roman"/>
          <w:i/>
          <w:iCs/>
          <w:sz w:val="24"/>
          <w:szCs w:val="24"/>
          <w:lang w:val="en-US"/>
        </w:rPr>
        <w:t>,</w:t>
      </w:r>
    </w:p>
    <w:p w:rsidR="00F15B86" w:rsidRPr="007F394D" w:rsidRDefault="00F15B86" w:rsidP="007F394D">
      <w:pPr>
        <w:pStyle w:val="Bezodstpw"/>
        <w:spacing w:line="360" w:lineRule="auto"/>
        <w:ind w:firstLine="708"/>
        <w:jc w:val="both"/>
        <w:rPr>
          <w:rFonts w:ascii="Times New Roman" w:hAnsi="Times New Roman" w:cs="Times New Roman"/>
          <w:i/>
          <w:iCs/>
          <w:sz w:val="24"/>
          <w:szCs w:val="24"/>
          <w:lang w:val="en-US"/>
        </w:rPr>
      </w:pPr>
      <w:proofErr w:type="spellStart"/>
      <w:r w:rsidRPr="007F394D">
        <w:rPr>
          <w:rFonts w:ascii="Times New Roman" w:hAnsi="Times New Roman" w:cs="Times New Roman"/>
          <w:i/>
          <w:iCs/>
          <w:sz w:val="24"/>
          <w:szCs w:val="24"/>
          <w:lang w:val="en-US"/>
        </w:rPr>
        <w:t>ut</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ferrarum</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tergis</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contecti</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laniatu</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canum</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interirent</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aut</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crucibus</w:t>
      </w:r>
      <w:proofErr w:type="spellEnd"/>
    </w:p>
    <w:p w:rsidR="00F15B86" w:rsidRPr="007F394D" w:rsidRDefault="00F15B86" w:rsidP="007F394D">
      <w:pPr>
        <w:pStyle w:val="Bezodstpw"/>
        <w:spacing w:line="360" w:lineRule="auto"/>
        <w:ind w:firstLine="708"/>
        <w:jc w:val="both"/>
        <w:rPr>
          <w:rFonts w:ascii="Times New Roman" w:hAnsi="Times New Roman" w:cs="Times New Roman"/>
          <w:i/>
          <w:iCs/>
          <w:sz w:val="24"/>
          <w:szCs w:val="24"/>
          <w:lang w:val="en-US"/>
        </w:rPr>
      </w:pPr>
      <w:proofErr w:type="spellStart"/>
      <w:r w:rsidRPr="007F394D">
        <w:rPr>
          <w:rFonts w:ascii="Times New Roman" w:hAnsi="Times New Roman" w:cs="Times New Roman"/>
          <w:i/>
          <w:iCs/>
          <w:sz w:val="24"/>
          <w:szCs w:val="24"/>
          <w:lang w:val="en-US"/>
        </w:rPr>
        <w:t>adfixi</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atque</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flammanti</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ubi</w:t>
      </w:r>
      <w:proofErr w:type="spellEnd"/>
      <w:r w:rsidRPr="007F394D">
        <w:rPr>
          <w:rFonts w:ascii="Times New Roman" w:hAnsi="Times New Roman" w:cs="Times New Roman"/>
          <w:i/>
          <w:iCs/>
          <w:sz w:val="24"/>
          <w:szCs w:val="24"/>
          <w:lang w:val="en-US"/>
        </w:rPr>
        <w:t xml:space="preserve"> </w:t>
      </w:r>
      <w:proofErr w:type="spellStart"/>
      <w:r w:rsidRPr="007F394D">
        <w:rPr>
          <w:rFonts w:ascii="Times New Roman" w:hAnsi="Times New Roman" w:cs="Times New Roman"/>
          <w:i/>
          <w:iCs/>
          <w:sz w:val="24"/>
          <w:szCs w:val="24"/>
          <w:lang w:val="en-US"/>
        </w:rPr>
        <w:t>defecisset</w:t>
      </w:r>
      <w:proofErr w:type="spellEnd"/>
      <w:r w:rsidRPr="007F394D">
        <w:rPr>
          <w:rFonts w:ascii="Times New Roman" w:hAnsi="Times New Roman" w:cs="Times New Roman"/>
          <w:i/>
          <w:iCs/>
          <w:sz w:val="24"/>
          <w:szCs w:val="24"/>
          <w:lang w:val="en-US"/>
        </w:rPr>
        <w:t xml:space="preserve"> dies, in </w:t>
      </w:r>
      <w:proofErr w:type="spellStart"/>
      <w:r w:rsidRPr="007F394D">
        <w:rPr>
          <w:rFonts w:ascii="Times New Roman" w:hAnsi="Times New Roman" w:cs="Times New Roman"/>
          <w:i/>
          <w:iCs/>
          <w:sz w:val="24"/>
          <w:szCs w:val="24"/>
          <w:lang w:val="en-US"/>
        </w:rPr>
        <w:t>usu</w:t>
      </w:r>
      <w:proofErr w:type="spellEnd"/>
      <w:r w:rsidRPr="007F394D">
        <w:rPr>
          <w:rFonts w:ascii="Times New Roman" w:hAnsi="Times New Roman" w:cs="Times New Roman"/>
          <w:i/>
          <w:iCs/>
          <w:sz w:val="24"/>
          <w:szCs w:val="24"/>
          <w:lang w:val="en-US"/>
        </w:rPr>
        <w:t xml:space="preserve">(m) </w:t>
      </w:r>
      <w:proofErr w:type="spellStart"/>
      <w:r w:rsidRPr="007F394D">
        <w:rPr>
          <w:rFonts w:ascii="Times New Roman" w:hAnsi="Times New Roman" w:cs="Times New Roman"/>
          <w:i/>
          <w:iCs/>
          <w:sz w:val="24"/>
          <w:szCs w:val="24"/>
          <w:lang w:val="en-US"/>
        </w:rPr>
        <w:t>nocturni</w:t>
      </w:r>
      <w:proofErr w:type="spellEnd"/>
    </w:p>
    <w:p w:rsidR="00F15B86" w:rsidRDefault="00F15B86" w:rsidP="007F394D">
      <w:pPr>
        <w:pStyle w:val="Bezodstpw"/>
        <w:spacing w:line="360" w:lineRule="auto"/>
        <w:ind w:firstLine="708"/>
        <w:jc w:val="both"/>
        <w:rPr>
          <w:rFonts w:ascii="Times New Roman" w:hAnsi="Times New Roman" w:cs="Times New Roman"/>
          <w:i/>
          <w:iCs/>
          <w:sz w:val="24"/>
          <w:szCs w:val="24"/>
        </w:rPr>
      </w:pPr>
      <w:proofErr w:type="spellStart"/>
      <w:r w:rsidRPr="007F394D">
        <w:rPr>
          <w:rFonts w:ascii="Times New Roman" w:hAnsi="Times New Roman" w:cs="Times New Roman"/>
          <w:i/>
          <w:iCs/>
          <w:sz w:val="24"/>
          <w:szCs w:val="24"/>
        </w:rPr>
        <w:t>luminis</w:t>
      </w:r>
      <w:proofErr w:type="spellEnd"/>
      <w:r w:rsidRPr="007F394D">
        <w:rPr>
          <w:rFonts w:ascii="Times New Roman" w:hAnsi="Times New Roman" w:cs="Times New Roman"/>
          <w:i/>
          <w:iCs/>
          <w:sz w:val="24"/>
          <w:szCs w:val="24"/>
        </w:rPr>
        <w:t xml:space="preserve"> </w:t>
      </w:r>
      <w:proofErr w:type="spellStart"/>
      <w:r w:rsidRPr="007F394D">
        <w:rPr>
          <w:rFonts w:ascii="Times New Roman" w:hAnsi="Times New Roman" w:cs="Times New Roman"/>
          <w:i/>
          <w:iCs/>
          <w:sz w:val="24"/>
          <w:szCs w:val="24"/>
        </w:rPr>
        <w:t>urerentur</w:t>
      </w:r>
      <w:proofErr w:type="spellEnd"/>
      <w:r w:rsidRPr="007F394D">
        <w:rPr>
          <w:rFonts w:ascii="Times New Roman" w:hAnsi="Times New Roman" w:cs="Times New Roman"/>
          <w:i/>
          <w:iCs/>
          <w:sz w:val="24"/>
          <w:szCs w:val="24"/>
        </w:rPr>
        <w:t>.</w:t>
      </w:r>
      <w:r w:rsidRPr="007F394D">
        <w:rPr>
          <w:rFonts w:ascii="Times New Roman" w:hAnsi="Times New Roman" w:cs="Times New Roman"/>
          <w:i/>
          <w:iCs/>
          <w:sz w:val="24"/>
          <w:szCs w:val="24"/>
          <w:vertAlign w:val="superscript"/>
        </w:rPr>
        <w:footnoteReference w:id="15"/>
      </w:r>
    </w:p>
    <w:p w:rsidR="00E0695A" w:rsidRPr="007F394D" w:rsidRDefault="00E0695A" w:rsidP="007F394D">
      <w:pPr>
        <w:pStyle w:val="Bezodstpw"/>
        <w:spacing w:line="360" w:lineRule="auto"/>
        <w:ind w:firstLine="708"/>
        <w:jc w:val="both"/>
        <w:rPr>
          <w:rFonts w:ascii="Times New Roman" w:hAnsi="Times New Roman" w:cs="Times New Roman"/>
          <w:i/>
          <w:iCs/>
          <w:sz w:val="24"/>
          <w:szCs w:val="24"/>
        </w:rPr>
      </w:pPr>
    </w:p>
    <w:p w:rsidR="001F4809" w:rsidRPr="007F394D" w:rsidRDefault="001F4809" w:rsidP="007F394D">
      <w:pPr>
        <w:pStyle w:val="Bezodstpw"/>
        <w:spacing w:line="360" w:lineRule="auto"/>
        <w:ind w:firstLine="708"/>
        <w:jc w:val="both"/>
        <w:rPr>
          <w:rFonts w:ascii="Times New Roman" w:hAnsi="Times New Roman" w:cs="Times New Roman"/>
          <w:iCs/>
          <w:sz w:val="24"/>
          <w:szCs w:val="24"/>
        </w:rPr>
      </w:pPr>
      <w:r w:rsidRPr="007F394D">
        <w:rPr>
          <w:rFonts w:ascii="Times New Roman" w:hAnsi="Times New Roman" w:cs="Times New Roman"/>
          <w:iCs/>
          <w:sz w:val="24"/>
          <w:szCs w:val="24"/>
        </w:rPr>
        <w:t xml:space="preserve">We wskazanym fragmencie autor zwraca uwagę również, </w:t>
      </w:r>
      <w:r w:rsidR="006E426A" w:rsidRPr="007F394D">
        <w:rPr>
          <w:rFonts w:ascii="Times New Roman" w:hAnsi="Times New Roman" w:cs="Times New Roman"/>
          <w:iCs/>
          <w:sz w:val="24"/>
          <w:szCs w:val="24"/>
        </w:rPr>
        <w:t xml:space="preserve">iż wobec wyznawców Chrystusa </w:t>
      </w:r>
      <w:r w:rsidRPr="007F394D">
        <w:rPr>
          <w:rFonts w:ascii="Times New Roman" w:hAnsi="Times New Roman" w:cs="Times New Roman"/>
          <w:iCs/>
          <w:sz w:val="24"/>
          <w:szCs w:val="24"/>
        </w:rPr>
        <w:t xml:space="preserve"> </w:t>
      </w:r>
      <w:r w:rsidR="006E426A" w:rsidRPr="007F394D">
        <w:rPr>
          <w:rFonts w:ascii="Times New Roman" w:hAnsi="Times New Roman" w:cs="Times New Roman"/>
          <w:sz w:val="24"/>
          <w:szCs w:val="24"/>
        </w:rPr>
        <w:t xml:space="preserve">stosowano również  </w:t>
      </w:r>
      <w:proofErr w:type="spellStart"/>
      <w:r w:rsidR="006E426A" w:rsidRPr="007F394D">
        <w:rPr>
          <w:rFonts w:ascii="Times New Roman" w:hAnsi="Times New Roman" w:cs="Times New Roman"/>
          <w:i/>
          <w:sz w:val="24"/>
          <w:szCs w:val="24"/>
        </w:rPr>
        <w:t>damnatio</w:t>
      </w:r>
      <w:proofErr w:type="spellEnd"/>
      <w:r w:rsidR="006E426A" w:rsidRPr="007F394D">
        <w:rPr>
          <w:rFonts w:ascii="Times New Roman" w:hAnsi="Times New Roman" w:cs="Times New Roman"/>
          <w:i/>
          <w:sz w:val="24"/>
          <w:szCs w:val="24"/>
        </w:rPr>
        <w:t xml:space="preserve"> ad </w:t>
      </w:r>
      <w:proofErr w:type="spellStart"/>
      <w:r w:rsidR="006E426A" w:rsidRPr="007F394D">
        <w:rPr>
          <w:rFonts w:ascii="Times New Roman" w:hAnsi="Times New Roman" w:cs="Times New Roman"/>
          <w:i/>
          <w:sz w:val="24"/>
          <w:szCs w:val="24"/>
        </w:rPr>
        <w:t>best</w:t>
      </w:r>
      <w:r w:rsidR="00805A32">
        <w:rPr>
          <w:rFonts w:ascii="Times New Roman" w:hAnsi="Times New Roman" w:cs="Times New Roman"/>
          <w:i/>
          <w:sz w:val="24"/>
          <w:szCs w:val="24"/>
        </w:rPr>
        <w:t>i</w:t>
      </w:r>
      <w:r w:rsidR="006E426A" w:rsidRPr="007F394D">
        <w:rPr>
          <w:rFonts w:ascii="Times New Roman" w:hAnsi="Times New Roman" w:cs="Times New Roman"/>
          <w:i/>
          <w:sz w:val="24"/>
          <w:szCs w:val="24"/>
        </w:rPr>
        <w:t>as</w:t>
      </w:r>
      <w:proofErr w:type="spellEnd"/>
      <w:r w:rsidR="00805A32">
        <w:rPr>
          <w:rFonts w:ascii="Times New Roman" w:hAnsi="Times New Roman" w:cs="Times New Roman"/>
          <w:i/>
          <w:sz w:val="24"/>
          <w:szCs w:val="24"/>
        </w:rPr>
        <w:t xml:space="preserve"> (</w:t>
      </w:r>
      <w:r w:rsidR="00805A32" w:rsidRPr="00C62899">
        <w:rPr>
          <w:rFonts w:ascii="Times New Roman" w:hAnsi="Times New Roman" w:cs="Times New Roman"/>
          <w:bCs/>
          <w:sz w:val="26"/>
          <w:szCs w:val="26"/>
        </w:rPr>
        <w:t>rzu</w:t>
      </w:r>
      <w:r w:rsidR="00805A32">
        <w:rPr>
          <w:rFonts w:ascii="Times New Roman" w:hAnsi="Times New Roman" w:cs="Times New Roman"/>
          <w:bCs/>
          <w:sz w:val="26"/>
          <w:szCs w:val="26"/>
        </w:rPr>
        <w:t>cenie sprawcy dzikim zwierzętom)</w:t>
      </w:r>
      <w:r w:rsidR="0079260F">
        <w:rPr>
          <w:rFonts w:ascii="Times New Roman" w:hAnsi="Times New Roman" w:cs="Times New Roman"/>
          <w:sz w:val="24"/>
          <w:szCs w:val="24"/>
        </w:rPr>
        <w:t xml:space="preserve">, </w:t>
      </w:r>
      <w:proofErr w:type="spellStart"/>
      <w:r w:rsidR="006E426A" w:rsidRPr="007F394D">
        <w:rPr>
          <w:rFonts w:ascii="Times New Roman" w:hAnsi="Times New Roman" w:cs="Times New Roman"/>
          <w:i/>
          <w:sz w:val="24"/>
          <w:szCs w:val="24"/>
        </w:rPr>
        <w:t>contecti</w:t>
      </w:r>
      <w:proofErr w:type="spellEnd"/>
      <w:r w:rsidR="006E426A" w:rsidRPr="007F394D">
        <w:rPr>
          <w:rFonts w:ascii="Times New Roman" w:hAnsi="Times New Roman" w:cs="Times New Roman"/>
          <w:i/>
          <w:sz w:val="24"/>
          <w:szCs w:val="24"/>
        </w:rPr>
        <w:t xml:space="preserve"> </w:t>
      </w:r>
      <w:proofErr w:type="spellStart"/>
      <w:r w:rsidR="006E426A" w:rsidRPr="007F394D">
        <w:rPr>
          <w:rFonts w:ascii="Times New Roman" w:hAnsi="Times New Roman" w:cs="Times New Roman"/>
          <w:i/>
          <w:sz w:val="24"/>
          <w:szCs w:val="24"/>
        </w:rPr>
        <w:t>laniatu</w:t>
      </w:r>
      <w:proofErr w:type="spellEnd"/>
      <w:r w:rsidR="006E426A" w:rsidRPr="007F394D">
        <w:rPr>
          <w:rFonts w:ascii="Times New Roman" w:hAnsi="Times New Roman" w:cs="Times New Roman"/>
          <w:i/>
          <w:sz w:val="24"/>
          <w:szCs w:val="24"/>
        </w:rPr>
        <w:t xml:space="preserve"> </w:t>
      </w:r>
      <w:proofErr w:type="spellStart"/>
      <w:r w:rsidR="006E426A" w:rsidRPr="007F394D">
        <w:rPr>
          <w:rFonts w:ascii="Times New Roman" w:hAnsi="Times New Roman" w:cs="Times New Roman"/>
          <w:i/>
          <w:sz w:val="24"/>
          <w:szCs w:val="24"/>
        </w:rPr>
        <w:t>canum</w:t>
      </w:r>
      <w:proofErr w:type="spellEnd"/>
      <w:r w:rsidR="006E426A" w:rsidRPr="007F394D">
        <w:rPr>
          <w:rFonts w:ascii="Times New Roman" w:hAnsi="Times New Roman" w:cs="Times New Roman"/>
          <w:i/>
          <w:sz w:val="24"/>
          <w:szCs w:val="24"/>
        </w:rPr>
        <w:t xml:space="preserve"> </w:t>
      </w:r>
      <w:proofErr w:type="spellStart"/>
      <w:r w:rsidR="006E426A" w:rsidRPr="007F394D">
        <w:rPr>
          <w:rFonts w:ascii="Times New Roman" w:hAnsi="Times New Roman" w:cs="Times New Roman"/>
          <w:i/>
          <w:sz w:val="24"/>
          <w:szCs w:val="24"/>
        </w:rPr>
        <w:t>interirent</w:t>
      </w:r>
      <w:proofErr w:type="spellEnd"/>
      <w:r w:rsidR="006E426A" w:rsidRPr="007F394D">
        <w:rPr>
          <w:rFonts w:ascii="Times New Roman" w:hAnsi="Times New Roman" w:cs="Times New Roman"/>
          <w:sz w:val="24"/>
          <w:szCs w:val="24"/>
        </w:rPr>
        <w:t xml:space="preserve"> </w:t>
      </w:r>
      <w:r w:rsidR="00805A32">
        <w:rPr>
          <w:rFonts w:ascii="Times New Roman" w:hAnsi="Times New Roman" w:cs="Times New Roman"/>
          <w:sz w:val="24"/>
          <w:szCs w:val="24"/>
        </w:rPr>
        <w:t>(</w:t>
      </w:r>
      <w:r w:rsidR="00805A32" w:rsidRPr="00C62899">
        <w:rPr>
          <w:rFonts w:ascii="Times New Roman" w:hAnsi="Times New Roman" w:cs="Times New Roman"/>
          <w:sz w:val="26"/>
          <w:szCs w:val="26"/>
        </w:rPr>
        <w:t xml:space="preserve">kara śmierci wykonana na arenie podczas </w:t>
      </w:r>
      <w:r w:rsidR="00805A32" w:rsidRPr="00C62899">
        <w:rPr>
          <w:rFonts w:ascii="Times New Roman" w:hAnsi="Times New Roman" w:cs="Times New Roman"/>
          <w:sz w:val="26"/>
          <w:szCs w:val="26"/>
        </w:rPr>
        <w:lastRenderedPageBreak/>
        <w:t>igrzysk wykonywana za pomocą mieczy</w:t>
      </w:r>
      <w:r w:rsidR="00805A32">
        <w:rPr>
          <w:rFonts w:ascii="Times New Roman" w:hAnsi="Times New Roman" w:cs="Times New Roman"/>
          <w:sz w:val="26"/>
          <w:szCs w:val="26"/>
        </w:rPr>
        <w:t>)</w:t>
      </w:r>
      <w:r w:rsidR="006E426A" w:rsidRPr="007F394D">
        <w:rPr>
          <w:rFonts w:ascii="Times New Roman" w:hAnsi="Times New Roman" w:cs="Times New Roman"/>
          <w:sz w:val="24"/>
          <w:szCs w:val="24"/>
        </w:rPr>
        <w:t xml:space="preserve">, czy </w:t>
      </w:r>
      <w:proofErr w:type="spellStart"/>
      <w:r w:rsidR="00805A32">
        <w:rPr>
          <w:rFonts w:ascii="Times New Roman" w:hAnsi="Times New Roman" w:cs="Times New Roman"/>
          <w:i/>
          <w:sz w:val="24"/>
          <w:szCs w:val="24"/>
        </w:rPr>
        <w:t>vivi</w:t>
      </w:r>
      <w:proofErr w:type="spellEnd"/>
      <w:r w:rsidR="00805A32">
        <w:rPr>
          <w:rFonts w:ascii="Times New Roman" w:hAnsi="Times New Roman" w:cs="Times New Roman"/>
          <w:i/>
          <w:sz w:val="24"/>
          <w:szCs w:val="24"/>
        </w:rPr>
        <w:t xml:space="preserve"> </w:t>
      </w:r>
      <w:proofErr w:type="spellStart"/>
      <w:r w:rsidR="00805A32">
        <w:rPr>
          <w:rFonts w:ascii="Times New Roman" w:hAnsi="Times New Roman" w:cs="Times New Roman"/>
          <w:i/>
          <w:sz w:val="24"/>
          <w:szCs w:val="24"/>
        </w:rPr>
        <w:t>crem</w:t>
      </w:r>
      <w:r w:rsidR="006E426A" w:rsidRPr="007F394D">
        <w:rPr>
          <w:rFonts w:ascii="Times New Roman" w:hAnsi="Times New Roman" w:cs="Times New Roman"/>
          <w:i/>
          <w:sz w:val="24"/>
          <w:szCs w:val="24"/>
        </w:rPr>
        <w:t>atur</w:t>
      </w:r>
      <w:proofErr w:type="spellEnd"/>
      <w:r w:rsidR="00805A32">
        <w:rPr>
          <w:rFonts w:ascii="Times New Roman" w:hAnsi="Times New Roman" w:cs="Times New Roman"/>
          <w:sz w:val="24"/>
          <w:szCs w:val="24"/>
        </w:rPr>
        <w:t xml:space="preserve"> (spalenie żywcem)</w:t>
      </w:r>
      <w:r w:rsidR="006E426A" w:rsidRPr="007F394D">
        <w:rPr>
          <w:rFonts w:ascii="Times New Roman" w:hAnsi="Times New Roman" w:cs="Times New Roman"/>
          <w:sz w:val="24"/>
          <w:szCs w:val="24"/>
        </w:rPr>
        <w:t xml:space="preserve">. </w:t>
      </w:r>
      <w:r w:rsidRPr="007F394D">
        <w:rPr>
          <w:rFonts w:ascii="Times New Roman" w:hAnsi="Times New Roman" w:cs="Times New Roman"/>
          <w:iCs/>
          <w:sz w:val="24"/>
          <w:szCs w:val="24"/>
        </w:rPr>
        <w:t xml:space="preserve"> </w:t>
      </w:r>
      <w:proofErr w:type="spellStart"/>
      <w:r w:rsidRPr="007F394D">
        <w:rPr>
          <w:rFonts w:ascii="Times New Roman" w:hAnsi="Times New Roman" w:cs="Times New Roman"/>
          <w:i/>
          <w:iCs/>
          <w:sz w:val="24"/>
          <w:szCs w:val="24"/>
        </w:rPr>
        <w:t>Crux</w:t>
      </w:r>
      <w:proofErr w:type="spellEnd"/>
      <w:r w:rsidRPr="007F394D">
        <w:rPr>
          <w:rFonts w:ascii="Times New Roman" w:hAnsi="Times New Roman" w:cs="Times New Roman"/>
          <w:i/>
          <w:iCs/>
          <w:sz w:val="24"/>
          <w:szCs w:val="24"/>
        </w:rPr>
        <w:t xml:space="preserve"> </w:t>
      </w:r>
      <w:r w:rsidR="00805A32" w:rsidRPr="00805A32">
        <w:rPr>
          <w:rFonts w:ascii="Times New Roman" w:hAnsi="Times New Roman" w:cs="Times New Roman"/>
          <w:iCs/>
          <w:sz w:val="24"/>
          <w:szCs w:val="24"/>
        </w:rPr>
        <w:t>(</w:t>
      </w:r>
      <w:r w:rsidR="00805A32">
        <w:rPr>
          <w:rFonts w:ascii="Times New Roman" w:hAnsi="Times New Roman" w:cs="Times New Roman"/>
          <w:iCs/>
          <w:sz w:val="24"/>
          <w:szCs w:val="24"/>
        </w:rPr>
        <w:t xml:space="preserve">ukrzyżowanie) </w:t>
      </w:r>
      <w:r w:rsidRPr="007F394D">
        <w:rPr>
          <w:rFonts w:ascii="Times New Roman" w:hAnsi="Times New Roman" w:cs="Times New Roman"/>
          <w:iCs/>
          <w:sz w:val="24"/>
          <w:szCs w:val="24"/>
        </w:rPr>
        <w:t>był również stosowany wobec  wyzwoleńców, a także osób z plebsu.</w:t>
      </w:r>
      <w:r w:rsidRPr="007F394D">
        <w:rPr>
          <w:rStyle w:val="Odwoanieprzypisudolnego"/>
          <w:rFonts w:ascii="Times New Roman" w:hAnsi="Times New Roman" w:cs="Times New Roman"/>
          <w:iCs/>
          <w:sz w:val="24"/>
          <w:szCs w:val="24"/>
        </w:rPr>
        <w:footnoteReference w:id="16"/>
      </w:r>
    </w:p>
    <w:p w:rsidR="00F15B86" w:rsidRPr="007F394D" w:rsidRDefault="005D4D00" w:rsidP="007F394D">
      <w:pPr>
        <w:pStyle w:val="Bezodstpw"/>
        <w:spacing w:line="360" w:lineRule="auto"/>
        <w:ind w:firstLine="708"/>
        <w:jc w:val="both"/>
        <w:rPr>
          <w:rFonts w:ascii="Times New Roman" w:hAnsi="Times New Roman" w:cs="Times New Roman"/>
          <w:sz w:val="24"/>
          <w:szCs w:val="24"/>
        </w:rPr>
      </w:pPr>
      <w:r w:rsidRPr="007F394D">
        <w:rPr>
          <w:rFonts w:ascii="Times New Roman" w:hAnsi="Times New Roman" w:cs="Times New Roman"/>
          <w:iCs/>
          <w:sz w:val="24"/>
          <w:szCs w:val="24"/>
        </w:rPr>
        <w:t>W</w:t>
      </w:r>
      <w:r w:rsidR="00F15B86" w:rsidRPr="007F394D">
        <w:rPr>
          <w:rFonts w:ascii="Times New Roman" w:hAnsi="Times New Roman" w:cs="Times New Roman"/>
          <w:iCs/>
          <w:sz w:val="24"/>
          <w:szCs w:val="24"/>
        </w:rPr>
        <w:t> dziel</w:t>
      </w:r>
      <w:r w:rsidR="006E1D88" w:rsidRPr="007F394D">
        <w:rPr>
          <w:rFonts w:ascii="Times New Roman" w:hAnsi="Times New Roman" w:cs="Times New Roman"/>
          <w:iCs/>
          <w:sz w:val="24"/>
          <w:szCs w:val="24"/>
        </w:rPr>
        <w:t>e</w:t>
      </w:r>
      <w:r w:rsidR="00F15B86" w:rsidRPr="007F394D">
        <w:rPr>
          <w:rFonts w:ascii="Times New Roman" w:hAnsi="Times New Roman" w:cs="Times New Roman"/>
          <w:iCs/>
          <w:sz w:val="24"/>
          <w:szCs w:val="24"/>
        </w:rPr>
        <w:t xml:space="preserve"> </w:t>
      </w:r>
      <w:proofErr w:type="spellStart"/>
      <w:r w:rsidR="00F15B86" w:rsidRPr="007F394D">
        <w:rPr>
          <w:rFonts w:ascii="Times New Roman" w:hAnsi="Times New Roman" w:cs="Times New Roman"/>
          <w:i/>
          <w:sz w:val="24"/>
          <w:szCs w:val="24"/>
        </w:rPr>
        <w:t>Annales</w:t>
      </w:r>
      <w:proofErr w:type="spellEnd"/>
      <w:r w:rsidR="00F15B86" w:rsidRPr="007F394D">
        <w:rPr>
          <w:rFonts w:ascii="Times New Roman" w:hAnsi="Times New Roman" w:cs="Times New Roman"/>
          <w:iCs/>
          <w:sz w:val="24"/>
          <w:szCs w:val="24"/>
        </w:rPr>
        <w:t xml:space="preserve"> </w:t>
      </w:r>
      <w:r w:rsidR="00737557" w:rsidRPr="007F394D">
        <w:rPr>
          <w:rFonts w:ascii="Times New Roman" w:hAnsi="Times New Roman" w:cs="Times New Roman"/>
          <w:iCs/>
          <w:sz w:val="24"/>
          <w:szCs w:val="24"/>
        </w:rPr>
        <w:t>wskazuje</w:t>
      </w:r>
      <w:r w:rsidRPr="007F394D">
        <w:rPr>
          <w:rFonts w:ascii="Times New Roman" w:hAnsi="Times New Roman" w:cs="Times New Roman"/>
          <w:iCs/>
          <w:sz w:val="24"/>
          <w:szCs w:val="24"/>
        </w:rPr>
        <w:t xml:space="preserve"> uwagę </w:t>
      </w:r>
      <w:r w:rsidR="00F15B86" w:rsidRPr="007F394D">
        <w:rPr>
          <w:rFonts w:ascii="Times New Roman" w:hAnsi="Times New Roman" w:cs="Times New Roman"/>
          <w:iCs/>
          <w:sz w:val="24"/>
          <w:szCs w:val="24"/>
        </w:rPr>
        <w:t>również</w:t>
      </w:r>
      <w:r w:rsidRPr="007F394D">
        <w:rPr>
          <w:rFonts w:ascii="Times New Roman" w:hAnsi="Times New Roman" w:cs="Times New Roman"/>
          <w:iCs/>
          <w:sz w:val="24"/>
          <w:szCs w:val="24"/>
        </w:rPr>
        <w:t xml:space="preserve"> na</w:t>
      </w:r>
      <w:r w:rsidR="00F15B86" w:rsidRPr="007F394D">
        <w:rPr>
          <w:rFonts w:ascii="Times New Roman" w:hAnsi="Times New Roman" w:cs="Times New Roman"/>
          <w:iCs/>
          <w:sz w:val="24"/>
          <w:szCs w:val="24"/>
        </w:rPr>
        <w:t xml:space="preserve"> </w:t>
      </w:r>
      <w:proofErr w:type="spellStart"/>
      <w:r w:rsidR="00F15B86" w:rsidRPr="007F394D">
        <w:rPr>
          <w:rFonts w:ascii="Times New Roman" w:hAnsi="Times New Roman" w:cs="Times New Roman"/>
          <w:i/>
          <w:iCs/>
          <w:sz w:val="24"/>
          <w:szCs w:val="24"/>
        </w:rPr>
        <w:t>co</w:t>
      </w:r>
      <w:r w:rsidRPr="007F394D">
        <w:rPr>
          <w:rFonts w:ascii="Times New Roman" w:hAnsi="Times New Roman" w:cs="Times New Roman"/>
          <w:i/>
          <w:iCs/>
          <w:sz w:val="24"/>
          <w:szCs w:val="24"/>
        </w:rPr>
        <w:t>ntecti</w:t>
      </w:r>
      <w:proofErr w:type="spellEnd"/>
      <w:r w:rsidRPr="007F394D">
        <w:rPr>
          <w:rFonts w:ascii="Times New Roman" w:hAnsi="Times New Roman" w:cs="Times New Roman"/>
          <w:i/>
          <w:iCs/>
          <w:sz w:val="24"/>
          <w:szCs w:val="24"/>
        </w:rPr>
        <w:t xml:space="preserve"> </w:t>
      </w:r>
      <w:proofErr w:type="spellStart"/>
      <w:r w:rsidRPr="007F394D">
        <w:rPr>
          <w:rFonts w:ascii="Times New Roman" w:hAnsi="Times New Roman" w:cs="Times New Roman"/>
          <w:i/>
          <w:iCs/>
          <w:sz w:val="24"/>
          <w:szCs w:val="24"/>
        </w:rPr>
        <w:t>laniatu</w:t>
      </w:r>
      <w:proofErr w:type="spellEnd"/>
      <w:r w:rsidRPr="007F394D">
        <w:rPr>
          <w:rFonts w:ascii="Times New Roman" w:hAnsi="Times New Roman" w:cs="Times New Roman"/>
          <w:i/>
          <w:iCs/>
          <w:sz w:val="24"/>
          <w:szCs w:val="24"/>
        </w:rPr>
        <w:t xml:space="preserve"> </w:t>
      </w:r>
      <w:proofErr w:type="spellStart"/>
      <w:r w:rsidRPr="007F394D">
        <w:rPr>
          <w:rFonts w:ascii="Times New Roman" w:hAnsi="Times New Roman" w:cs="Times New Roman"/>
          <w:i/>
          <w:iCs/>
          <w:sz w:val="24"/>
          <w:szCs w:val="24"/>
        </w:rPr>
        <w:t>canum</w:t>
      </w:r>
      <w:proofErr w:type="spellEnd"/>
      <w:r w:rsidRPr="007F394D">
        <w:rPr>
          <w:rFonts w:ascii="Times New Roman" w:hAnsi="Times New Roman" w:cs="Times New Roman"/>
          <w:i/>
          <w:iCs/>
          <w:sz w:val="24"/>
          <w:szCs w:val="24"/>
        </w:rPr>
        <w:t xml:space="preserve"> </w:t>
      </w:r>
      <w:proofErr w:type="spellStart"/>
      <w:r w:rsidRPr="007F394D">
        <w:rPr>
          <w:rFonts w:ascii="Times New Roman" w:hAnsi="Times New Roman" w:cs="Times New Roman"/>
          <w:i/>
          <w:iCs/>
          <w:sz w:val="24"/>
          <w:szCs w:val="24"/>
        </w:rPr>
        <w:t>interirent</w:t>
      </w:r>
      <w:proofErr w:type="spellEnd"/>
      <w:r w:rsidR="00F15B86" w:rsidRPr="007F394D">
        <w:rPr>
          <w:rFonts w:ascii="Times New Roman" w:hAnsi="Times New Roman" w:cs="Times New Roman"/>
          <w:i/>
          <w:iCs/>
          <w:sz w:val="24"/>
          <w:szCs w:val="24"/>
        </w:rPr>
        <w:t xml:space="preserve">, </w:t>
      </w:r>
      <w:proofErr w:type="spellStart"/>
      <w:r w:rsidR="00F15B86" w:rsidRPr="007F394D">
        <w:rPr>
          <w:rFonts w:ascii="Times New Roman" w:hAnsi="Times New Roman" w:cs="Times New Roman"/>
          <w:i/>
          <w:iCs/>
          <w:sz w:val="24"/>
          <w:szCs w:val="24"/>
        </w:rPr>
        <w:t>vivi</w:t>
      </w:r>
      <w:proofErr w:type="spellEnd"/>
      <w:r w:rsidR="00F15B86" w:rsidRPr="007F394D">
        <w:rPr>
          <w:rFonts w:ascii="Times New Roman" w:hAnsi="Times New Roman" w:cs="Times New Roman"/>
          <w:i/>
          <w:iCs/>
          <w:sz w:val="24"/>
          <w:szCs w:val="24"/>
        </w:rPr>
        <w:t xml:space="preserve"> </w:t>
      </w:r>
      <w:proofErr w:type="spellStart"/>
      <w:r w:rsidR="00F15B86" w:rsidRPr="007F394D">
        <w:rPr>
          <w:rFonts w:ascii="Times New Roman" w:hAnsi="Times New Roman" w:cs="Times New Roman"/>
          <w:i/>
          <w:iCs/>
          <w:sz w:val="24"/>
          <w:szCs w:val="24"/>
        </w:rPr>
        <w:t>crematur</w:t>
      </w:r>
      <w:proofErr w:type="spellEnd"/>
      <w:r w:rsidR="00F15B86" w:rsidRPr="007F394D">
        <w:rPr>
          <w:rFonts w:ascii="Times New Roman" w:hAnsi="Times New Roman" w:cs="Times New Roman"/>
          <w:i/>
          <w:iCs/>
          <w:sz w:val="24"/>
          <w:szCs w:val="24"/>
        </w:rPr>
        <w:t xml:space="preserve"> oraz </w:t>
      </w:r>
      <w:proofErr w:type="spellStart"/>
      <w:r w:rsidR="00F15B86" w:rsidRPr="007F394D">
        <w:rPr>
          <w:rFonts w:ascii="Times New Roman" w:hAnsi="Times New Roman" w:cs="Times New Roman"/>
          <w:i/>
          <w:iCs/>
          <w:sz w:val="24"/>
          <w:szCs w:val="24"/>
        </w:rPr>
        <w:t>damnatio</w:t>
      </w:r>
      <w:proofErr w:type="spellEnd"/>
      <w:r w:rsidR="00F15B86" w:rsidRPr="007F394D">
        <w:rPr>
          <w:rFonts w:ascii="Times New Roman" w:hAnsi="Times New Roman" w:cs="Times New Roman"/>
          <w:i/>
          <w:iCs/>
          <w:sz w:val="24"/>
          <w:szCs w:val="24"/>
        </w:rPr>
        <w:t xml:space="preserve"> ad</w:t>
      </w:r>
      <w:r w:rsidRPr="007F394D">
        <w:rPr>
          <w:rFonts w:ascii="Times New Roman" w:hAnsi="Times New Roman" w:cs="Times New Roman"/>
          <w:i/>
          <w:iCs/>
          <w:sz w:val="24"/>
          <w:szCs w:val="24"/>
        </w:rPr>
        <w:t xml:space="preserve"> </w:t>
      </w:r>
      <w:proofErr w:type="spellStart"/>
      <w:r w:rsidR="00F15B86" w:rsidRPr="007F394D">
        <w:rPr>
          <w:rFonts w:ascii="Times New Roman" w:hAnsi="Times New Roman" w:cs="Times New Roman"/>
          <w:i/>
          <w:iCs/>
          <w:sz w:val="24"/>
          <w:szCs w:val="24"/>
        </w:rPr>
        <w:t>bestias</w:t>
      </w:r>
      <w:proofErr w:type="spellEnd"/>
      <w:r w:rsidR="00F15B86" w:rsidRPr="007F394D">
        <w:rPr>
          <w:rFonts w:ascii="Times New Roman" w:hAnsi="Times New Roman" w:cs="Times New Roman"/>
          <w:sz w:val="24"/>
          <w:szCs w:val="24"/>
        </w:rPr>
        <w:t>. Wszystkie te kary miały na celu zniechęcić do popełniania przyszłych przestępstw.</w:t>
      </w:r>
      <w:r w:rsidR="006E1D88" w:rsidRPr="007F394D">
        <w:rPr>
          <w:rFonts w:ascii="Times New Roman" w:hAnsi="Times New Roman" w:cs="Times New Roman"/>
          <w:sz w:val="24"/>
          <w:szCs w:val="24"/>
        </w:rPr>
        <w:t xml:space="preserve"> Również w </w:t>
      </w:r>
      <w:proofErr w:type="spellStart"/>
      <w:r w:rsidR="006E1D88" w:rsidRPr="007F394D">
        <w:rPr>
          <w:rFonts w:ascii="Times New Roman" w:hAnsi="Times New Roman" w:cs="Times New Roman"/>
          <w:i/>
          <w:sz w:val="24"/>
          <w:szCs w:val="24"/>
        </w:rPr>
        <w:t>Annales</w:t>
      </w:r>
      <w:proofErr w:type="spellEnd"/>
      <w:r w:rsidR="006E1D88" w:rsidRPr="007F394D">
        <w:rPr>
          <w:rFonts w:ascii="Times New Roman" w:hAnsi="Times New Roman" w:cs="Times New Roman"/>
          <w:sz w:val="24"/>
          <w:szCs w:val="24"/>
        </w:rPr>
        <w:t xml:space="preserve"> wskazane są 43 przypadki samobójstwa jako łagodniejszej formy kary śmierci.</w:t>
      </w:r>
      <w:r w:rsidR="001F4809" w:rsidRPr="007F394D">
        <w:rPr>
          <w:rStyle w:val="Odwoanieprzypisudolnego"/>
          <w:rFonts w:ascii="Times New Roman" w:hAnsi="Times New Roman" w:cs="Times New Roman"/>
          <w:sz w:val="24"/>
          <w:szCs w:val="24"/>
        </w:rPr>
        <w:footnoteReference w:id="17"/>
      </w:r>
      <w:r w:rsidR="006E1D88" w:rsidRPr="007F394D">
        <w:rPr>
          <w:rFonts w:ascii="Times New Roman" w:hAnsi="Times New Roman" w:cs="Times New Roman"/>
          <w:sz w:val="24"/>
          <w:szCs w:val="24"/>
        </w:rPr>
        <w:t xml:space="preserve"> Spisek, obraza majestatu bądź </w:t>
      </w:r>
      <w:r w:rsidR="001F4809" w:rsidRPr="007F394D">
        <w:rPr>
          <w:rFonts w:ascii="Times New Roman" w:hAnsi="Times New Roman" w:cs="Times New Roman"/>
          <w:sz w:val="24"/>
          <w:szCs w:val="24"/>
        </w:rPr>
        <w:t xml:space="preserve">podejrzenie były czynnikiem, który umożliwiał stosowanie samobójstwa, jako lżejszej </w:t>
      </w:r>
      <w:r w:rsidR="00AD708A" w:rsidRPr="007F394D">
        <w:rPr>
          <w:rFonts w:ascii="Times New Roman" w:hAnsi="Times New Roman" w:cs="Times New Roman"/>
          <w:sz w:val="24"/>
          <w:szCs w:val="24"/>
        </w:rPr>
        <w:t>formy</w:t>
      </w:r>
      <w:r w:rsidR="001F4809" w:rsidRPr="007F394D">
        <w:rPr>
          <w:rFonts w:ascii="Times New Roman" w:hAnsi="Times New Roman" w:cs="Times New Roman"/>
          <w:sz w:val="24"/>
          <w:szCs w:val="24"/>
        </w:rPr>
        <w:t xml:space="preserve"> kary śmierci. </w:t>
      </w:r>
      <w:r w:rsidR="00AD708A" w:rsidRPr="007F394D">
        <w:rPr>
          <w:rFonts w:ascii="Times New Roman" w:hAnsi="Times New Roman" w:cs="Times New Roman"/>
          <w:sz w:val="24"/>
          <w:szCs w:val="24"/>
        </w:rPr>
        <w:t xml:space="preserve">Strącenie ze Skały Tarpejskiej również wskazywane jest jako kolejny sposób wykonania kary śmierci. </w:t>
      </w:r>
    </w:p>
    <w:p w:rsidR="00F15B86" w:rsidRPr="007F394D" w:rsidRDefault="005D4D00" w:rsidP="007F394D">
      <w:pPr>
        <w:pStyle w:val="Bezodstpw"/>
        <w:spacing w:line="360" w:lineRule="auto"/>
        <w:ind w:firstLine="708"/>
        <w:jc w:val="both"/>
        <w:rPr>
          <w:rFonts w:ascii="Times New Roman" w:hAnsi="Times New Roman" w:cs="Times New Roman"/>
          <w:sz w:val="24"/>
          <w:szCs w:val="24"/>
        </w:rPr>
      </w:pPr>
      <w:proofErr w:type="spellStart"/>
      <w:r w:rsidRPr="007F394D">
        <w:rPr>
          <w:rFonts w:ascii="Times New Roman" w:hAnsi="Times New Roman" w:cs="Times New Roman"/>
          <w:iCs/>
          <w:sz w:val="24"/>
          <w:szCs w:val="24"/>
        </w:rPr>
        <w:t>Kallistratus</w:t>
      </w:r>
      <w:proofErr w:type="spellEnd"/>
      <w:r w:rsidRPr="007F394D">
        <w:rPr>
          <w:rFonts w:ascii="Times New Roman" w:hAnsi="Times New Roman" w:cs="Times New Roman"/>
          <w:iCs/>
          <w:sz w:val="24"/>
          <w:szCs w:val="24"/>
        </w:rPr>
        <w:t xml:space="preserve"> w</w:t>
      </w:r>
      <w:r w:rsidR="00F15B86" w:rsidRPr="007F394D">
        <w:rPr>
          <w:rFonts w:ascii="Times New Roman" w:eastAsia="Times New Roman" w:hAnsi="Times New Roman" w:cs="Times New Roman"/>
          <w:sz w:val="24"/>
          <w:szCs w:val="24"/>
          <w:lang w:eastAsia="pl-PL"/>
        </w:rPr>
        <w:t>skazuje, że najsurowsza z kar to kara śmierci dokonana za pomocą wideł,</w:t>
      </w:r>
      <w:r w:rsidR="00E2612C" w:rsidRPr="007F394D">
        <w:rPr>
          <w:rFonts w:ascii="Times New Roman" w:eastAsia="Times New Roman" w:hAnsi="Times New Roman" w:cs="Times New Roman"/>
          <w:sz w:val="24"/>
          <w:szCs w:val="24"/>
          <w:lang w:eastAsia="pl-PL"/>
        </w:rPr>
        <w:t xml:space="preserve"> czyli powieszenie na widłach (</w:t>
      </w:r>
      <w:r w:rsidR="00F15B86" w:rsidRPr="007F394D">
        <w:rPr>
          <w:rFonts w:ascii="Times New Roman" w:eastAsia="Times New Roman" w:hAnsi="Times New Roman" w:cs="Times New Roman"/>
          <w:i/>
          <w:sz w:val="24"/>
          <w:szCs w:val="24"/>
          <w:lang w:eastAsia="pl-PL"/>
        </w:rPr>
        <w:t xml:space="preserve">ad </w:t>
      </w:r>
      <w:proofErr w:type="spellStart"/>
      <w:r w:rsidR="00F15B86" w:rsidRPr="007F394D">
        <w:rPr>
          <w:rFonts w:ascii="Times New Roman" w:eastAsia="Times New Roman" w:hAnsi="Times New Roman" w:cs="Times New Roman"/>
          <w:i/>
          <w:sz w:val="24"/>
          <w:szCs w:val="24"/>
          <w:lang w:eastAsia="pl-PL"/>
        </w:rPr>
        <w:t>furcam</w:t>
      </w:r>
      <w:proofErr w:type="spellEnd"/>
      <w:r w:rsidR="00F15B86" w:rsidRPr="007F394D">
        <w:rPr>
          <w:rFonts w:ascii="Times New Roman" w:eastAsia="Times New Roman" w:hAnsi="Times New Roman" w:cs="Times New Roman"/>
          <w:sz w:val="24"/>
          <w:szCs w:val="24"/>
          <w:lang w:eastAsia="pl-PL"/>
        </w:rPr>
        <w:t>).  Jako drugą wskazał spalenie żywcem (</w:t>
      </w:r>
      <w:proofErr w:type="spellStart"/>
      <w:r w:rsidR="00F15B86" w:rsidRPr="007F394D">
        <w:rPr>
          <w:rFonts w:ascii="Times New Roman" w:eastAsia="Times New Roman" w:hAnsi="Times New Roman" w:cs="Times New Roman"/>
          <w:i/>
          <w:sz w:val="24"/>
          <w:szCs w:val="24"/>
          <w:lang w:eastAsia="pl-PL"/>
        </w:rPr>
        <w:t>vivi</w:t>
      </w:r>
      <w:proofErr w:type="spellEnd"/>
      <w:r w:rsidR="00F15B86" w:rsidRPr="007F394D">
        <w:rPr>
          <w:rFonts w:ascii="Times New Roman" w:eastAsia="Times New Roman" w:hAnsi="Times New Roman" w:cs="Times New Roman"/>
          <w:i/>
          <w:sz w:val="24"/>
          <w:szCs w:val="24"/>
          <w:lang w:eastAsia="pl-PL"/>
        </w:rPr>
        <w:t xml:space="preserve"> </w:t>
      </w:r>
      <w:proofErr w:type="spellStart"/>
      <w:r w:rsidR="00F15B86" w:rsidRPr="007F394D">
        <w:rPr>
          <w:rFonts w:ascii="Times New Roman" w:eastAsia="Times New Roman" w:hAnsi="Times New Roman" w:cs="Times New Roman"/>
          <w:i/>
          <w:sz w:val="24"/>
          <w:szCs w:val="24"/>
          <w:lang w:eastAsia="pl-PL"/>
        </w:rPr>
        <w:t>crematio</w:t>
      </w:r>
      <w:proofErr w:type="spellEnd"/>
      <w:r w:rsidR="00F15B86" w:rsidRPr="007F394D">
        <w:rPr>
          <w:rFonts w:ascii="Times New Roman" w:eastAsia="Times New Roman" w:hAnsi="Times New Roman" w:cs="Times New Roman"/>
          <w:i/>
          <w:sz w:val="24"/>
          <w:szCs w:val="24"/>
          <w:lang w:eastAsia="pl-PL"/>
        </w:rPr>
        <w:t>),</w:t>
      </w:r>
      <w:r w:rsidR="00F15B86" w:rsidRPr="007F394D">
        <w:rPr>
          <w:rFonts w:ascii="Times New Roman" w:eastAsia="Times New Roman" w:hAnsi="Times New Roman" w:cs="Times New Roman"/>
          <w:sz w:val="24"/>
          <w:szCs w:val="24"/>
          <w:lang w:eastAsia="pl-PL"/>
        </w:rPr>
        <w:t xml:space="preserve"> a n</w:t>
      </w:r>
      <w:r w:rsidR="00E2612C" w:rsidRPr="007F394D">
        <w:rPr>
          <w:rFonts w:ascii="Times New Roman" w:eastAsia="Times New Roman" w:hAnsi="Times New Roman" w:cs="Times New Roman"/>
          <w:sz w:val="24"/>
          <w:szCs w:val="24"/>
          <w:lang w:eastAsia="pl-PL"/>
        </w:rPr>
        <w:t>astępnie podaje ścięcie głowy</w:t>
      </w:r>
      <w:r w:rsidRPr="007F394D">
        <w:rPr>
          <w:rFonts w:ascii="Times New Roman" w:eastAsia="Times New Roman" w:hAnsi="Times New Roman" w:cs="Times New Roman"/>
          <w:sz w:val="24"/>
          <w:szCs w:val="24"/>
          <w:lang w:eastAsia="pl-PL"/>
        </w:rPr>
        <w:t xml:space="preserve"> </w:t>
      </w:r>
      <w:r w:rsidR="00E2612C" w:rsidRPr="007F394D">
        <w:rPr>
          <w:rFonts w:ascii="Times New Roman" w:eastAsia="Times New Roman" w:hAnsi="Times New Roman" w:cs="Times New Roman"/>
          <w:sz w:val="24"/>
          <w:szCs w:val="24"/>
          <w:lang w:eastAsia="pl-PL"/>
        </w:rPr>
        <w:t>(</w:t>
      </w:r>
      <w:proofErr w:type="spellStart"/>
      <w:r w:rsidR="00F15B86" w:rsidRPr="007F394D">
        <w:rPr>
          <w:rFonts w:ascii="Times New Roman" w:eastAsia="Times New Roman" w:hAnsi="Times New Roman" w:cs="Times New Roman"/>
          <w:i/>
          <w:sz w:val="24"/>
          <w:szCs w:val="24"/>
          <w:lang w:eastAsia="pl-PL"/>
        </w:rPr>
        <w:t>capitis</w:t>
      </w:r>
      <w:proofErr w:type="spellEnd"/>
      <w:r w:rsidR="00F15B86" w:rsidRPr="007F394D">
        <w:rPr>
          <w:rFonts w:ascii="Times New Roman" w:eastAsia="Times New Roman" w:hAnsi="Times New Roman" w:cs="Times New Roman"/>
          <w:i/>
          <w:sz w:val="24"/>
          <w:szCs w:val="24"/>
          <w:lang w:eastAsia="pl-PL"/>
        </w:rPr>
        <w:t xml:space="preserve"> </w:t>
      </w:r>
      <w:proofErr w:type="spellStart"/>
      <w:r w:rsidR="00F15B86" w:rsidRPr="007F394D">
        <w:rPr>
          <w:rFonts w:ascii="Times New Roman" w:eastAsia="Times New Roman" w:hAnsi="Times New Roman" w:cs="Times New Roman"/>
          <w:i/>
          <w:sz w:val="24"/>
          <w:szCs w:val="24"/>
          <w:lang w:eastAsia="pl-PL"/>
        </w:rPr>
        <w:t>amputatio</w:t>
      </w:r>
      <w:proofErr w:type="spellEnd"/>
      <w:r w:rsidR="00F15B86" w:rsidRPr="007F394D">
        <w:rPr>
          <w:rFonts w:ascii="Times New Roman" w:eastAsia="Times New Roman" w:hAnsi="Times New Roman" w:cs="Times New Roman"/>
          <w:sz w:val="24"/>
          <w:szCs w:val="24"/>
          <w:lang w:eastAsia="pl-PL"/>
        </w:rPr>
        <w:t xml:space="preserve">). Orzeczenie o pracy w kopalni oraz zsyłkę na wyspę prawnik porównuje do kary śmierci. </w:t>
      </w:r>
      <w:r w:rsidR="00F15B86" w:rsidRPr="007F394D">
        <w:rPr>
          <w:rFonts w:ascii="Times New Roman" w:eastAsia="Times New Roman" w:hAnsi="Times New Roman" w:cs="Times New Roman"/>
          <w:sz w:val="24"/>
          <w:szCs w:val="24"/>
          <w:vertAlign w:val="superscript"/>
          <w:lang w:eastAsia="pl-PL"/>
        </w:rPr>
        <w:footnoteReference w:id="18"/>
      </w:r>
      <w:r w:rsidR="00E2612C" w:rsidRPr="007F394D">
        <w:rPr>
          <w:rFonts w:ascii="Times New Roman" w:eastAsia="Times New Roman" w:hAnsi="Times New Roman" w:cs="Times New Roman"/>
          <w:sz w:val="24"/>
          <w:szCs w:val="24"/>
          <w:lang w:eastAsia="pl-PL"/>
        </w:rPr>
        <w:t xml:space="preserve"> </w:t>
      </w:r>
      <w:r w:rsidR="00F15B86" w:rsidRPr="007F394D">
        <w:rPr>
          <w:rFonts w:ascii="Times New Roman" w:hAnsi="Times New Roman" w:cs="Times New Roman"/>
          <w:sz w:val="24"/>
          <w:szCs w:val="24"/>
        </w:rPr>
        <w:t xml:space="preserve">Katalog kar według ich surowości sformułowany przez </w:t>
      </w:r>
      <w:proofErr w:type="spellStart"/>
      <w:r w:rsidR="00F15B86" w:rsidRPr="007F394D">
        <w:rPr>
          <w:rFonts w:ascii="Times New Roman" w:hAnsi="Times New Roman" w:cs="Times New Roman"/>
          <w:sz w:val="24"/>
          <w:szCs w:val="24"/>
        </w:rPr>
        <w:t>Kallistratusa</w:t>
      </w:r>
      <w:proofErr w:type="spellEnd"/>
      <w:r w:rsidR="00F15B86" w:rsidRPr="007F394D">
        <w:rPr>
          <w:rFonts w:ascii="Times New Roman" w:hAnsi="Times New Roman" w:cs="Times New Roman"/>
          <w:sz w:val="24"/>
          <w:szCs w:val="24"/>
        </w:rPr>
        <w:t xml:space="preserve"> przedstawia się w następujący sposób: powieszenie na widłach bądź ukrzyżowanie, spalenie żywcem, kolejno walki z dzikimi zwierzętami oraz ścięcie mieczem bądź toporem. W niektórych pismach wskazuje się również karę worka i samobójstwo. </w:t>
      </w:r>
      <w:r w:rsidR="00F15B86" w:rsidRPr="007F394D">
        <w:rPr>
          <w:rFonts w:ascii="Times New Roman" w:eastAsia="Times New Roman" w:hAnsi="Times New Roman" w:cs="Times New Roman"/>
          <w:sz w:val="24"/>
          <w:szCs w:val="24"/>
          <w:lang w:eastAsia="pl-PL"/>
        </w:rPr>
        <w:t>Typ kary jaka była orzekana był zależny od przestępstwa jakie zostało dokonane. Postać kary była uzależniona przede wszystkim od pochodzenia</w:t>
      </w:r>
      <w:r w:rsidR="00E0695A">
        <w:rPr>
          <w:rFonts w:ascii="Times New Roman" w:eastAsia="Times New Roman" w:hAnsi="Times New Roman" w:cs="Times New Roman"/>
          <w:sz w:val="24"/>
          <w:szCs w:val="24"/>
          <w:lang w:eastAsia="pl-PL"/>
        </w:rPr>
        <w:t xml:space="preserve">, społecznej pozycji skazanego. </w:t>
      </w:r>
      <w:proofErr w:type="spellStart"/>
      <w:r w:rsidR="00F15B86" w:rsidRPr="007F394D">
        <w:rPr>
          <w:rFonts w:ascii="Times New Roman" w:hAnsi="Times New Roman" w:cs="Times New Roman"/>
          <w:sz w:val="24"/>
          <w:szCs w:val="24"/>
        </w:rPr>
        <w:t>Kallistartus</w:t>
      </w:r>
      <w:proofErr w:type="spellEnd"/>
      <w:r w:rsidR="00F15B86" w:rsidRPr="007F394D">
        <w:rPr>
          <w:rFonts w:ascii="Times New Roman" w:hAnsi="Times New Roman" w:cs="Times New Roman"/>
          <w:sz w:val="24"/>
          <w:szCs w:val="24"/>
        </w:rPr>
        <w:t xml:space="preserve"> opisuje kary jakie spotykają podpalaczy</w:t>
      </w:r>
      <w:r w:rsidR="00827ADB" w:rsidRPr="007F394D">
        <w:rPr>
          <w:rFonts w:ascii="Times New Roman" w:hAnsi="Times New Roman" w:cs="Times New Roman"/>
          <w:sz w:val="24"/>
          <w:szCs w:val="24"/>
        </w:rPr>
        <w:t>- niewolników</w:t>
      </w:r>
      <w:r w:rsidR="00F15B86" w:rsidRPr="007F394D">
        <w:rPr>
          <w:rFonts w:ascii="Times New Roman" w:hAnsi="Times New Roman" w:cs="Times New Roman"/>
          <w:sz w:val="24"/>
          <w:szCs w:val="24"/>
        </w:rPr>
        <w:t xml:space="preserve">, którzy zdradzili swoich panów podlegają karze spalenia. Podpalacze domów, którzy dokonali ten czyn przez przypadek zostają ukarani łagodniej niż podpalacze, którzy z zamiarem bezpośrednim dokonali spalenia czy to z chęci wzbogacenia czy z chęci zemsty. </w:t>
      </w:r>
    </w:p>
    <w:p w:rsidR="00F15B86" w:rsidRPr="007F394D" w:rsidRDefault="00F15B86" w:rsidP="007F394D">
      <w:pPr>
        <w:pStyle w:val="Bezodstpw"/>
        <w:spacing w:line="360" w:lineRule="auto"/>
        <w:jc w:val="both"/>
        <w:rPr>
          <w:rFonts w:ascii="Times New Roman" w:hAnsi="Times New Roman" w:cs="Times New Roman"/>
          <w:sz w:val="24"/>
          <w:szCs w:val="24"/>
          <w:u w:val="single"/>
        </w:rPr>
      </w:pPr>
      <w:r w:rsidRPr="007F394D">
        <w:rPr>
          <w:rFonts w:ascii="Times New Roman" w:hAnsi="Times New Roman" w:cs="Times New Roman"/>
          <w:sz w:val="24"/>
          <w:szCs w:val="24"/>
        </w:rPr>
        <w:tab/>
        <w:t>Ulpian</w:t>
      </w:r>
      <w:r w:rsidR="00FD0A32" w:rsidRPr="007F394D">
        <w:rPr>
          <w:rFonts w:ascii="Times New Roman" w:hAnsi="Times New Roman" w:cs="Times New Roman"/>
          <w:sz w:val="24"/>
          <w:szCs w:val="24"/>
        </w:rPr>
        <w:t xml:space="preserve"> </w:t>
      </w:r>
      <w:r w:rsidRPr="007F394D">
        <w:rPr>
          <w:rFonts w:ascii="Times New Roman" w:hAnsi="Times New Roman" w:cs="Times New Roman"/>
          <w:sz w:val="24"/>
          <w:szCs w:val="24"/>
        </w:rPr>
        <w:t xml:space="preserve"> w swoich dziełach wskazuje na różnice w praktykowaniu oraz na sposoby dokonywania kary śmierci. Według jurysty kary były połączone z pozycją społeczną oskarżonego. Osoby </w:t>
      </w:r>
      <w:r w:rsidR="00E2612C" w:rsidRPr="007F394D">
        <w:rPr>
          <w:rFonts w:ascii="Times New Roman" w:hAnsi="Times New Roman" w:cs="Times New Roman"/>
          <w:sz w:val="24"/>
          <w:szCs w:val="24"/>
        </w:rPr>
        <w:t>o wysokiej pozycji społecznej (</w:t>
      </w:r>
      <w:proofErr w:type="spellStart"/>
      <w:r w:rsidRPr="007F394D">
        <w:rPr>
          <w:rFonts w:ascii="Times New Roman" w:hAnsi="Times New Roman" w:cs="Times New Roman"/>
          <w:i/>
          <w:sz w:val="24"/>
          <w:szCs w:val="24"/>
        </w:rPr>
        <w:t>honestiores</w:t>
      </w:r>
      <w:proofErr w:type="spellEnd"/>
      <w:r w:rsidRPr="007F394D">
        <w:rPr>
          <w:rFonts w:ascii="Times New Roman" w:hAnsi="Times New Roman" w:cs="Times New Roman"/>
          <w:sz w:val="24"/>
          <w:szCs w:val="24"/>
        </w:rPr>
        <w:t>) były wyłączone z niektóry</w:t>
      </w:r>
      <w:r w:rsidR="00D9724E">
        <w:rPr>
          <w:rFonts w:ascii="Times New Roman" w:hAnsi="Times New Roman" w:cs="Times New Roman"/>
          <w:sz w:val="24"/>
          <w:szCs w:val="24"/>
        </w:rPr>
        <w:t>ch kar, między innymi spalenia</w:t>
      </w:r>
      <w:r w:rsidRPr="007F394D">
        <w:rPr>
          <w:rFonts w:ascii="Times New Roman" w:hAnsi="Times New Roman" w:cs="Times New Roman"/>
          <w:sz w:val="24"/>
          <w:szCs w:val="24"/>
        </w:rPr>
        <w:t xml:space="preserve"> żywcem oraz powieszenie na widłach.  Aby uniknąć kary śmierci </w:t>
      </w:r>
      <w:proofErr w:type="spellStart"/>
      <w:r w:rsidRPr="007F394D">
        <w:rPr>
          <w:rFonts w:ascii="Times New Roman" w:hAnsi="Times New Roman" w:cs="Times New Roman"/>
          <w:i/>
          <w:sz w:val="24"/>
          <w:szCs w:val="24"/>
        </w:rPr>
        <w:t>honestiores</w:t>
      </w:r>
      <w:proofErr w:type="spellEnd"/>
      <w:r w:rsidRPr="007F394D">
        <w:rPr>
          <w:rFonts w:ascii="Times New Roman" w:hAnsi="Times New Roman" w:cs="Times New Roman"/>
          <w:sz w:val="24"/>
          <w:szCs w:val="24"/>
        </w:rPr>
        <w:t xml:space="preserve"> mogli skorzystać z opuszczenia granic kraju, wygnania. Ta możliwość była uregulowana w </w:t>
      </w:r>
      <w:r w:rsidRPr="007F394D">
        <w:rPr>
          <w:rFonts w:ascii="Times New Roman" w:hAnsi="Times New Roman" w:cs="Times New Roman"/>
          <w:i/>
          <w:sz w:val="24"/>
          <w:szCs w:val="24"/>
        </w:rPr>
        <w:t>Edykcie</w:t>
      </w:r>
      <w:r w:rsidRPr="007F394D">
        <w:rPr>
          <w:rFonts w:ascii="Times New Roman" w:hAnsi="Times New Roman" w:cs="Times New Roman"/>
          <w:sz w:val="24"/>
          <w:szCs w:val="24"/>
        </w:rPr>
        <w:t>, który wydał cesarz Hadrian.  Osoba wygnana była pozbawiana praw obywatelskich, nie obejmowało ją prawo rzymskie, a osobie, która udzieliłaby schronienia wygnanemu groziła śmierć. Jurysta wskazuje, iż według osób niskiego pochodzenia (</w:t>
      </w:r>
      <w:proofErr w:type="spellStart"/>
      <w:r w:rsidRPr="007F394D">
        <w:rPr>
          <w:rFonts w:ascii="Times New Roman" w:hAnsi="Times New Roman" w:cs="Times New Roman"/>
          <w:i/>
          <w:sz w:val="24"/>
          <w:szCs w:val="24"/>
        </w:rPr>
        <w:t>humiliores</w:t>
      </w:r>
      <w:proofErr w:type="spellEnd"/>
      <w:r w:rsidRPr="007F394D">
        <w:rPr>
          <w:rFonts w:ascii="Times New Roman" w:hAnsi="Times New Roman" w:cs="Times New Roman"/>
          <w:i/>
          <w:sz w:val="24"/>
          <w:szCs w:val="24"/>
        </w:rPr>
        <w:t xml:space="preserve">) </w:t>
      </w:r>
      <w:r w:rsidRPr="007F394D">
        <w:rPr>
          <w:rFonts w:ascii="Times New Roman" w:hAnsi="Times New Roman" w:cs="Times New Roman"/>
          <w:sz w:val="24"/>
          <w:szCs w:val="24"/>
        </w:rPr>
        <w:t xml:space="preserve">mogły być orzeczone tylko i wyłącznie następujące kary: walka </w:t>
      </w:r>
      <w:r w:rsidRPr="007F394D">
        <w:rPr>
          <w:rFonts w:ascii="Times New Roman" w:hAnsi="Times New Roman" w:cs="Times New Roman"/>
          <w:sz w:val="24"/>
          <w:szCs w:val="24"/>
        </w:rPr>
        <w:lastRenderedPageBreak/>
        <w:t>z gladiatorami, praca w kopalni czy  praca publiczna. Ulpian zwraca uwagę na katalog kar uszeregowany od najbardziej okrutnych i surowych. Według jurysty najsurowszą karą jest walka z dzikimi zwierzętami następnie spalenie żywcem. Sprawców, który ukradli ze świątyni rzeczy oddane bogom jako ofiara powinna spotkać kara najwyższa</w:t>
      </w:r>
      <w:r w:rsidR="00904702" w:rsidRPr="007F394D">
        <w:rPr>
          <w:rFonts w:ascii="Times New Roman" w:hAnsi="Times New Roman" w:cs="Times New Roman"/>
          <w:sz w:val="24"/>
          <w:szCs w:val="24"/>
        </w:rPr>
        <w:t xml:space="preserve"> </w:t>
      </w:r>
      <w:r w:rsidRPr="007F394D">
        <w:rPr>
          <w:rFonts w:ascii="Times New Roman" w:hAnsi="Times New Roman" w:cs="Times New Roman"/>
          <w:sz w:val="24"/>
          <w:szCs w:val="24"/>
        </w:rPr>
        <w:t xml:space="preserve">- walka z dzikimi zwierzętami. Do katalogu łagodniejszych kar </w:t>
      </w:r>
      <w:r w:rsidR="00E0695A">
        <w:rPr>
          <w:rFonts w:ascii="Times New Roman" w:hAnsi="Times New Roman" w:cs="Times New Roman"/>
          <w:sz w:val="24"/>
          <w:szCs w:val="24"/>
        </w:rPr>
        <w:t>zalicza: powieszenie na widłach.</w:t>
      </w:r>
      <w:r w:rsidRPr="007F394D">
        <w:rPr>
          <w:rFonts w:ascii="Times New Roman" w:hAnsi="Times New Roman" w:cs="Times New Roman"/>
          <w:sz w:val="24"/>
          <w:szCs w:val="24"/>
          <w:vertAlign w:val="superscript"/>
        </w:rPr>
        <w:footnoteReference w:id="19"/>
      </w:r>
      <w:r w:rsidR="00E2612C" w:rsidRPr="007F394D">
        <w:rPr>
          <w:rFonts w:ascii="Times New Roman" w:hAnsi="Times New Roman" w:cs="Times New Roman"/>
          <w:sz w:val="24"/>
          <w:szCs w:val="24"/>
        </w:rPr>
        <w:t xml:space="preserve"> </w:t>
      </w:r>
      <w:r w:rsidRPr="007F394D">
        <w:rPr>
          <w:rFonts w:ascii="Times New Roman" w:eastAsia="Times New Roman" w:hAnsi="Times New Roman" w:cs="Times New Roman"/>
          <w:spacing w:val="-3"/>
          <w:sz w:val="24"/>
          <w:szCs w:val="24"/>
          <w:lang w:eastAsia="pl-PL"/>
        </w:rPr>
        <w:t xml:space="preserve">Ulpian podaje kary w kolejności od ciężaru ich okrucieństwa oraz surowości. Według jurysty kara powinna byś adekwatna do zarzucanego czynu. </w:t>
      </w:r>
      <w:r w:rsidR="00E2612C" w:rsidRPr="007F394D">
        <w:rPr>
          <w:rFonts w:ascii="Times New Roman" w:eastAsia="Times New Roman" w:hAnsi="Times New Roman" w:cs="Times New Roman"/>
          <w:spacing w:val="-3"/>
          <w:sz w:val="24"/>
          <w:szCs w:val="24"/>
          <w:lang w:eastAsia="pl-PL"/>
        </w:rPr>
        <w:t xml:space="preserve"> </w:t>
      </w:r>
      <w:r w:rsidRPr="007F394D">
        <w:rPr>
          <w:rFonts w:ascii="Times New Roman" w:hAnsi="Times New Roman" w:cs="Times New Roman"/>
          <w:sz w:val="24"/>
          <w:szCs w:val="24"/>
        </w:rPr>
        <w:t xml:space="preserve">Jurysta </w:t>
      </w:r>
      <w:r w:rsidR="00541D8B">
        <w:rPr>
          <w:rFonts w:ascii="Times New Roman" w:hAnsi="Times New Roman" w:cs="Times New Roman"/>
          <w:sz w:val="24"/>
          <w:szCs w:val="24"/>
        </w:rPr>
        <w:t>zwraca uwagę</w:t>
      </w:r>
      <w:r w:rsidRPr="007F394D">
        <w:rPr>
          <w:rFonts w:ascii="Times New Roman" w:hAnsi="Times New Roman" w:cs="Times New Roman"/>
          <w:sz w:val="24"/>
          <w:szCs w:val="24"/>
        </w:rPr>
        <w:t xml:space="preserve"> na zasadę humanitaryzmu, która powinna występować w całym procesie, a przede wszystkim przy wydaniu orzeczenia. Według niego przejawem humanitaryzmu nie powinno być przedłużanie wykonania kary śmierci.  Sformułowana zasada ma zastosowanie również w dzisiejszym procesie</w:t>
      </w:r>
      <w:r w:rsidR="00A465DF" w:rsidRPr="007F394D">
        <w:rPr>
          <w:rFonts w:ascii="Times New Roman" w:hAnsi="Times New Roman" w:cs="Times New Roman"/>
          <w:sz w:val="24"/>
          <w:szCs w:val="24"/>
        </w:rPr>
        <w:t xml:space="preserve"> karnym</w:t>
      </w:r>
      <w:r w:rsidRPr="007F394D">
        <w:rPr>
          <w:rFonts w:ascii="Times New Roman" w:hAnsi="Times New Roman" w:cs="Times New Roman"/>
          <w:sz w:val="24"/>
          <w:szCs w:val="24"/>
        </w:rPr>
        <w:t>.</w:t>
      </w:r>
      <w:r w:rsidR="00E2612C" w:rsidRPr="007F394D">
        <w:rPr>
          <w:rFonts w:ascii="Times New Roman" w:hAnsi="Times New Roman" w:cs="Times New Roman"/>
          <w:sz w:val="24"/>
          <w:szCs w:val="24"/>
        </w:rPr>
        <w:t xml:space="preserve"> </w:t>
      </w:r>
      <w:r w:rsidR="002C3743">
        <w:rPr>
          <w:rFonts w:ascii="Times New Roman" w:hAnsi="Times New Roman" w:cs="Times New Roman"/>
          <w:sz w:val="24"/>
          <w:szCs w:val="24"/>
        </w:rPr>
        <w:t>U</w:t>
      </w:r>
      <w:r w:rsidR="002C3743" w:rsidRPr="002C3743">
        <w:rPr>
          <w:rFonts w:ascii="Times New Roman" w:hAnsi="Times New Roman" w:cs="Times New Roman"/>
          <w:sz w:val="24"/>
          <w:szCs w:val="24"/>
        </w:rPr>
        <w:t xml:space="preserve">stawa kodeks postępowania karnego z dnia 6 czerwca 1997 </w:t>
      </w:r>
      <w:r w:rsidRPr="007F394D">
        <w:rPr>
          <w:rFonts w:ascii="Times New Roman" w:hAnsi="Times New Roman" w:cs="Times New Roman"/>
          <w:sz w:val="24"/>
          <w:szCs w:val="24"/>
        </w:rPr>
        <w:t>w art. 3 reguluje to zagadnienie</w:t>
      </w:r>
      <w:r w:rsidR="002C3743">
        <w:rPr>
          <w:rStyle w:val="Odwoanieprzypisudolnego"/>
          <w:rFonts w:ascii="Times New Roman" w:hAnsi="Times New Roman" w:cs="Times New Roman"/>
          <w:sz w:val="24"/>
          <w:szCs w:val="24"/>
        </w:rPr>
        <w:footnoteReference w:id="20"/>
      </w:r>
      <w:r w:rsidRPr="007F394D">
        <w:rPr>
          <w:rFonts w:ascii="Times New Roman" w:hAnsi="Times New Roman" w:cs="Times New Roman"/>
          <w:sz w:val="24"/>
          <w:szCs w:val="24"/>
        </w:rPr>
        <w:t xml:space="preserve">. Istotą zasady humanitaryzmu jest </w:t>
      </w:r>
      <w:r w:rsidRPr="007F394D">
        <w:rPr>
          <w:rFonts w:ascii="Times New Roman" w:hAnsi="Times New Roman" w:cs="Times New Roman"/>
          <w:sz w:val="24"/>
          <w:szCs w:val="24"/>
          <w:shd w:val="clear" w:color="auto" w:fill="FFFFFF"/>
        </w:rPr>
        <w:t>stosowanie w procesie karnym środków karnych i kar uregulowanych prawem kar</w:t>
      </w:r>
      <w:r w:rsidR="00A465DF" w:rsidRPr="007F394D">
        <w:rPr>
          <w:rFonts w:ascii="Times New Roman" w:hAnsi="Times New Roman" w:cs="Times New Roman"/>
          <w:sz w:val="24"/>
          <w:szCs w:val="24"/>
          <w:shd w:val="clear" w:color="auto" w:fill="FFFFFF"/>
        </w:rPr>
        <w:t>nym z uwzględnieniem tej zasady</w:t>
      </w:r>
      <w:r w:rsidRPr="007F394D">
        <w:rPr>
          <w:rFonts w:ascii="Times New Roman" w:hAnsi="Times New Roman" w:cs="Times New Roman"/>
          <w:sz w:val="24"/>
          <w:szCs w:val="24"/>
          <w:shd w:val="clear" w:color="auto" w:fill="FFFFFF"/>
        </w:rPr>
        <w:t>, poprzez poszanowanie godności człowieka.</w:t>
      </w:r>
      <w:r w:rsidRPr="007F394D">
        <w:rPr>
          <w:rFonts w:ascii="Times New Roman" w:hAnsi="Times New Roman" w:cs="Times New Roman"/>
          <w:sz w:val="24"/>
          <w:szCs w:val="24"/>
          <w:shd w:val="clear" w:color="auto" w:fill="FFFFFF"/>
          <w:vertAlign w:val="superscript"/>
        </w:rPr>
        <w:footnoteReference w:id="21"/>
      </w:r>
      <w:r w:rsidR="00507E59" w:rsidRPr="007F394D">
        <w:rPr>
          <w:rFonts w:ascii="Times New Roman" w:hAnsi="Times New Roman" w:cs="Times New Roman"/>
          <w:sz w:val="24"/>
          <w:szCs w:val="24"/>
          <w:shd w:val="clear" w:color="auto" w:fill="FFFFFF"/>
        </w:rPr>
        <w:t xml:space="preserve"> </w:t>
      </w:r>
      <w:r w:rsidR="00A465DF" w:rsidRPr="007F394D">
        <w:rPr>
          <w:rFonts w:ascii="Times New Roman" w:hAnsi="Times New Roman" w:cs="Times New Roman"/>
          <w:sz w:val="24"/>
          <w:szCs w:val="24"/>
          <w:shd w:val="clear" w:color="auto" w:fill="FFFFFF"/>
        </w:rPr>
        <w:t>S</w:t>
      </w:r>
      <w:r w:rsidR="00A465DF" w:rsidRPr="007F394D">
        <w:rPr>
          <w:rFonts w:ascii="Times New Roman" w:hAnsi="Times New Roman" w:cs="Times New Roman"/>
          <w:sz w:val="24"/>
          <w:szCs w:val="24"/>
        </w:rPr>
        <w:t xml:space="preserve">formułowane przez </w:t>
      </w:r>
      <w:proofErr w:type="spellStart"/>
      <w:r w:rsidR="00A465DF" w:rsidRPr="007F394D">
        <w:rPr>
          <w:rFonts w:ascii="Times New Roman" w:hAnsi="Times New Roman" w:cs="Times New Roman"/>
          <w:sz w:val="24"/>
          <w:szCs w:val="24"/>
        </w:rPr>
        <w:t>Ulpiana</w:t>
      </w:r>
      <w:proofErr w:type="spellEnd"/>
      <w:r w:rsidR="00A465DF" w:rsidRPr="007F394D">
        <w:rPr>
          <w:rFonts w:ascii="Times New Roman" w:hAnsi="Times New Roman" w:cs="Times New Roman"/>
          <w:sz w:val="24"/>
          <w:szCs w:val="24"/>
        </w:rPr>
        <w:t xml:space="preserve"> zasady </w:t>
      </w:r>
      <w:r w:rsidRPr="007F394D">
        <w:rPr>
          <w:rFonts w:ascii="Times New Roman" w:hAnsi="Times New Roman" w:cs="Times New Roman"/>
          <w:sz w:val="24"/>
          <w:szCs w:val="24"/>
        </w:rPr>
        <w:t>odnoszą się do prawa oraz sprawiedliwości. Prawo (</w:t>
      </w:r>
      <w:proofErr w:type="spellStart"/>
      <w:r w:rsidRPr="007F394D">
        <w:rPr>
          <w:rFonts w:ascii="Times New Roman" w:hAnsi="Times New Roman" w:cs="Times New Roman"/>
          <w:i/>
          <w:sz w:val="24"/>
          <w:szCs w:val="24"/>
        </w:rPr>
        <w:t>ius</w:t>
      </w:r>
      <w:proofErr w:type="spellEnd"/>
      <w:r w:rsidRPr="007F394D">
        <w:rPr>
          <w:rFonts w:ascii="Times New Roman" w:hAnsi="Times New Roman" w:cs="Times New Roman"/>
          <w:sz w:val="24"/>
          <w:szCs w:val="24"/>
        </w:rPr>
        <w:t>) to zdolność wykrywania i posługiwania się, tym co jest słuszne oraz dobre. Sprawiedliwość (</w:t>
      </w:r>
      <w:proofErr w:type="spellStart"/>
      <w:r w:rsidRPr="007F394D">
        <w:rPr>
          <w:rFonts w:ascii="Times New Roman" w:hAnsi="Times New Roman" w:cs="Times New Roman"/>
          <w:i/>
          <w:sz w:val="24"/>
          <w:szCs w:val="24"/>
        </w:rPr>
        <w:t>iustitia</w:t>
      </w:r>
      <w:proofErr w:type="spellEnd"/>
      <w:r w:rsidRPr="007F394D">
        <w:rPr>
          <w:rFonts w:ascii="Times New Roman" w:hAnsi="Times New Roman" w:cs="Times New Roman"/>
          <w:sz w:val="24"/>
          <w:szCs w:val="24"/>
        </w:rPr>
        <w:t>) określana jako stała wola oddawania każdem</w:t>
      </w:r>
      <w:r w:rsidR="00A465DF" w:rsidRPr="007F394D">
        <w:rPr>
          <w:rFonts w:ascii="Times New Roman" w:hAnsi="Times New Roman" w:cs="Times New Roman"/>
          <w:sz w:val="24"/>
          <w:szCs w:val="24"/>
        </w:rPr>
        <w:t xml:space="preserve">u co mu się według prawa należy, pisze: </w:t>
      </w:r>
    </w:p>
    <w:p w:rsidR="00E44F94" w:rsidRPr="009130F3" w:rsidRDefault="00E44F94" w:rsidP="007F394D">
      <w:pPr>
        <w:pStyle w:val="Bezodstpw"/>
        <w:spacing w:line="360" w:lineRule="auto"/>
        <w:ind w:left="708"/>
        <w:jc w:val="both"/>
        <w:rPr>
          <w:rFonts w:ascii="Times New Roman" w:hAnsi="Times New Roman" w:cs="Times New Roman"/>
          <w:sz w:val="24"/>
          <w:szCs w:val="24"/>
        </w:rPr>
      </w:pPr>
    </w:p>
    <w:p w:rsidR="00F15B86" w:rsidRPr="007F394D" w:rsidRDefault="00F15B86" w:rsidP="007F394D">
      <w:pPr>
        <w:pStyle w:val="Bezodstpw"/>
        <w:spacing w:line="360" w:lineRule="auto"/>
        <w:ind w:left="708"/>
        <w:jc w:val="both"/>
        <w:rPr>
          <w:rFonts w:ascii="Times New Roman" w:hAnsi="Times New Roman" w:cs="Times New Roman"/>
          <w:i/>
          <w:sz w:val="24"/>
          <w:szCs w:val="24"/>
          <w:lang w:val="en-US"/>
        </w:rPr>
      </w:pPr>
      <w:proofErr w:type="spellStart"/>
      <w:r w:rsidRPr="007F394D">
        <w:rPr>
          <w:rFonts w:ascii="Times New Roman" w:hAnsi="Times New Roman" w:cs="Times New Roman"/>
          <w:sz w:val="24"/>
          <w:szCs w:val="24"/>
          <w:lang w:val="en-US"/>
        </w:rPr>
        <w:t>Ulpianus</w:t>
      </w:r>
      <w:proofErr w:type="spellEnd"/>
      <w:r w:rsidRPr="007F394D">
        <w:rPr>
          <w:rFonts w:ascii="Times New Roman" w:hAnsi="Times New Roman" w:cs="Times New Roman"/>
          <w:sz w:val="24"/>
          <w:szCs w:val="24"/>
          <w:lang w:val="en-US"/>
        </w:rPr>
        <w:t xml:space="preserve"> D. 1,1,1 pr.: </w:t>
      </w:r>
      <w:proofErr w:type="spellStart"/>
      <w:r w:rsidRPr="007F394D">
        <w:rPr>
          <w:rFonts w:ascii="Times New Roman" w:hAnsi="Times New Roman" w:cs="Times New Roman"/>
          <w:i/>
          <w:sz w:val="24"/>
          <w:szCs w:val="24"/>
          <w:lang w:val="en-US"/>
        </w:rPr>
        <w:t>Ulpianus</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libro</w:t>
      </w:r>
      <w:proofErr w:type="spellEnd"/>
      <w:r w:rsidRPr="007F394D">
        <w:rPr>
          <w:rFonts w:ascii="Times New Roman" w:hAnsi="Times New Roman" w:cs="Times New Roman"/>
          <w:i/>
          <w:sz w:val="24"/>
          <w:szCs w:val="24"/>
          <w:lang w:val="en-US"/>
        </w:rPr>
        <w:t xml:space="preserve"> </w:t>
      </w:r>
      <w:r w:rsidR="003D1EB1" w:rsidRPr="007F394D">
        <w:rPr>
          <w:rFonts w:ascii="Times New Roman" w:hAnsi="Times New Roman" w:cs="Times New Roman"/>
          <w:i/>
          <w:sz w:val="24"/>
          <w:szCs w:val="24"/>
          <w:lang w:val="en-US"/>
        </w:rPr>
        <w:t xml:space="preserve">primo </w:t>
      </w:r>
      <w:proofErr w:type="spellStart"/>
      <w:r w:rsidR="003D1EB1" w:rsidRPr="007F394D">
        <w:rPr>
          <w:rFonts w:ascii="Times New Roman" w:hAnsi="Times New Roman" w:cs="Times New Roman"/>
          <w:i/>
          <w:sz w:val="24"/>
          <w:szCs w:val="24"/>
          <w:lang w:val="en-US"/>
        </w:rPr>
        <w:t>institutionum</w:t>
      </w:r>
      <w:proofErr w:type="spellEnd"/>
      <w:r w:rsidR="003D1EB1" w:rsidRPr="007F394D">
        <w:rPr>
          <w:rFonts w:ascii="Times New Roman" w:hAnsi="Times New Roman" w:cs="Times New Roman"/>
          <w:i/>
          <w:sz w:val="24"/>
          <w:szCs w:val="24"/>
          <w:lang w:val="en-US"/>
        </w:rPr>
        <w:t>:</w:t>
      </w:r>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ut</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eleganter</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Celsus</w:t>
      </w:r>
      <w:proofErr w:type="spellEnd"/>
      <w:r w:rsidRPr="007F394D">
        <w:rPr>
          <w:rFonts w:ascii="Times New Roman" w:hAnsi="Times New Roman" w:cs="Times New Roman"/>
          <w:i/>
          <w:sz w:val="24"/>
          <w:szCs w:val="24"/>
          <w:lang w:val="en-US"/>
        </w:rPr>
        <w:t xml:space="preserve"> </w:t>
      </w:r>
      <w:proofErr w:type="spellStart"/>
      <w:r w:rsidRPr="007F394D">
        <w:rPr>
          <w:rFonts w:ascii="Times New Roman" w:hAnsi="Times New Roman" w:cs="Times New Roman"/>
          <w:i/>
          <w:sz w:val="24"/>
          <w:szCs w:val="24"/>
          <w:lang w:val="en-US"/>
        </w:rPr>
        <w:t>def</w:t>
      </w:r>
      <w:r w:rsidR="002C3743">
        <w:rPr>
          <w:rFonts w:ascii="Times New Roman" w:hAnsi="Times New Roman" w:cs="Times New Roman"/>
          <w:i/>
          <w:sz w:val="24"/>
          <w:szCs w:val="24"/>
          <w:lang w:val="en-US"/>
        </w:rPr>
        <w:t>init</w:t>
      </w:r>
      <w:proofErr w:type="spellEnd"/>
      <w:r w:rsidR="002C3743">
        <w:rPr>
          <w:rFonts w:ascii="Times New Roman" w:hAnsi="Times New Roman" w:cs="Times New Roman"/>
          <w:i/>
          <w:sz w:val="24"/>
          <w:szCs w:val="24"/>
          <w:lang w:val="en-US"/>
        </w:rPr>
        <w:t xml:space="preserve">, </w:t>
      </w:r>
      <w:proofErr w:type="spellStart"/>
      <w:r w:rsidR="002C3743">
        <w:rPr>
          <w:rFonts w:ascii="Times New Roman" w:hAnsi="Times New Roman" w:cs="Times New Roman"/>
          <w:i/>
          <w:sz w:val="24"/>
          <w:szCs w:val="24"/>
          <w:lang w:val="en-US"/>
        </w:rPr>
        <w:t>ius</w:t>
      </w:r>
      <w:proofErr w:type="spellEnd"/>
      <w:r w:rsidR="002C3743">
        <w:rPr>
          <w:rFonts w:ascii="Times New Roman" w:hAnsi="Times New Roman" w:cs="Times New Roman"/>
          <w:i/>
          <w:sz w:val="24"/>
          <w:szCs w:val="24"/>
          <w:lang w:val="en-US"/>
        </w:rPr>
        <w:t xml:space="preserve"> </w:t>
      </w:r>
      <w:proofErr w:type="spellStart"/>
      <w:r w:rsidR="002C3743">
        <w:rPr>
          <w:rFonts w:ascii="Times New Roman" w:hAnsi="Times New Roman" w:cs="Times New Roman"/>
          <w:i/>
          <w:sz w:val="24"/>
          <w:szCs w:val="24"/>
          <w:lang w:val="en-US"/>
        </w:rPr>
        <w:t>est</w:t>
      </w:r>
      <w:proofErr w:type="spellEnd"/>
      <w:r w:rsidR="002C3743">
        <w:rPr>
          <w:rFonts w:ascii="Times New Roman" w:hAnsi="Times New Roman" w:cs="Times New Roman"/>
          <w:i/>
          <w:sz w:val="24"/>
          <w:szCs w:val="24"/>
          <w:lang w:val="en-US"/>
        </w:rPr>
        <w:t xml:space="preserve"> </w:t>
      </w:r>
      <w:proofErr w:type="spellStart"/>
      <w:r w:rsidR="002C3743">
        <w:rPr>
          <w:rFonts w:ascii="Times New Roman" w:hAnsi="Times New Roman" w:cs="Times New Roman"/>
          <w:i/>
          <w:sz w:val="24"/>
          <w:szCs w:val="24"/>
          <w:lang w:val="en-US"/>
        </w:rPr>
        <w:t>ars</w:t>
      </w:r>
      <w:proofErr w:type="spellEnd"/>
      <w:r w:rsidR="002C3743">
        <w:rPr>
          <w:rFonts w:ascii="Times New Roman" w:hAnsi="Times New Roman" w:cs="Times New Roman"/>
          <w:i/>
          <w:sz w:val="24"/>
          <w:szCs w:val="24"/>
          <w:lang w:val="en-US"/>
        </w:rPr>
        <w:t xml:space="preserve"> </w:t>
      </w:r>
      <w:proofErr w:type="spellStart"/>
      <w:r w:rsidR="002C3743">
        <w:rPr>
          <w:rFonts w:ascii="Times New Roman" w:hAnsi="Times New Roman" w:cs="Times New Roman"/>
          <w:i/>
          <w:sz w:val="24"/>
          <w:szCs w:val="24"/>
          <w:lang w:val="en-US"/>
        </w:rPr>
        <w:t>boni</w:t>
      </w:r>
      <w:proofErr w:type="spellEnd"/>
      <w:r w:rsidR="002C3743">
        <w:rPr>
          <w:rFonts w:ascii="Times New Roman" w:hAnsi="Times New Roman" w:cs="Times New Roman"/>
          <w:i/>
          <w:sz w:val="24"/>
          <w:szCs w:val="24"/>
          <w:lang w:val="en-US"/>
        </w:rPr>
        <w:t xml:space="preserve"> et </w:t>
      </w:r>
      <w:proofErr w:type="spellStart"/>
      <w:r w:rsidR="002C3743">
        <w:rPr>
          <w:rFonts w:ascii="Times New Roman" w:hAnsi="Times New Roman" w:cs="Times New Roman"/>
          <w:i/>
          <w:sz w:val="24"/>
          <w:szCs w:val="24"/>
          <w:lang w:val="en-US"/>
        </w:rPr>
        <w:t>aequi</w:t>
      </w:r>
      <w:proofErr w:type="spellEnd"/>
      <w:r w:rsidRPr="007F394D">
        <w:rPr>
          <w:rFonts w:ascii="Times New Roman" w:hAnsi="Times New Roman" w:cs="Times New Roman"/>
          <w:i/>
          <w:sz w:val="24"/>
          <w:szCs w:val="24"/>
          <w:lang w:val="en-US"/>
        </w:rPr>
        <w:t>.</w:t>
      </w:r>
      <w:r w:rsidRPr="007F394D">
        <w:rPr>
          <w:rFonts w:ascii="Times New Roman" w:hAnsi="Times New Roman" w:cs="Times New Roman"/>
          <w:i/>
          <w:sz w:val="24"/>
          <w:szCs w:val="24"/>
          <w:vertAlign w:val="superscript"/>
          <w:lang w:val="en-US"/>
        </w:rPr>
        <w:footnoteReference w:id="22"/>
      </w:r>
    </w:p>
    <w:p w:rsidR="002C3743" w:rsidRPr="00C10362" w:rsidRDefault="002C3743" w:rsidP="002C3743">
      <w:pPr>
        <w:pStyle w:val="Bezodstpw"/>
        <w:spacing w:line="360" w:lineRule="auto"/>
        <w:jc w:val="both"/>
        <w:rPr>
          <w:rFonts w:ascii="Times New Roman" w:hAnsi="Times New Roman" w:cs="Times New Roman"/>
          <w:color w:val="FF0000"/>
          <w:sz w:val="24"/>
          <w:szCs w:val="24"/>
          <w:lang w:val="en-US"/>
        </w:rPr>
      </w:pPr>
    </w:p>
    <w:p w:rsidR="00076F03" w:rsidRPr="00076F03" w:rsidRDefault="00076F03" w:rsidP="00076F03">
      <w:pPr>
        <w:pStyle w:val="Bezodstpw"/>
        <w:spacing w:line="360" w:lineRule="auto"/>
        <w:ind w:firstLine="708"/>
        <w:jc w:val="both"/>
        <w:rPr>
          <w:rFonts w:ascii="Times New Roman" w:hAnsi="Times New Roman" w:cs="Times New Roman"/>
          <w:sz w:val="24"/>
          <w:szCs w:val="24"/>
        </w:rPr>
      </w:pPr>
      <w:r w:rsidRPr="00076F03">
        <w:rPr>
          <w:rFonts w:ascii="Times New Roman" w:hAnsi="Times New Roman" w:cs="Times New Roman"/>
          <w:sz w:val="24"/>
          <w:szCs w:val="24"/>
          <w:shd w:val="clear" w:color="auto" w:fill="FFFFFF"/>
        </w:rPr>
        <w:t>Rzymski jurysta pisze: „</w:t>
      </w:r>
      <w:r w:rsidRPr="00532457">
        <w:rPr>
          <w:rFonts w:ascii="Times New Roman" w:hAnsi="Times New Roman" w:cs="Times New Roman"/>
          <w:i/>
          <w:sz w:val="24"/>
          <w:szCs w:val="24"/>
          <w:shd w:val="clear" w:color="auto" w:fill="FFFFFF"/>
        </w:rPr>
        <w:t>Sprawiedliwość to stała i wieczna wola oddawania każdemu tego, co mu się należy.</w:t>
      </w:r>
      <w:r w:rsidR="00532457">
        <w:rPr>
          <w:rFonts w:ascii="Times New Roman" w:hAnsi="Times New Roman" w:cs="Times New Roman"/>
          <w:sz w:val="24"/>
          <w:szCs w:val="24"/>
          <w:shd w:val="clear" w:color="auto" w:fill="FFFFFF"/>
        </w:rPr>
        <w:t>”</w:t>
      </w:r>
      <w:r w:rsidRPr="00532457">
        <w:rPr>
          <w:rFonts w:ascii="Times New Roman" w:hAnsi="Times New Roman" w:cs="Times New Roman"/>
          <w:sz w:val="24"/>
          <w:szCs w:val="24"/>
          <w:shd w:val="clear" w:color="auto" w:fill="FFFFFF"/>
        </w:rPr>
        <w:t xml:space="preserve"> </w:t>
      </w:r>
      <w:r w:rsidRPr="00076F03">
        <w:rPr>
          <w:rFonts w:ascii="Times New Roman" w:hAnsi="Times New Roman" w:cs="Times New Roman"/>
          <w:sz w:val="24"/>
          <w:szCs w:val="24"/>
          <w:shd w:val="clear" w:color="auto" w:fill="FFFFFF"/>
        </w:rPr>
        <w:t xml:space="preserve">Wskazuje również aby: żyć uczciwie, nie szkodzić drugiemu, </w:t>
      </w:r>
      <w:r w:rsidR="00532457">
        <w:rPr>
          <w:rFonts w:ascii="Times New Roman" w:hAnsi="Times New Roman" w:cs="Times New Roman"/>
          <w:sz w:val="24"/>
          <w:szCs w:val="24"/>
          <w:shd w:val="clear" w:color="auto" w:fill="FFFFFF"/>
        </w:rPr>
        <w:t xml:space="preserve">oddać każdemu, co mu się należy. Co więcej zwraca uwagę, iż człowiek tylko i wyłącznie może być sprawiedliwy bądź nie w odniesieniu do drugiej osoby. </w:t>
      </w:r>
    </w:p>
    <w:p w:rsidR="003D1EB1" w:rsidRPr="007F394D" w:rsidRDefault="008A790B" w:rsidP="002C3743">
      <w:pPr>
        <w:pStyle w:val="Bezodstpw"/>
        <w:spacing w:line="360" w:lineRule="auto"/>
        <w:ind w:firstLine="708"/>
        <w:jc w:val="both"/>
        <w:rPr>
          <w:rFonts w:ascii="Times New Roman" w:eastAsia="Times New Roman" w:hAnsi="Times New Roman" w:cs="Times New Roman"/>
          <w:spacing w:val="-5"/>
          <w:sz w:val="24"/>
          <w:szCs w:val="24"/>
          <w:lang w:eastAsia="pl-PL"/>
        </w:rPr>
      </w:pPr>
      <w:proofErr w:type="spellStart"/>
      <w:r w:rsidRPr="007F394D">
        <w:rPr>
          <w:rFonts w:ascii="Times New Roman" w:hAnsi="Times New Roman" w:cs="Times New Roman"/>
          <w:sz w:val="24"/>
          <w:szCs w:val="24"/>
        </w:rPr>
        <w:t>Pauls</w:t>
      </w:r>
      <w:proofErr w:type="spellEnd"/>
      <w:r w:rsidR="00A465DF" w:rsidRPr="007F394D">
        <w:rPr>
          <w:rFonts w:ascii="Times New Roman" w:hAnsi="Times New Roman" w:cs="Times New Roman"/>
          <w:sz w:val="24"/>
          <w:szCs w:val="24"/>
        </w:rPr>
        <w:t xml:space="preserve"> </w:t>
      </w:r>
      <w:r w:rsidRPr="007F394D">
        <w:rPr>
          <w:rFonts w:ascii="Times New Roman" w:hAnsi="Times New Roman" w:cs="Times New Roman"/>
          <w:sz w:val="24"/>
          <w:szCs w:val="24"/>
        </w:rPr>
        <w:t>wskazuje na</w:t>
      </w:r>
      <w:r w:rsidR="00F15B86" w:rsidRPr="007F394D">
        <w:rPr>
          <w:rFonts w:ascii="Times New Roman" w:hAnsi="Times New Roman" w:cs="Times New Roman"/>
          <w:sz w:val="24"/>
          <w:szCs w:val="24"/>
        </w:rPr>
        <w:t xml:space="preserve"> określone postępowanie: </w:t>
      </w:r>
      <w:proofErr w:type="spellStart"/>
      <w:r w:rsidR="00F15B86" w:rsidRPr="007F394D">
        <w:rPr>
          <w:rFonts w:ascii="Times New Roman" w:hAnsi="Times New Roman" w:cs="Times New Roman"/>
          <w:i/>
          <w:sz w:val="24"/>
          <w:szCs w:val="24"/>
        </w:rPr>
        <w:t>suum</w:t>
      </w:r>
      <w:proofErr w:type="spellEnd"/>
      <w:r w:rsidR="00F15B86" w:rsidRPr="007F394D">
        <w:rPr>
          <w:rFonts w:ascii="Times New Roman" w:hAnsi="Times New Roman" w:cs="Times New Roman"/>
          <w:i/>
          <w:sz w:val="24"/>
          <w:szCs w:val="24"/>
        </w:rPr>
        <w:t xml:space="preserve"> </w:t>
      </w:r>
      <w:proofErr w:type="spellStart"/>
      <w:r w:rsidR="00F15B86" w:rsidRPr="007F394D">
        <w:rPr>
          <w:rFonts w:ascii="Times New Roman" w:hAnsi="Times New Roman" w:cs="Times New Roman"/>
          <w:i/>
          <w:sz w:val="24"/>
          <w:szCs w:val="24"/>
        </w:rPr>
        <w:t>cuique</w:t>
      </w:r>
      <w:proofErr w:type="spellEnd"/>
      <w:r w:rsidR="00F15B86" w:rsidRPr="007F394D">
        <w:rPr>
          <w:rFonts w:ascii="Times New Roman" w:hAnsi="Times New Roman" w:cs="Times New Roman"/>
          <w:i/>
          <w:sz w:val="24"/>
          <w:szCs w:val="24"/>
        </w:rPr>
        <w:t xml:space="preserve"> </w:t>
      </w:r>
      <w:proofErr w:type="spellStart"/>
      <w:r w:rsidR="00F15B86" w:rsidRPr="007F394D">
        <w:rPr>
          <w:rFonts w:ascii="Times New Roman" w:hAnsi="Times New Roman" w:cs="Times New Roman"/>
          <w:i/>
          <w:sz w:val="24"/>
          <w:szCs w:val="24"/>
        </w:rPr>
        <w:t>tribuere</w:t>
      </w:r>
      <w:proofErr w:type="spellEnd"/>
      <w:r w:rsidR="003D1EB1" w:rsidRPr="007F394D">
        <w:rPr>
          <w:rFonts w:ascii="Times New Roman" w:hAnsi="Times New Roman" w:cs="Times New Roman"/>
          <w:i/>
          <w:sz w:val="24"/>
          <w:szCs w:val="24"/>
        </w:rPr>
        <w:t xml:space="preserve"> </w:t>
      </w:r>
      <w:r w:rsidR="003D1EB1" w:rsidRPr="007F394D">
        <w:rPr>
          <w:rFonts w:ascii="Times New Roman" w:hAnsi="Times New Roman" w:cs="Times New Roman"/>
          <w:sz w:val="24"/>
          <w:szCs w:val="24"/>
        </w:rPr>
        <w:t>(</w:t>
      </w:r>
      <w:r w:rsidR="00F15B86" w:rsidRPr="007F394D">
        <w:rPr>
          <w:rFonts w:ascii="Times New Roman" w:hAnsi="Times New Roman" w:cs="Times New Roman"/>
          <w:sz w:val="24"/>
          <w:szCs w:val="24"/>
        </w:rPr>
        <w:t xml:space="preserve">każdy </w:t>
      </w:r>
      <w:r w:rsidR="00A465DF" w:rsidRPr="007F394D">
        <w:rPr>
          <w:rFonts w:ascii="Times New Roman" w:hAnsi="Times New Roman" w:cs="Times New Roman"/>
          <w:sz w:val="24"/>
          <w:szCs w:val="24"/>
        </w:rPr>
        <w:t>powinien</w:t>
      </w:r>
      <w:r w:rsidR="00F15B86" w:rsidRPr="007F394D">
        <w:rPr>
          <w:rFonts w:ascii="Times New Roman" w:hAnsi="Times New Roman" w:cs="Times New Roman"/>
          <w:sz w:val="24"/>
          <w:szCs w:val="24"/>
        </w:rPr>
        <w:t xml:space="preserve"> dostać to na co zasługuje), </w:t>
      </w:r>
      <w:proofErr w:type="spellStart"/>
      <w:r w:rsidR="00F15B86" w:rsidRPr="007F394D">
        <w:rPr>
          <w:rFonts w:ascii="Times New Roman" w:hAnsi="Times New Roman" w:cs="Times New Roman"/>
          <w:i/>
          <w:sz w:val="24"/>
          <w:szCs w:val="24"/>
        </w:rPr>
        <w:t>honeste</w:t>
      </w:r>
      <w:proofErr w:type="spellEnd"/>
      <w:r w:rsidR="00F15B86" w:rsidRPr="007F394D">
        <w:rPr>
          <w:rFonts w:ascii="Times New Roman" w:hAnsi="Times New Roman" w:cs="Times New Roman"/>
          <w:i/>
          <w:sz w:val="24"/>
          <w:szCs w:val="24"/>
        </w:rPr>
        <w:t xml:space="preserve"> </w:t>
      </w:r>
      <w:proofErr w:type="spellStart"/>
      <w:r w:rsidR="00F15B86" w:rsidRPr="007F394D">
        <w:rPr>
          <w:rFonts w:ascii="Times New Roman" w:hAnsi="Times New Roman" w:cs="Times New Roman"/>
          <w:i/>
          <w:sz w:val="24"/>
          <w:szCs w:val="24"/>
        </w:rPr>
        <w:t>vivere</w:t>
      </w:r>
      <w:proofErr w:type="spellEnd"/>
      <w:r w:rsidR="00F15B86" w:rsidRPr="007F394D">
        <w:rPr>
          <w:rFonts w:ascii="Times New Roman" w:hAnsi="Times New Roman" w:cs="Times New Roman"/>
          <w:i/>
          <w:sz w:val="24"/>
          <w:szCs w:val="24"/>
        </w:rPr>
        <w:t xml:space="preserve"> </w:t>
      </w:r>
      <w:r w:rsidR="00F15B86" w:rsidRPr="007F394D">
        <w:rPr>
          <w:rFonts w:ascii="Times New Roman" w:hAnsi="Times New Roman" w:cs="Times New Roman"/>
          <w:sz w:val="24"/>
          <w:szCs w:val="24"/>
        </w:rPr>
        <w:t>(</w:t>
      </w:r>
      <w:r w:rsidR="003D1EB1" w:rsidRPr="007F394D">
        <w:rPr>
          <w:rFonts w:ascii="Times New Roman" w:hAnsi="Times New Roman" w:cs="Times New Roman"/>
          <w:sz w:val="24"/>
          <w:szCs w:val="24"/>
        </w:rPr>
        <w:t>k</w:t>
      </w:r>
      <w:r w:rsidR="00F15B86" w:rsidRPr="007F394D">
        <w:rPr>
          <w:rFonts w:ascii="Times New Roman" w:hAnsi="Times New Roman" w:cs="Times New Roman"/>
          <w:sz w:val="24"/>
          <w:szCs w:val="24"/>
        </w:rPr>
        <w:t xml:space="preserve">ażdy powinien być uczciwy) oraz </w:t>
      </w:r>
      <w:proofErr w:type="spellStart"/>
      <w:r w:rsidR="00F15B86" w:rsidRPr="007F394D">
        <w:rPr>
          <w:rFonts w:ascii="Times New Roman" w:hAnsi="Times New Roman" w:cs="Times New Roman"/>
          <w:i/>
          <w:sz w:val="24"/>
          <w:szCs w:val="24"/>
        </w:rPr>
        <w:t>alterum</w:t>
      </w:r>
      <w:proofErr w:type="spellEnd"/>
      <w:r w:rsidR="00F15B86" w:rsidRPr="007F394D">
        <w:rPr>
          <w:rFonts w:ascii="Times New Roman" w:hAnsi="Times New Roman" w:cs="Times New Roman"/>
          <w:i/>
          <w:sz w:val="24"/>
          <w:szCs w:val="24"/>
        </w:rPr>
        <w:t xml:space="preserve"> non </w:t>
      </w:r>
      <w:proofErr w:type="spellStart"/>
      <w:r w:rsidR="00F15B86" w:rsidRPr="007F394D">
        <w:rPr>
          <w:rFonts w:ascii="Times New Roman" w:hAnsi="Times New Roman" w:cs="Times New Roman"/>
          <w:i/>
          <w:sz w:val="24"/>
          <w:szCs w:val="24"/>
        </w:rPr>
        <w:t>laedere</w:t>
      </w:r>
      <w:proofErr w:type="spellEnd"/>
      <w:r w:rsidR="003D1EB1" w:rsidRPr="007F394D">
        <w:rPr>
          <w:rFonts w:ascii="Times New Roman" w:hAnsi="Times New Roman" w:cs="Times New Roman"/>
          <w:sz w:val="24"/>
          <w:szCs w:val="24"/>
        </w:rPr>
        <w:t xml:space="preserve"> (zakaz krzywdzenia drugiej osoby</w:t>
      </w:r>
      <w:r w:rsidR="00F15B86" w:rsidRPr="007F394D">
        <w:rPr>
          <w:rFonts w:ascii="Times New Roman" w:hAnsi="Times New Roman" w:cs="Times New Roman"/>
          <w:sz w:val="24"/>
          <w:szCs w:val="24"/>
        </w:rPr>
        <w:t>).</w:t>
      </w:r>
      <w:r w:rsidR="003D1EB1" w:rsidRPr="007F394D">
        <w:rPr>
          <w:rFonts w:ascii="Times New Roman" w:hAnsi="Times New Roman" w:cs="Times New Roman"/>
          <w:sz w:val="24"/>
          <w:szCs w:val="24"/>
        </w:rPr>
        <w:t xml:space="preserve"> </w:t>
      </w:r>
      <w:r w:rsidR="00F15B86" w:rsidRPr="007F394D">
        <w:rPr>
          <w:rFonts w:ascii="Times New Roman" w:hAnsi="Times New Roman" w:cs="Times New Roman"/>
          <w:sz w:val="24"/>
          <w:szCs w:val="24"/>
        </w:rPr>
        <w:t xml:space="preserve">Według </w:t>
      </w:r>
      <w:r w:rsidRPr="007F394D">
        <w:rPr>
          <w:rFonts w:ascii="Times New Roman" w:hAnsi="Times New Roman" w:cs="Times New Roman"/>
          <w:sz w:val="24"/>
          <w:szCs w:val="24"/>
        </w:rPr>
        <w:t>niego</w:t>
      </w:r>
      <w:r w:rsidR="00F15B86" w:rsidRPr="007F394D">
        <w:rPr>
          <w:rFonts w:ascii="Times New Roman" w:hAnsi="Times New Roman" w:cs="Times New Roman"/>
          <w:sz w:val="24"/>
          <w:szCs w:val="24"/>
        </w:rPr>
        <w:t xml:space="preserve"> nie ma kompletnego zbioru kar i sankcji. Zwrot </w:t>
      </w:r>
      <w:proofErr w:type="spellStart"/>
      <w:r w:rsidR="00F15B86" w:rsidRPr="007F394D">
        <w:rPr>
          <w:rFonts w:ascii="Times New Roman" w:hAnsi="Times New Roman" w:cs="Times New Roman"/>
          <w:i/>
          <w:sz w:val="24"/>
          <w:szCs w:val="24"/>
          <w:lang w:eastAsia="pl-PL"/>
        </w:rPr>
        <w:t>summum</w:t>
      </w:r>
      <w:proofErr w:type="spellEnd"/>
      <w:r w:rsidR="00F15B86" w:rsidRPr="007F394D">
        <w:rPr>
          <w:rFonts w:ascii="Times New Roman" w:hAnsi="Times New Roman" w:cs="Times New Roman"/>
          <w:i/>
          <w:sz w:val="24"/>
          <w:szCs w:val="24"/>
          <w:lang w:eastAsia="pl-PL"/>
        </w:rPr>
        <w:t xml:space="preserve"> </w:t>
      </w:r>
      <w:proofErr w:type="spellStart"/>
      <w:r w:rsidR="00F15B86" w:rsidRPr="007F394D">
        <w:rPr>
          <w:rFonts w:ascii="Times New Roman" w:hAnsi="Times New Roman" w:cs="Times New Roman"/>
          <w:i/>
          <w:sz w:val="24"/>
          <w:szCs w:val="24"/>
          <w:lang w:eastAsia="pl-PL"/>
        </w:rPr>
        <w:t>supplicum</w:t>
      </w:r>
      <w:proofErr w:type="spellEnd"/>
      <w:r w:rsidR="00F15B86" w:rsidRPr="007F394D">
        <w:rPr>
          <w:rFonts w:ascii="Times New Roman" w:hAnsi="Times New Roman" w:cs="Times New Roman"/>
          <w:sz w:val="24"/>
          <w:szCs w:val="24"/>
          <w:lang w:eastAsia="pl-PL"/>
        </w:rPr>
        <w:t xml:space="preserve"> odnosi się do najwyższych kar</w:t>
      </w:r>
      <w:r w:rsidRPr="007F394D">
        <w:rPr>
          <w:rFonts w:ascii="Times New Roman" w:hAnsi="Times New Roman" w:cs="Times New Roman"/>
          <w:sz w:val="24"/>
          <w:szCs w:val="24"/>
          <w:lang w:eastAsia="pl-PL"/>
        </w:rPr>
        <w:t>, do nich zalicza</w:t>
      </w:r>
      <w:r w:rsidR="00F15B86" w:rsidRPr="007F394D">
        <w:rPr>
          <w:rFonts w:ascii="Times New Roman" w:hAnsi="Times New Roman" w:cs="Times New Roman"/>
          <w:sz w:val="24"/>
          <w:szCs w:val="24"/>
          <w:lang w:eastAsia="pl-PL"/>
        </w:rPr>
        <w:t xml:space="preserve">: spalenie </w:t>
      </w:r>
      <w:r w:rsidR="00F15B86" w:rsidRPr="007F394D">
        <w:rPr>
          <w:rFonts w:ascii="Times New Roman" w:hAnsi="Times New Roman" w:cs="Times New Roman"/>
          <w:sz w:val="24"/>
          <w:szCs w:val="24"/>
          <w:lang w:eastAsia="pl-PL"/>
        </w:rPr>
        <w:lastRenderedPageBreak/>
        <w:t>żywcem (</w:t>
      </w:r>
      <w:proofErr w:type="spellStart"/>
      <w:r w:rsidR="00F15B86" w:rsidRPr="007F394D">
        <w:rPr>
          <w:rFonts w:ascii="Times New Roman" w:hAnsi="Times New Roman" w:cs="Times New Roman"/>
          <w:i/>
          <w:sz w:val="24"/>
          <w:szCs w:val="24"/>
          <w:lang w:eastAsia="pl-PL"/>
        </w:rPr>
        <w:t>crematio</w:t>
      </w:r>
      <w:proofErr w:type="spellEnd"/>
      <w:r w:rsidR="00F15B86" w:rsidRPr="007F394D">
        <w:rPr>
          <w:rFonts w:ascii="Times New Roman" w:hAnsi="Times New Roman" w:cs="Times New Roman"/>
          <w:sz w:val="24"/>
          <w:szCs w:val="24"/>
          <w:lang w:eastAsia="pl-PL"/>
        </w:rPr>
        <w:t>), ukrzyżowanie (</w:t>
      </w:r>
      <w:proofErr w:type="spellStart"/>
      <w:r w:rsidR="00F15B86" w:rsidRPr="007F394D">
        <w:rPr>
          <w:rFonts w:ascii="Times New Roman" w:hAnsi="Times New Roman" w:cs="Times New Roman"/>
          <w:i/>
          <w:sz w:val="24"/>
          <w:szCs w:val="24"/>
          <w:lang w:eastAsia="pl-PL"/>
        </w:rPr>
        <w:t>crux</w:t>
      </w:r>
      <w:proofErr w:type="spellEnd"/>
      <w:r w:rsidR="00F15B86" w:rsidRPr="007F394D">
        <w:rPr>
          <w:rFonts w:ascii="Times New Roman" w:hAnsi="Times New Roman" w:cs="Times New Roman"/>
          <w:sz w:val="24"/>
          <w:szCs w:val="24"/>
          <w:lang w:eastAsia="pl-PL"/>
        </w:rPr>
        <w:t>) oraz ścięcie toporem bądź mieczem (</w:t>
      </w:r>
      <w:proofErr w:type="spellStart"/>
      <w:r w:rsidR="00F15B86" w:rsidRPr="007F394D">
        <w:rPr>
          <w:rFonts w:ascii="Times New Roman" w:hAnsi="Times New Roman" w:cs="Times New Roman"/>
          <w:i/>
          <w:sz w:val="24"/>
          <w:szCs w:val="24"/>
          <w:lang w:eastAsia="pl-PL"/>
        </w:rPr>
        <w:t>decollatio</w:t>
      </w:r>
      <w:proofErr w:type="spellEnd"/>
      <w:r w:rsidR="00F15B86" w:rsidRPr="007F394D">
        <w:rPr>
          <w:rFonts w:ascii="Times New Roman" w:hAnsi="Times New Roman" w:cs="Times New Roman"/>
          <w:sz w:val="24"/>
          <w:szCs w:val="24"/>
          <w:lang w:eastAsia="pl-PL"/>
        </w:rPr>
        <w:t xml:space="preserve">). Prawnik wskazuje również na karę śmierci </w:t>
      </w:r>
      <w:r w:rsidR="003D1EB1" w:rsidRPr="007F394D">
        <w:rPr>
          <w:rFonts w:ascii="Times New Roman" w:hAnsi="Times New Roman" w:cs="Times New Roman"/>
          <w:sz w:val="24"/>
          <w:szCs w:val="24"/>
          <w:lang w:eastAsia="pl-PL"/>
        </w:rPr>
        <w:t>poprzez walkę podczas igrzysk (</w:t>
      </w:r>
      <w:proofErr w:type="spellStart"/>
      <w:r w:rsidR="00F15B86" w:rsidRPr="007F394D">
        <w:rPr>
          <w:rFonts w:ascii="Times New Roman" w:hAnsi="Times New Roman" w:cs="Times New Roman"/>
          <w:i/>
          <w:sz w:val="24"/>
          <w:szCs w:val="24"/>
          <w:lang w:eastAsia="pl-PL"/>
        </w:rPr>
        <w:t>ludus</w:t>
      </w:r>
      <w:proofErr w:type="spellEnd"/>
      <w:r w:rsidR="00F15B86" w:rsidRPr="007F394D">
        <w:rPr>
          <w:rFonts w:ascii="Times New Roman" w:hAnsi="Times New Roman" w:cs="Times New Roman"/>
          <w:sz w:val="24"/>
          <w:szCs w:val="24"/>
          <w:lang w:eastAsia="pl-PL"/>
        </w:rPr>
        <w:t xml:space="preserve">). </w:t>
      </w:r>
      <w:r w:rsidR="003D1EB1" w:rsidRPr="007F394D">
        <w:rPr>
          <w:rFonts w:ascii="Times New Roman" w:hAnsi="Times New Roman" w:cs="Times New Roman"/>
          <w:sz w:val="24"/>
          <w:szCs w:val="24"/>
          <w:lang w:eastAsia="pl-PL"/>
        </w:rPr>
        <w:t xml:space="preserve"> </w:t>
      </w:r>
      <w:r w:rsidR="00A465DF" w:rsidRPr="007F394D">
        <w:rPr>
          <w:rFonts w:ascii="Times New Roman" w:hAnsi="Times New Roman" w:cs="Times New Roman"/>
          <w:sz w:val="24"/>
          <w:szCs w:val="24"/>
          <w:lang w:eastAsia="pl-PL"/>
        </w:rPr>
        <w:t>K</w:t>
      </w:r>
      <w:r w:rsidR="00F15B86" w:rsidRPr="007F394D">
        <w:rPr>
          <w:rFonts w:ascii="Times New Roman" w:hAnsi="Times New Roman" w:cs="Times New Roman"/>
          <w:sz w:val="24"/>
          <w:szCs w:val="24"/>
          <w:lang w:eastAsia="pl-PL"/>
        </w:rPr>
        <w:t xml:space="preserve">lasyfikuje kary ze względu na ich okrucieństwo oraz surowość tak jak </w:t>
      </w:r>
      <w:proofErr w:type="spellStart"/>
      <w:r w:rsidR="00F15B86" w:rsidRPr="007F394D">
        <w:rPr>
          <w:rFonts w:ascii="Times New Roman" w:hAnsi="Times New Roman" w:cs="Times New Roman"/>
          <w:sz w:val="24"/>
          <w:szCs w:val="24"/>
          <w:lang w:eastAsia="pl-PL"/>
        </w:rPr>
        <w:t>Kallistratus</w:t>
      </w:r>
      <w:proofErr w:type="spellEnd"/>
      <w:r w:rsidR="00F15B86" w:rsidRPr="007F394D">
        <w:rPr>
          <w:rFonts w:ascii="Times New Roman" w:hAnsi="Times New Roman" w:cs="Times New Roman"/>
          <w:sz w:val="24"/>
          <w:szCs w:val="24"/>
          <w:lang w:eastAsia="pl-PL"/>
        </w:rPr>
        <w:t xml:space="preserve"> czy Ulpian. </w:t>
      </w:r>
      <w:r w:rsidR="00904702" w:rsidRPr="007F394D">
        <w:rPr>
          <w:rFonts w:ascii="Times New Roman" w:hAnsi="Times New Roman" w:cs="Times New Roman"/>
          <w:sz w:val="24"/>
          <w:szCs w:val="24"/>
          <w:lang w:eastAsia="pl-PL"/>
        </w:rPr>
        <w:t>J</w:t>
      </w:r>
      <w:r w:rsidR="00F15B86" w:rsidRPr="007F394D">
        <w:rPr>
          <w:rFonts w:ascii="Times New Roman" w:hAnsi="Times New Roman" w:cs="Times New Roman"/>
          <w:sz w:val="24"/>
          <w:szCs w:val="24"/>
          <w:lang w:eastAsia="pl-PL"/>
        </w:rPr>
        <w:t>uryst</w:t>
      </w:r>
      <w:r w:rsidR="00904702" w:rsidRPr="007F394D">
        <w:rPr>
          <w:rFonts w:ascii="Times New Roman" w:hAnsi="Times New Roman" w:cs="Times New Roman"/>
          <w:sz w:val="24"/>
          <w:szCs w:val="24"/>
          <w:lang w:eastAsia="pl-PL"/>
        </w:rPr>
        <w:t>a dokonał</w:t>
      </w:r>
      <w:r w:rsidR="00F15B86" w:rsidRPr="007F394D">
        <w:rPr>
          <w:rFonts w:ascii="Times New Roman" w:hAnsi="Times New Roman" w:cs="Times New Roman"/>
          <w:sz w:val="24"/>
          <w:szCs w:val="24"/>
          <w:lang w:eastAsia="pl-PL"/>
        </w:rPr>
        <w:t xml:space="preserve"> </w:t>
      </w:r>
      <w:r w:rsidR="00904702" w:rsidRPr="007F394D">
        <w:rPr>
          <w:rFonts w:ascii="Times New Roman" w:hAnsi="Times New Roman" w:cs="Times New Roman"/>
          <w:sz w:val="24"/>
          <w:szCs w:val="24"/>
          <w:lang w:eastAsia="pl-PL"/>
        </w:rPr>
        <w:t>systematyki kar</w:t>
      </w:r>
      <w:r w:rsidR="00F15B86" w:rsidRPr="007F394D">
        <w:rPr>
          <w:rFonts w:ascii="Times New Roman" w:hAnsi="Times New Roman" w:cs="Times New Roman"/>
          <w:sz w:val="24"/>
          <w:szCs w:val="24"/>
          <w:lang w:eastAsia="pl-PL"/>
        </w:rPr>
        <w:t xml:space="preserve"> w następującym porządku: ukrzyżowanie, spalenie żywcem, następnie walka z dzikimi</w:t>
      </w:r>
      <w:r w:rsidR="00A465DF" w:rsidRPr="007F394D">
        <w:rPr>
          <w:rFonts w:ascii="Times New Roman" w:hAnsi="Times New Roman" w:cs="Times New Roman"/>
          <w:sz w:val="24"/>
          <w:szCs w:val="24"/>
          <w:lang w:eastAsia="pl-PL"/>
        </w:rPr>
        <w:t xml:space="preserve"> zwierzętami oraz kara ścięcia.</w:t>
      </w:r>
      <w:r w:rsidR="00F15B86" w:rsidRPr="007F394D">
        <w:rPr>
          <w:rFonts w:ascii="Times New Roman" w:hAnsi="Times New Roman" w:cs="Times New Roman"/>
          <w:sz w:val="24"/>
          <w:szCs w:val="24"/>
          <w:vertAlign w:val="superscript"/>
          <w:lang w:eastAsia="pl-PL"/>
        </w:rPr>
        <w:footnoteReference w:id="23"/>
      </w:r>
      <w:r w:rsidR="003D1EB1" w:rsidRPr="007F394D">
        <w:rPr>
          <w:rFonts w:ascii="Times New Roman" w:hAnsi="Times New Roman" w:cs="Times New Roman"/>
          <w:sz w:val="24"/>
          <w:szCs w:val="24"/>
          <w:lang w:eastAsia="pl-PL"/>
        </w:rPr>
        <w:t xml:space="preserve"> </w:t>
      </w:r>
      <w:r w:rsidR="00A465DF" w:rsidRPr="007F394D">
        <w:rPr>
          <w:rFonts w:ascii="Times New Roman" w:hAnsi="Times New Roman" w:cs="Times New Roman"/>
          <w:sz w:val="24"/>
          <w:szCs w:val="24"/>
          <w:lang w:eastAsia="pl-PL"/>
        </w:rPr>
        <w:t xml:space="preserve">Paulus </w:t>
      </w:r>
      <w:r w:rsidR="00F15B86" w:rsidRPr="007F394D">
        <w:rPr>
          <w:rFonts w:ascii="Times New Roman" w:hAnsi="Times New Roman" w:cs="Times New Roman"/>
          <w:sz w:val="24"/>
          <w:szCs w:val="24"/>
          <w:lang w:eastAsia="pl-PL"/>
        </w:rPr>
        <w:t>w </w:t>
      </w:r>
      <w:r w:rsidR="00F15B86" w:rsidRPr="007F394D">
        <w:rPr>
          <w:rFonts w:ascii="Times New Roman" w:hAnsi="Times New Roman" w:cs="Times New Roman"/>
          <w:i/>
          <w:sz w:val="24"/>
          <w:szCs w:val="24"/>
          <w:lang w:eastAsia="pl-PL"/>
        </w:rPr>
        <w:t>Sentencjach</w:t>
      </w:r>
      <w:r w:rsidR="00F15B86" w:rsidRPr="007F394D">
        <w:rPr>
          <w:rFonts w:ascii="Times New Roman" w:hAnsi="Times New Roman" w:cs="Times New Roman"/>
          <w:sz w:val="24"/>
          <w:szCs w:val="24"/>
          <w:lang w:eastAsia="pl-PL"/>
        </w:rPr>
        <w:t xml:space="preserve"> opisuje karę ukrzyżowania. Z jego relacji możemy dowiedzieć się o zwyczaju jaki dotyczył skazanego na tę karę. Najpierw skazanego rozbierano z ubrań, następnie zakrywano mu głowę workiem oraz na jego kark oraz plecy ustawiano widły.  Tak przygotowanego skazańca wciągano na pal, a następnie go do niego przywiązywano i biczowano. Ukrzyżowanie było postrzegane za najbardziej okrutną oraz hańbiącą karę. Przede wszystkim na ukrzyżowanie skazywani byli ludzie należący do najniższych grup społecznych oraz niewolnicy. </w:t>
      </w:r>
      <w:r w:rsidR="00B353F8" w:rsidRPr="007F394D">
        <w:rPr>
          <w:rFonts w:ascii="Times New Roman" w:hAnsi="Times New Roman" w:cs="Times New Roman"/>
          <w:sz w:val="24"/>
          <w:szCs w:val="24"/>
          <w:lang w:eastAsia="pl-PL"/>
        </w:rPr>
        <w:t xml:space="preserve">Wskazuje, iż </w:t>
      </w:r>
      <w:r w:rsidRPr="007F394D">
        <w:rPr>
          <w:rFonts w:ascii="Times New Roman" w:hAnsi="Times New Roman" w:cs="Times New Roman"/>
          <w:sz w:val="24"/>
          <w:szCs w:val="24"/>
          <w:lang w:eastAsia="pl-PL"/>
        </w:rPr>
        <w:t>„</w:t>
      </w:r>
      <w:r w:rsidR="00F15B86" w:rsidRPr="007F394D">
        <w:rPr>
          <w:rFonts w:ascii="Times New Roman" w:eastAsia="Arial" w:hAnsi="Times New Roman" w:cs="Times New Roman"/>
          <w:i/>
          <w:sz w:val="24"/>
          <w:szCs w:val="24"/>
          <w:lang w:val="pl" w:eastAsia="pl-PL"/>
        </w:rPr>
        <w:t>Jest bowiem wyprowadzone z naturalnej słuszności, aby ten, kto był zatrzymywany niesprawiedliwie przez obcych, otrzymał po powrocie w granice swojego państwa całe swoje poprzednie prawo</w:t>
      </w:r>
      <w:r w:rsidR="00E0695A">
        <w:rPr>
          <w:rFonts w:ascii="Times New Roman" w:eastAsia="Arial" w:hAnsi="Times New Roman" w:cs="Times New Roman"/>
          <w:i/>
          <w:sz w:val="24"/>
          <w:szCs w:val="24"/>
          <w:lang w:val="pl" w:eastAsia="pl-PL"/>
        </w:rPr>
        <w:t>.</w:t>
      </w:r>
      <w:r w:rsidRPr="007F394D">
        <w:rPr>
          <w:rFonts w:ascii="Times New Roman" w:eastAsia="Arial" w:hAnsi="Times New Roman" w:cs="Times New Roman"/>
          <w:i/>
          <w:sz w:val="24"/>
          <w:szCs w:val="24"/>
          <w:lang w:val="pl" w:eastAsia="pl-PL"/>
        </w:rPr>
        <w:t xml:space="preserve">” </w:t>
      </w:r>
      <w:r w:rsidR="00F15B86" w:rsidRPr="007F394D">
        <w:rPr>
          <w:rFonts w:ascii="Times New Roman" w:eastAsia="Arial" w:hAnsi="Times New Roman" w:cs="Times New Roman"/>
          <w:i/>
          <w:sz w:val="24"/>
          <w:szCs w:val="24"/>
          <w:vertAlign w:val="superscript"/>
          <w:lang w:val="pl" w:eastAsia="pl-PL"/>
        </w:rPr>
        <w:footnoteReference w:id="24"/>
      </w:r>
      <w:r w:rsidR="00B353F8" w:rsidRPr="007F394D">
        <w:rPr>
          <w:rFonts w:ascii="Times New Roman" w:eastAsia="Arial" w:hAnsi="Times New Roman" w:cs="Times New Roman"/>
          <w:i/>
          <w:sz w:val="24"/>
          <w:szCs w:val="24"/>
          <w:lang w:val="pl" w:eastAsia="pl-PL"/>
        </w:rPr>
        <w:t xml:space="preserve"> </w:t>
      </w:r>
      <w:r w:rsidR="00B353F8" w:rsidRPr="007F394D">
        <w:rPr>
          <w:rFonts w:ascii="Times New Roman" w:hAnsi="Times New Roman" w:cs="Times New Roman"/>
          <w:sz w:val="24"/>
          <w:szCs w:val="24"/>
        </w:rPr>
        <w:t xml:space="preserve">Paulus określił prawo w dwojaki sposób: po pierwsze jako stosowanie tego co słuszne a po drugie wyróżnił prawo naturalne.  </w:t>
      </w:r>
      <w:r w:rsidRPr="007F394D">
        <w:rPr>
          <w:rFonts w:ascii="Times New Roman" w:hAnsi="Times New Roman" w:cs="Times New Roman"/>
          <w:sz w:val="24"/>
          <w:szCs w:val="24"/>
        </w:rPr>
        <w:t>N</w:t>
      </w:r>
      <w:r w:rsidR="00B353F8" w:rsidRPr="007F394D">
        <w:rPr>
          <w:rFonts w:ascii="Times New Roman" w:hAnsi="Times New Roman" w:cs="Times New Roman"/>
          <w:sz w:val="24"/>
          <w:szCs w:val="24"/>
        </w:rPr>
        <w:t>ależy przede wszystkim żyć uczciwie, ponieważ nie wszystko co jest dozwolone przez ustawę jest słuszne</w:t>
      </w:r>
      <w:r w:rsidRPr="007F394D">
        <w:rPr>
          <w:rFonts w:ascii="Times New Roman" w:hAnsi="Times New Roman" w:cs="Times New Roman"/>
          <w:sz w:val="24"/>
          <w:szCs w:val="24"/>
        </w:rPr>
        <w:t>, pisze:</w:t>
      </w:r>
      <w:r w:rsidR="00B353F8" w:rsidRPr="007F394D">
        <w:rPr>
          <w:rFonts w:ascii="Times New Roman" w:hAnsi="Times New Roman" w:cs="Times New Roman"/>
          <w:sz w:val="24"/>
          <w:szCs w:val="24"/>
        </w:rPr>
        <w:t xml:space="preserve"> </w:t>
      </w:r>
      <w:r w:rsidRPr="007F394D">
        <w:rPr>
          <w:rFonts w:ascii="Times New Roman" w:hAnsi="Times New Roman" w:cs="Times New Roman"/>
          <w:sz w:val="24"/>
          <w:szCs w:val="24"/>
        </w:rPr>
        <w:t>„</w:t>
      </w:r>
      <w:r w:rsidR="00F15B86" w:rsidRPr="007F394D">
        <w:rPr>
          <w:rFonts w:ascii="Times New Roman" w:hAnsi="Times New Roman" w:cs="Times New Roman"/>
          <w:i/>
          <w:sz w:val="24"/>
          <w:szCs w:val="24"/>
        </w:rPr>
        <w:t>Prawo określa się na różne sposoby: w jednym prawem jest to, co zawsze dobre i słuszne, a takim jest prawo naturalne</w:t>
      </w:r>
      <w:r w:rsidR="00A465DF" w:rsidRPr="007F394D">
        <w:rPr>
          <w:rFonts w:ascii="Times New Roman" w:hAnsi="Times New Roman" w:cs="Times New Roman"/>
          <w:i/>
          <w:sz w:val="24"/>
          <w:szCs w:val="24"/>
        </w:rPr>
        <w:t>.</w:t>
      </w:r>
      <w:r w:rsidRPr="007F394D">
        <w:rPr>
          <w:rFonts w:ascii="Times New Roman" w:hAnsi="Times New Roman" w:cs="Times New Roman"/>
          <w:i/>
          <w:sz w:val="24"/>
          <w:szCs w:val="24"/>
        </w:rPr>
        <w:t>”</w:t>
      </w:r>
      <w:r w:rsidR="00F15B86" w:rsidRPr="007F394D">
        <w:rPr>
          <w:rFonts w:ascii="Times New Roman" w:hAnsi="Times New Roman" w:cs="Times New Roman"/>
          <w:i/>
          <w:sz w:val="24"/>
          <w:szCs w:val="24"/>
        </w:rPr>
        <w:t xml:space="preserve"> </w:t>
      </w:r>
      <w:r w:rsidR="00F15B86" w:rsidRPr="007F394D">
        <w:rPr>
          <w:rFonts w:ascii="Times New Roman" w:hAnsi="Times New Roman" w:cs="Times New Roman"/>
          <w:i/>
          <w:sz w:val="24"/>
          <w:szCs w:val="24"/>
          <w:vertAlign w:val="superscript"/>
          <w:lang w:val="en-US"/>
        </w:rPr>
        <w:footnoteReference w:id="25"/>
      </w:r>
      <w:r w:rsidR="00A465DF" w:rsidRPr="007F394D">
        <w:rPr>
          <w:rFonts w:ascii="Times New Roman" w:hAnsi="Times New Roman" w:cs="Times New Roman"/>
          <w:i/>
          <w:sz w:val="24"/>
          <w:szCs w:val="24"/>
        </w:rPr>
        <w:t xml:space="preserve"> </w:t>
      </w:r>
    </w:p>
    <w:p w:rsidR="00EE230D" w:rsidRPr="007F394D" w:rsidRDefault="00472D10" w:rsidP="007F394D">
      <w:pPr>
        <w:pStyle w:val="Bezodstpw"/>
        <w:spacing w:line="360" w:lineRule="auto"/>
        <w:jc w:val="both"/>
        <w:rPr>
          <w:rFonts w:ascii="Times New Roman" w:hAnsi="Times New Roman" w:cs="Times New Roman"/>
          <w:sz w:val="24"/>
          <w:szCs w:val="24"/>
        </w:rPr>
      </w:pPr>
      <w:r w:rsidRPr="007F394D">
        <w:rPr>
          <w:rFonts w:ascii="Times New Roman" w:hAnsi="Times New Roman" w:cs="Times New Roman"/>
          <w:sz w:val="24"/>
          <w:szCs w:val="24"/>
        </w:rPr>
        <w:tab/>
        <w:t xml:space="preserve">W oparciu o powyższe rozważania jurystów oraz filozofów, można wysunąć następujące wnioski. Po pierwsze antyczny Rzym nie posiadał jednolitej systematyki w wykonywaniu kar. Wszyscy wyżej wymienieni autorzy dokonali próby </w:t>
      </w:r>
      <w:r w:rsidR="00EE230D" w:rsidRPr="007F394D">
        <w:rPr>
          <w:rFonts w:ascii="Times New Roman" w:hAnsi="Times New Roman" w:cs="Times New Roman"/>
          <w:sz w:val="24"/>
          <w:szCs w:val="24"/>
        </w:rPr>
        <w:t>klasyfikacji kar, jednakże, każdy z nich w oparciu o in</w:t>
      </w:r>
      <w:r w:rsidR="000F19B5" w:rsidRPr="007F394D">
        <w:rPr>
          <w:rFonts w:ascii="Times New Roman" w:hAnsi="Times New Roman" w:cs="Times New Roman"/>
          <w:sz w:val="24"/>
          <w:szCs w:val="24"/>
        </w:rPr>
        <w:t>dywidualne</w:t>
      </w:r>
      <w:r w:rsidR="00EB1003">
        <w:rPr>
          <w:rFonts w:ascii="Times New Roman" w:hAnsi="Times New Roman" w:cs="Times New Roman"/>
          <w:sz w:val="24"/>
          <w:szCs w:val="24"/>
        </w:rPr>
        <w:t xml:space="preserve"> poglądy</w:t>
      </w:r>
      <w:r w:rsidR="000F19B5" w:rsidRPr="007F394D">
        <w:rPr>
          <w:rFonts w:ascii="Times New Roman" w:hAnsi="Times New Roman" w:cs="Times New Roman"/>
          <w:sz w:val="24"/>
          <w:szCs w:val="24"/>
        </w:rPr>
        <w:t xml:space="preserve"> uszeregował </w:t>
      </w:r>
      <w:r w:rsidR="00EE230D" w:rsidRPr="007F394D">
        <w:rPr>
          <w:rFonts w:ascii="Times New Roman" w:hAnsi="Times New Roman" w:cs="Times New Roman"/>
          <w:sz w:val="24"/>
          <w:szCs w:val="24"/>
        </w:rPr>
        <w:t>kar</w:t>
      </w:r>
      <w:r w:rsidR="000F19B5" w:rsidRPr="007F394D">
        <w:rPr>
          <w:rFonts w:ascii="Times New Roman" w:hAnsi="Times New Roman" w:cs="Times New Roman"/>
          <w:sz w:val="24"/>
          <w:szCs w:val="24"/>
        </w:rPr>
        <w:t>y;</w:t>
      </w:r>
      <w:r w:rsidR="00EE230D" w:rsidRPr="007F394D">
        <w:rPr>
          <w:rFonts w:ascii="Times New Roman" w:hAnsi="Times New Roman" w:cs="Times New Roman"/>
          <w:sz w:val="24"/>
          <w:szCs w:val="24"/>
        </w:rPr>
        <w:t xml:space="preserve"> Ulpian dokonał </w:t>
      </w:r>
      <w:r w:rsidR="000F19B5" w:rsidRPr="007F394D">
        <w:rPr>
          <w:rFonts w:ascii="Times New Roman" w:hAnsi="Times New Roman" w:cs="Times New Roman"/>
          <w:sz w:val="24"/>
          <w:szCs w:val="24"/>
        </w:rPr>
        <w:t xml:space="preserve">go </w:t>
      </w:r>
      <w:r w:rsidR="00EE230D" w:rsidRPr="007F394D">
        <w:rPr>
          <w:rFonts w:ascii="Times New Roman" w:hAnsi="Times New Roman" w:cs="Times New Roman"/>
          <w:sz w:val="24"/>
          <w:szCs w:val="24"/>
        </w:rPr>
        <w:t>według okrucieństwa, natomiast Paulus wskazał, iż nie istnieje idealny zbiór sankcji oraz kar.</w:t>
      </w:r>
      <w:r w:rsidR="00E100CA">
        <w:rPr>
          <w:rFonts w:ascii="Times New Roman" w:hAnsi="Times New Roman" w:cs="Times New Roman"/>
          <w:sz w:val="24"/>
          <w:szCs w:val="24"/>
        </w:rPr>
        <w:t xml:space="preserve"> </w:t>
      </w:r>
      <w:r w:rsidR="0034663A" w:rsidRPr="007F394D">
        <w:rPr>
          <w:rFonts w:ascii="Times New Roman" w:hAnsi="Times New Roman" w:cs="Times New Roman"/>
          <w:sz w:val="24"/>
          <w:szCs w:val="24"/>
        </w:rPr>
        <w:t>Po dr</w:t>
      </w:r>
      <w:r w:rsidR="00B36061" w:rsidRPr="007F394D">
        <w:rPr>
          <w:rFonts w:ascii="Times New Roman" w:hAnsi="Times New Roman" w:cs="Times New Roman"/>
          <w:sz w:val="24"/>
          <w:szCs w:val="24"/>
        </w:rPr>
        <w:t xml:space="preserve">ugie wszyscy autorzy wskazują na konieczność stosowania kary śmierci, a nawet traktowana jest </w:t>
      </w:r>
      <w:r w:rsidR="00E100CA">
        <w:rPr>
          <w:rFonts w:ascii="Times New Roman" w:hAnsi="Times New Roman" w:cs="Times New Roman"/>
          <w:sz w:val="24"/>
          <w:szCs w:val="24"/>
        </w:rPr>
        <w:t xml:space="preserve">ona </w:t>
      </w:r>
      <w:r w:rsidR="00B36061" w:rsidRPr="007F394D">
        <w:rPr>
          <w:rFonts w:ascii="Times New Roman" w:hAnsi="Times New Roman" w:cs="Times New Roman"/>
          <w:sz w:val="24"/>
          <w:szCs w:val="24"/>
        </w:rPr>
        <w:t>jako nieodłączny element procesu karnego.</w:t>
      </w:r>
    </w:p>
    <w:p w:rsidR="001F4794" w:rsidRPr="007F394D" w:rsidRDefault="001F4794" w:rsidP="007F394D">
      <w:pPr>
        <w:pStyle w:val="Bezodstpw"/>
        <w:spacing w:line="360" w:lineRule="auto"/>
        <w:jc w:val="both"/>
        <w:rPr>
          <w:rFonts w:ascii="Times New Roman" w:hAnsi="Times New Roman" w:cs="Times New Roman"/>
          <w:sz w:val="24"/>
          <w:szCs w:val="24"/>
        </w:rPr>
      </w:pPr>
    </w:p>
    <w:p w:rsidR="007F585A" w:rsidRPr="007F394D" w:rsidRDefault="007F585A" w:rsidP="007F394D">
      <w:pPr>
        <w:pStyle w:val="Bezodstpw"/>
        <w:spacing w:line="360" w:lineRule="auto"/>
        <w:jc w:val="both"/>
        <w:rPr>
          <w:rFonts w:ascii="Times New Roman" w:hAnsi="Times New Roman" w:cs="Times New Roman"/>
          <w:sz w:val="24"/>
          <w:szCs w:val="24"/>
        </w:rPr>
      </w:pPr>
    </w:p>
    <w:p w:rsidR="007F585A" w:rsidRDefault="007F585A" w:rsidP="007F394D">
      <w:pPr>
        <w:pStyle w:val="Bezodstpw"/>
        <w:spacing w:line="360" w:lineRule="auto"/>
        <w:jc w:val="both"/>
        <w:rPr>
          <w:rFonts w:ascii="Times New Roman" w:hAnsi="Times New Roman" w:cs="Times New Roman"/>
          <w:sz w:val="24"/>
          <w:szCs w:val="24"/>
        </w:rPr>
      </w:pPr>
    </w:p>
    <w:p w:rsidR="00E100CA" w:rsidRDefault="00E100CA" w:rsidP="007F394D">
      <w:pPr>
        <w:pStyle w:val="Bezodstpw"/>
        <w:spacing w:line="360" w:lineRule="auto"/>
        <w:jc w:val="both"/>
        <w:rPr>
          <w:rFonts w:ascii="Times New Roman" w:hAnsi="Times New Roman" w:cs="Times New Roman"/>
          <w:sz w:val="24"/>
          <w:szCs w:val="24"/>
        </w:rPr>
      </w:pPr>
    </w:p>
    <w:p w:rsidR="00E100CA" w:rsidRDefault="00E100CA" w:rsidP="007F394D">
      <w:pPr>
        <w:pStyle w:val="Bezodstpw"/>
        <w:spacing w:line="360" w:lineRule="auto"/>
        <w:jc w:val="both"/>
        <w:rPr>
          <w:rFonts w:ascii="Times New Roman" w:hAnsi="Times New Roman" w:cs="Times New Roman"/>
          <w:sz w:val="24"/>
          <w:szCs w:val="24"/>
        </w:rPr>
      </w:pPr>
    </w:p>
    <w:p w:rsidR="00E80C64" w:rsidRDefault="00B353F8" w:rsidP="007F49C0">
      <w:pPr>
        <w:pStyle w:val="Bezodstpw"/>
        <w:spacing w:line="360" w:lineRule="auto"/>
        <w:jc w:val="center"/>
        <w:rPr>
          <w:rFonts w:ascii="Times New Roman" w:hAnsi="Times New Roman" w:cs="Times New Roman"/>
        </w:rPr>
      </w:pPr>
      <w:r w:rsidRPr="007F49C0">
        <w:rPr>
          <w:rFonts w:ascii="Times New Roman" w:hAnsi="Times New Roman" w:cs="Times New Roman"/>
        </w:rPr>
        <w:lastRenderedPageBreak/>
        <w:t>BIBLIOGRAFIA</w:t>
      </w:r>
    </w:p>
    <w:p w:rsidR="00532457" w:rsidRPr="007F49C0" w:rsidRDefault="00532457" w:rsidP="007F49C0">
      <w:pPr>
        <w:pStyle w:val="Bezodstpw"/>
        <w:spacing w:line="360" w:lineRule="auto"/>
        <w:jc w:val="center"/>
        <w:rPr>
          <w:rFonts w:ascii="Times New Roman" w:hAnsi="Times New Roman" w:cs="Times New Roman"/>
        </w:rPr>
      </w:pPr>
    </w:p>
    <w:p w:rsidR="007F49C0" w:rsidRPr="007F49C0" w:rsidRDefault="007F49C0" w:rsidP="007F394D">
      <w:pPr>
        <w:pStyle w:val="Bezodstpw"/>
        <w:spacing w:line="360" w:lineRule="auto"/>
        <w:jc w:val="both"/>
        <w:rPr>
          <w:rFonts w:ascii="Times New Roman" w:hAnsi="Times New Roman" w:cs="Times New Roman"/>
        </w:rPr>
      </w:pPr>
      <w:proofErr w:type="spellStart"/>
      <w:r w:rsidRPr="007F49C0">
        <w:rPr>
          <w:rFonts w:ascii="Times New Roman" w:hAnsi="Times New Roman" w:cs="Times New Roman"/>
        </w:rPr>
        <w:t>Bartusiak</w:t>
      </w:r>
      <w:proofErr w:type="spellEnd"/>
      <w:r w:rsidRPr="007F49C0">
        <w:rPr>
          <w:rFonts w:ascii="Times New Roman" w:hAnsi="Times New Roman" w:cs="Times New Roman"/>
        </w:rPr>
        <w:t xml:space="preserve"> B., </w:t>
      </w:r>
      <w:r w:rsidRPr="007F49C0">
        <w:rPr>
          <w:rFonts w:ascii="Times New Roman" w:hAnsi="Times New Roman" w:cs="Times New Roman"/>
          <w:i/>
        </w:rPr>
        <w:t>Kara śmierci w świetle sporu o racjonalizację kary</w:t>
      </w:r>
      <w:r w:rsidRPr="007F49C0">
        <w:rPr>
          <w:rFonts w:ascii="Times New Roman" w:hAnsi="Times New Roman" w:cs="Times New Roman"/>
        </w:rPr>
        <w:t>, Warszawa 2011</w:t>
      </w:r>
    </w:p>
    <w:p w:rsidR="007F49C0" w:rsidRPr="007F49C0" w:rsidRDefault="007F49C0" w:rsidP="007F394D">
      <w:pPr>
        <w:pStyle w:val="Tekstprzypisudolnego"/>
        <w:spacing w:line="360" w:lineRule="auto"/>
        <w:jc w:val="both"/>
        <w:rPr>
          <w:rFonts w:ascii="Times New Roman" w:hAnsi="Times New Roman" w:cs="Times New Roman"/>
          <w:sz w:val="22"/>
          <w:szCs w:val="22"/>
          <w:lang w:val="pl-PL"/>
        </w:rPr>
      </w:pPr>
      <w:r w:rsidRPr="007F49C0">
        <w:rPr>
          <w:rFonts w:ascii="Times New Roman" w:hAnsi="Times New Roman" w:cs="Times New Roman"/>
          <w:sz w:val="22"/>
          <w:szCs w:val="22"/>
          <w:lang w:val="pl-PL"/>
        </w:rPr>
        <w:t>Bojarski W.</w:t>
      </w:r>
      <w:r w:rsidRPr="007F49C0">
        <w:rPr>
          <w:rFonts w:ascii="Times New Roman" w:hAnsi="Times New Roman" w:cs="Times New Roman"/>
          <w:i/>
          <w:sz w:val="22"/>
          <w:szCs w:val="22"/>
          <w:lang w:val="pl-PL"/>
        </w:rPr>
        <w:t>, Kara śmierci w prawach państw antycznych w: Kara śmierci w starożytnym Rzymie</w:t>
      </w:r>
      <w:r w:rsidRPr="007F49C0">
        <w:rPr>
          <w:rFonts w:ascii="Times New Roman" w:hAnsi="Times New Roman" w:cs="Times New Roman"/>
          <w:sz w:val="22"/>
          <w:szCs w:val="22"/>
          <w:lang w:val="pl-PL"/>
        </w:rPr>
        <w:t>, pod redakcją M., Kuryłowicz, Lublin 1996</w:t>
      </w:r>
    </w:p>
    <w:p w:rsidR="007F49C0" w:rsidRPr="007F49C0" w:rsidRDefault="007F49C0" w:rsidP="007F394D">
      <w:pPr>
        <w:pStyle w:val="Bezodstpw"/>
        <w:spacing w:line="360" w:lineRule="auto"/>
        <w:jc w:val="both"/>
        <w:rPr>
          <w:rFonts w:ascii="Times New Roman" w:hAnsi="Times New Roman" w:cs="Times New Roman"/>
        </w:rPr>
      </w:pPr>
      <w:proofErr w:type="spellStart"/>
      <w:r w:rsidRPr="007F49C0">
        <w:rPr>
          <w:rFonts w:ascii="Times New Roman" w:hAnsi="Times New Roman" w:cs="Times New Roman"/>
        </w:rPr>
        <w:t>Bukowczyk</w:t>
      </w:r>
      <w:proofErr w:type="spellEnd"/>
      <w:r w:rsidRPr="007F49C0">
        <w:rPr>
          <w:rFonts w:ascii="Times New Roman" w:hAnsi="Times New Roman" w:cs="Times New Roman"/>
        </w:rPr>
        <w:t xml:space="preserve"> P., </w:t>
      </w:r>
      <w:r w:rsidRPr="007F49C0">
        <w:rPr>
          <w:rFonts w:ascii="Times New Roman" w:hAnsi="Times New Roman" w:cs="Times New Roman"/>
          <w:i/>
        </w:rPr>
        <w:t>Kara śmierci w świetle doktrynalnych kościołów ewangelickich w krajach niemieckich,</w:t>
      </w:r>
      <w:r w:rsidRPr="007F49C0">
        <w:rPr>
          <w:rFonts w:ascii="Times New Roman" w:hAnsi="Times New Roman" w:cs="Times New Roman"/>
        </w:rPr>
        <w:t xml:space="preserve"> Wrocław 2015</w:t>
      </w:r>
    </w:p>
    <w:p w:rsidR="007F49C0" w:rsidRPr="007F49C0" w:rsidRDefault="007F49C0" w:rsidP="007F394D">
      <w:pPr>
        <w:pStyle w:val="Tekstprzypisudolnego"/>
        <w:spacing w:line="360" w:lineRule="auto"/>
        <w:jc w:val="both"/>
        <w:rPr>
          <w:rFonts w:ascii="Times New Roman" w:hAnsi="Times New Roman" w:cs="Times New Roman"/>
          <w:sz w:val="22"/>
          <w:szCs w:val="22"/>
          <w:lang w:val="pl-PL"/>
        </w:rPr>
      </w:pPr>
      <w:proofErr w:type="spellStart"/>
      <w:r w:rsidRPr="007F49C0">
        <w:rPr>
          <w:rFonts w:ascii="Times New Roman" w:eastAsia="BookmanOldStyle" w:hAnsi="Times New Roman" w:cs="Times New Roman"/>
          <w:sz w:val="22"/>
          <w:szCs w:val="22"/>
        </w:rPr>
        <w:t>Cic</w:t>
      </w:r>
      <w:proofErr w:type="spellEnd"/>
      <w:r w:rsidRPr="007F49C0">
        <w:rPr>
          <w:rFonts w:ascii="Times New Roman" w:eastAsia="BookmanOldStyle" w:hAnsi="Times New Roman" w:cs="Times New Roman"/>
          <w:sz w:val="22"/>
          <w:szCs w:val="22"/>
        </w:rPr>
        <w:t xml:space="preserve">. </w:t>
      </w:r>
      <w:proofErr w:type="spellStart"/>
      <w:r w:rsidRPr="007F49C0">
        <w:rPr>
          <w:rFonts w:ascii="Times New Roman" w:eastAsia="BookmanOldStyle-Italic" w:hAnsi="Times New Roman" w:cs="Times New Roman"/>
          <w:i/>
          <w:iCs/>
          <w:sz w:val="22"/>
          <w:szCs w:val="22"/>
        </w:rPr>
        <w:t>Tusc</w:t>
      </w:r>
      <w:proofErr w:type="spellEnd"/>
      <w:r w:rsidRPr="007F49C0">
        <w:rPr>
          <w:rFonts w:ascii="Times New Roman" w:eastAsia="BookmanOldStyle-Italic" w:hAnsi="Times New Roman" w:cs="Times New Roman"/>
          <w:i/>
          <w:iCs/>
          <w:sz w:val="22"/>
          <w:szCs w:val="22"/>
        </w:rPr>
        <w:t xml:space="preserve">. </w:t>
      </w:r>
      <w:r w:rsidRPr="007F49C0">
        <w:rPr>
          <w:rFonts w:ascii="Times New Roman" w:eastAsia="BookmanOldStyle" w:hAnsi="Times New Roman" w:cs="Times New Roman"/>
          <w:sz w:val="22"/>
          <w:szCs w:val="22"/>
        </w:rPr>
        <w:t xml:space="preserve">2, 41: tłum. E. </w:t>
      </w:r>
      <w:proofErr w:type="spellStart"/>
      <w:r w:rsidRPr="007F49C0">
        <w:rPr>
          <w:rFonts w:ascii="Times New Roman" w:eastAsia="BookmanOldStyle" w:hAnsi="Times New Roman" w:cs="Times New Roman"/>
          <w:sz w:val="22"/>
          <w:szCs w:val="22"/>
        </w:rPr>
        <w:t>Rykaczewski</w:t>
      </w:r>
      <w:proofErr w:type="spellEnd"/>
      <w:r w:rsidRPr="007F49C0">
        <w:rPr>
          <w:rFonts w:ascii="Times New Roman" w:eastAsia="BookmanOldStyle" w:hAnsi="Times New Roman" w:cs="Times New Roman"/>
          <w:sz w:val="22"/>
          <w:szCs w:val="22"/>
        </w:rPr>
        <w:t xml:space="preserve">, </w:t>
      </w:r>
      <w:r w:rsidRPr="007F49C0">
        <w:rPr>
          <w:rFonts w:ascii="Times New Roman" w:eastAsia="BookmanOldStyle-Italic" w:hAnsi="Times New Roman" w:cs="Times New Roman"/>
          <w:i/>
          <w:iCs/>
          <w:sz w:val="22"/>
          <w:szCs w:val="22"/>
        </w:rPr>
        <w:t>Pisma filozoficzne</w:t>
      </w:r>
    </w:p>
    <w:p w:rsidR="007F49C0" w:rsidRPr="007F49C0" w:rsidRDefault="007F49C0" w:rsidP="007F394D">
      <w:pPr>
        <w:pStyle w:val="Tekstprzypisudolnego"/>
        <w:spacing w:line="360" w:lineRule="auto"/>
        <w:jc w:val="both"/>
        <w:rPr>
          <w:rFonts w:ascii="Times New Roman" w:hAnsi="Times New Roman" w:cs="Times New Roman"/>
          <w:sz w:val="22"/>
          <w:szCs w:val="22"/>
          <w:lang w:val="pl-PL"/>
        </w:rPr>
      </w:pPr>
      <w:r w:rsidRPr="007F49C0">
        <w:rPr>
          <w:rFonts w:ascii="Times New Roman" w:hAnsi="Times New Roman" w:cs="Times New Roman"/>
          <w:sz w:val="22"/>
          <w:szCs w:val="22"/>
          <w:lang w:val="pl-PL"/>
        </w:rPr>
        <w:t xml:space="preserve">Cicero, </w:t>
      </w:r>
      <w:r w:rsidRPr="007F49C0">
        <w:rPr>
          <w:rFonts w:ascii="Times New Roman" w:hAnsi="Times New Roman" w:cs="Times New Roman"/>
          <w:i/>
          <w:sz w:val="22"/>
          <w:szCs w:val="22"/>
          <w:lang w:val="pl-PL"/>
        </w:rPr>
        <w:t xml:space="preserve">De </w:t>
      </w:r>
      <w:proofErr w:type="spellStart"/>
      <w:r w:rsidRPr="007F49C0">
        <w:rPr>
          <w:rFonts w:ascii="Times New Roman" w:hAnsi="Times New Roman" w:cs="Times New Roman"/>
          <w:i/>
          <w:sz w:val="22"/>
          <w:szCs w:val="22"/>
          <w:lang w:val="pl-PL"/>
        </w:rPr>
        <w:t>senectute</w:t>
      </w:r>
      <w:proofErr w:type="spellEnd"/>
      <w:r w:rsidRPr="007F49C0">
        <w:rPr>
          <w:rFonts w:ascii="Times New Roman" w:hAnsi="Times New Roman" w:cs="Times New Roman"/>
          <w:sz w:val="22"/>
          <w:szCs w:val="22"/>
          <w:lang w:val="pl-PL"/>
        </w:rPr>
        <w:t xml:space="preserve">, 19; </w:t>
      </w:r>
      <w:r w:rsidRPr="007F49C0">
        <w:rPr>
          <w:rFonts w:ascii="Times New Roman" w:hAnsi="Times New Roman" w:cs="Times New Roman"/>
          <w:i/>
          <w:sz w:val="22"/>
          <w:szCs w:val="22"/>
          <w:lang w:val="pl-PL"/>
        </w:rPr>
        <w:t>Seneka</w:t>
      </w:r>
      <w:r w:rsidRPr="007F49C0">
        <w:rPr>
          <w:rFonts w:ascii="Times New Roman" w:hAnsi="Times New Roman" w:cs="Times New Roman"/>
          <w:sz w:val="22"/>
          <w:szCs w:val="22"/>
          <w:lang w:val="pl-PL"/>
        </w:rPr>
        <w:t xml:space="preserve">, Leon </w:t>
      </w:r>
      <w:proofErr w:type="spellStart"/>
      <w:r w:rsidRPr="007F49C0">
        <w:rPr>
          <w:rFonts w:ascii="Times New Roman" w:hAnsi="Times New Roman" w:cs="Times New Roman"/>
          <w:sz w:val="22"/>
          <w:szCs w:val="22"/>
          <w:lang w:val="pl-PL"/>
        </w:rPr>
        <w:t>Joachimowicz</w:t>
      </w:r>
      <w:proofErr w:type="spellEnd"/>
      <w:r w:rsidRPr="007F49C0">
        <w:rPr>
          <w:rFonts w:ascii="Times New Roman" w:hAnsi="Times New Roman" w:cs="Times New Roman"/>
          <w:sz w:val="22"/>
          <w:szCs w:val="22"/>
          <w:lang w:val="pl-PL"/>
        </w:rPr>
        <w:t xml:space="preserve">, Warszawa 1977 </w:t>
      </w:r>
    </w:p>
    <w:p w:rsidR="007F49C0" w:rsidRPr="007F49C0" w:rsidRDefault="007F49C0" w:rsidP="007F394D">
      <w:pPr>
        <w:pStyle w:val="Tekstprzypisudolnego"/>
        <w:spacing w:line="360" w:lineRule="auto"/>
        <w:jc w:val="both"/>
        <w:rPr>
          <w:rFonts w:ascii="Times New Roman" w:hAnsi="Times New Roman" w:cs="Times New Roman"/>
          <w:sz w:val="22"/>
          <w:szCs w:val="22"/>
        </w:rPr>
      </w:pPr>
      <w:r w:rsidRPr="007F49C0">
        <w:rPr>
          <w:rFonts w:ascii="Times New Roman" w:hAnsi="Times New Roman" w:cs="Times New Roman"/>
          <w:sz w:val="22"/>
          <w:szCs w:val="22"/>
        </w:rPr>
        <w:t xml:space="preserve">Krawczuk A., Neron, Iskry 2000, </w:t>
      </w:r>
    </w:p>
    <w:p w:rsidR="007F49C0" w:rsidRPr="007F49C0" w:rsidRDefault="007F49C0" w:rsidP="007F394D">
      <w:pPr>
        <w:pStyle w:val="Tekstprzypisudolnego"/>
        <w:spacing w:line="360" w:lineRule="auto"/>
        <w:jc w:val="both"/>
        <w:rPr>
          <w:rFonts w:ascii="Times New Roman" w:hAnsi="Times New Roman" w:cs="Times New Roman"/>
          <w:sz w:val="22"/>
          <w:szCs w:val="22"/>
        </w:rPr>
      </w:pPr>
      <w:proofErr w:type="spellStart"/>
      <w:r w:rsidRPr="007F49C0">
        <w:rPr>
          <w:rFonts w:ascii="Times New Roman" w:hAnsi="Times New Roman" w:cs="Times New Roman"/>
          <w:sz w:val="22"/>
          <w:szCs w:val="22"/>
        </w:rPr>
        <w:t>Kumienicki</w:t>
      </w:r>
      <w:proofErr w:type="spellEnd"/>
      <w:r w:rsidRPr="007F49C0">
        <w:rPr>
          <w:rFonts w:ascii="Times New Roman" w:hAnsi="Times New Roman" w:cs="Times New Roman"/>
          <w:sz w:val="22"/>
          <w:szCs w:val="22"/>
        </w:rPr>
        <w:t xml:space="preserve"> K. Cyceron i jego współcześni, Czytelnik 1959 </w:t>
      </w:r>
    </w:p>
    <w:p w:rsidR="007F49C0" w:rsidRPr="007F49C0" w:rsidRDefault="007F49C0" w:rsidP="007F394D">
      <w:pPr>
        <w:pStyle w:val="Tekstprzypisudolnego"/>
        <w:spacing w:line="360" w:lineRule="auto"/>
        <w:jc w:val="both"/>
        <w:rPr>
          <w:rFonts w:ascii="Times New Roman" w:hAnsi="Times New Roman" w:cs="Times New Roman"/>
          <w:sz w:val="22"/>
          <w:szCs w:val="22"/>
        </w:rPr>
      </w:pPr>
      <w:r w:rsidRPr="007F49C0">
        <w:rPr>
          <w:rFonts w:ascii="Times New Roman" w:hAnsi="Times New Roman" w:cs="Times New Roman"/>
          <w:sz w:val="22"/>
          <w:szCs w:val="22"/>
        </w:rPr>
        <w:t xml:space="preserve">Kuryłowicz M., </w:t>
      </w:r>
      <w:proofErr w:type="spellStart"/>
      <w:r w:rsidRPr="007F49C0">
        <w:rPr>
          <w:rFonts w:ascii="Times New Roman" w:hAnsi="Times New Roman" w:cs="Times New Roman"/>
          <w:i/>
          <w:sz w:val="22"/>
          <w:szCs w:val="22"/>
        </w:rPr>
        <w:t>Taedium</w:t>
      </w:r>
      <w:proofErr w:type="spellEnd"/>
      <w:r w:rsidRPr="007F49C0">
        <w:rPr>
          <w:rFonts w:ascii="Times New Roman" w:hAnsi="Times New Roman" w:cs="Times New Roman"/>
          <w:i/>
          <w:sz w:val="22"/>
          <w:szCs w:val="22"/>
        </w:rPr>
        <w:t xml:space="preserve"> vitae</w:t>
      </w:r>
      <w:r w:rsidRPr="007F49C0">
        <w:rPr>
          <w:rFonts w:ascii="Times New Roman" w:hAnsi="Times New Roman" w:cs="Times New Roman"/>
          <w:sz w:val="22"/>
          <w:szCs w:val="22"/>
        </w:rPr>
        <w:t xml:space="preserve"> w rzymskim prawie karnym, w pod redakcją H. Kowalski, M. Kuryłowicz, </w:t>
      </w:r>
      <w:r w:rsidRPr="007F49C0">
        <w:rPr>
          <w:rFonts w:ascii="Times New Roman" w:hAnsi="Times New Roman" w:cs="Times New Roman"/>
          <w:i/>
          <w:sz w:val="22"/>
          <w:szCs w:val="22"/>
        </w:rPr>
        <w:t xml:space="preserve">Contra </w:t>
      </w:r>
      <w:proofErr w:type="spellStart"/>
      <w:r w:rsidRPr="007F49C0">
        <w:rPr>
          <w:rFonts w:ascii="Times New Roman" w:hAnsi="Times New Roman" w:cs="Times New Roman"/>
          <w:i/>
          <w:sz w:val="22"/>
          <w:szCs w:val="22"/>
        </w:rPr>
        <w:t>leges</w:t>
      </w:r>
      <w:proofErr w:type="spellEnd"/>
      <w:r w:rsidRPr="007F49C0">
        <w:rPr>
          <w:rFonts w:ascii="Times New Roman" w:hAnsi="Times New Roman" w:cs="Times New Roman"/>
          <w:i/>
          <w:sz w:val="22"/>
          <w:szCs w:val="22"/>
        </w:rPr>
        <w:t xml:space="preserve"> et </w:t>
      </w:r>
      <w:proofErr w:type="spellStart"/>
      <w:r w:rsidRPr="007F49C0">
        <w:rPr>
          <w:rFonts w:ascii="Times New Roman" w:hAnsi="Times New Roman" w:cs="Times New Roman"/>
          <w:i/>
          <w:sz w:val="22"/>
          <w:szCs w:val="22"/>
        </w:rPr>
        <w:t>bonos</w:t>
      </w:r>
      <w:proofErr w:type="spellEnd"/>
      <w:r w:rsidRPr="007F49C0">
        <w:rPr>
          <w:rFonts w:ascii="Times New Roman" w:hAnsi="Times New Roman" w:cs="Times New Roman"/>
          <w:i/>
          <w:sz w:val="22"/>
          <w:szCs w:val="22"/>
        </w:rPr>
        <w:t xml:space="preserve"> mores przestępstwa obyczajowe w starożytnej Grecji i Rzymie,</w:t>
      </w:r>
      <w:r w:rsidRPr="007F49C0">
        <w:rPr>
          <w:rFonts w:ascii="Times New Roman" w:hAnsi="Times New Roman" w:cs="Times New Roman"/>
          <w:sz w:val="22"/>
          <w:szCs w:val="22"/>
        </w:rPr>
        <w:t xml:space="preserve"> Lublin 2005</w:t>
      </w:r>
    </w:p>
    <w:p w:rsidR="007F49C0" w:rsidRPr="007F49C0" w:rsidRDefault="007F49C0" w:rsidP="007F394D">
      <w:pPr>
        <w:pStyle w:val="Tekstprzypisudolnego"/>
        <w:spacing w:line="360" w:lineRule="auto"/>
        <w:jc w:val="both"/>
        <w:rPr>
          <w:rFonts w:ascii="Times New Roman" w:hAnsi="Times New Roman" w:cs="Times New Roman"/>
          <w:sz w:val="22"/>
          <w:szCs w:val="22"/>
          <w:lang w:val="pl-PL"/>
        </w:rPr>
      </w:pPr>
      <w:r w:rsidRPr="007F49C0">
        <w:rPr>
          <w:rFonts w:ascii="Times New Roman" w:hAnsi="Times New Roman" w:cs="Times New Roman"/>
          <w:sz w:val="22"/>
          <w:szCs w:val="22"/>
          <w:lang w:val="pl-PL"/>
        </w:rPr>
        <w:t xml:space="preserve">Litewski W., </w:t>
      </w:r>
      <w:r w:rsidRPr="007F49C0">
        <w:rPr>
          <w:rFonts w:ascii="Times New Roman" w:hAnsi="Times New Roman" w:cs="Times New Roman"/>
          <w:i/>
          <w:sz w:val="22"/>
          <w:szCs w:val="22"/>
          <w:lang w:val="pl-PL"/>
        </w:rPr>
        <w:t>Rzymski proces karny</w:t>
      </w:r>
      <w:r w:rsidRPr="007F49C0">
        <w:rPr>
          <w:rFonts w:ascii="Times New Roman" w:hAnsi="Times New Roman" w:cs="Times New Roman"/>
          <w:sz w:val="22"/>
          <w:szCs w:val="22"/>
          <w:lang w:val="pl-PL"/>
        </w:rPr>
        <w:t>, Kraków 2003</w:t>
      </w:r>
    </w:p>
    <w:p w:rsidR="007F49C0" w:rsidRPr="007F49C0" w:rsidRDefault="007F49C0" w:rsidP="007F394D">
      <w:pPr>
        <w:pStyle w:val="Tekstprzypisudolnego"/>
        <w:spacing w:line="360" w:lineRule="auto"/>
        <w:jc w:val="both"/>
        <w:rPr>
          <w:rFonts w:ascii="Times New Roman" w:hAnsi="Times New Roman" w:cs="Times New Roman"/>
          <w:sz w:val="22"/>
          <w:szCs w:val="22"/>
        </w:rPr>
      </w:pPr>
      <w:r w:rsidRPr="007F49C0">
        <w:rPr>
          <w:rFonts w:ascii="Times New Roman" w:hAnsi="Times New Roman" w:cs="Times New Roman"/>
          <w:sz w:val="22"/>
          <w:szCs w:val="22"/>
        </w:rPr>
        <w:t xml:space="preserve">Michalska- Suchanek M., </w:t>
      </w:r>
      <w:r w:rsidRPr="007F49C0">
        <w:rPr>
          <w:rFonts w:ascii="Times New Roman" w:hAnsi="Times New Roman" w:cs="Times New Roman"/>
          <w:i/>
          <w:sz w:val="22"/>
          <w:szCs w:val="22"/>
        </w:rPr>
        <w:t xml:space="preserve">Fenomen samobójstwa długa historia krótko opisana, </w:t>
      </w:r>
      <w:r w:rsidRPr="007F49C0">
        <w:rPr>
          <w:rFonts w:ascii="Times New Roman" w:hAnsi="Times New Roman" w:cs="Times New Roman"/>
          <w:sz w:val="22"/>
          <w:szCs w:val="22"/>
        </w:rPr>
        <w:t>Mikołów 2011</w:t>
      </w:r>
    </w:p>
    <w:p w:rsidR="007F49C0" w:rsidRPr="007F49C0" w:rsidRDefault="007F49C0" w:rsidP="007F394D">
      <w:pPr>
        <w:pStyle w:val="Bezodstpw"/>
        <w:spacing w:line="360" w:lineRule="auto"/>
        <w:jc w:val="both"/>
        <w:rPr>
          <w:rFonts w:ascii="Times New Roman" w:hAnsi="Times New Roman" w:cs="Times New Roman"/>
        </w:rPr>
      </w:pPr>
      <w:r w:rsidRPr="007F49C0">
        <w:rPr>
          <w:rFonts w:ascii="Times New Roman" w:hAnsi="Times New Roman" w:cs="Times New Roman"/>
        </w:rPr>
        <w:t xml:space="preserve">Paulus D. 1,1,11 </w:t>
      </w:r>
    </w:p>
    <w:p w:rsidR="007F49C0" w:rsidRPr="007F49C0" w:rsidRDefault="007F49C0" w:rsidP="007F394D">
      <w:pPr>
        <w:pStyle w:val="Tekstprzypisudolnego"/>
        <w:spacing w:line="360" w:lineRule="auto"/>
        <w:jc w:val="both"/>
        <w:rPr>
          <w:rFonts w:ascii="Times New Roman" w:hAnsi="Times New Roman" w:cs="Times New Roman"/>
          <w:sz w:val="22"/>
          <w:szCs w:val="22"/>
          <w:lang w:val="pl-PL"/>
        </w:rPr>
      </w:pPr>
      <w:r w:rsidRPr="007F49C0">
        <w:rPr>
          <w:rFonts w:ascii="Times New Roman" w:hAnsi="Times New Roman" w:cs="Times New Roman"/>
          <w:sz w:val="22"/>
          <w:szCs w:val="22"/>
          <w:lang w:val="pl-PL"/>
        </w:rPr>
        <w:t xml:space="preserve">Paulus w D. 49,15,19 pr. </w:t>
      </w:r>
    </w:p>
    <w:p w:rsidR="007F49C0" w:rsidRPr="007F49C0" w:rsidRDefault="007F49C0" w:rsidP="007F394D">
      <w:pPr>
        <w:pStyle w:val="Tekstprzypisudolnego"/>
        <w:spacing w:line="360" w:lineRule="auto"/>
        <w:jc w:val="both"/>
        <w:rPr>
          <w:rFonts w:ascii="Times New Roman" w:hAnsi="Times New Roman" w:cs="Times New Roman"/>
          <w:sz w:val="22"/>
          <w:szCs w:val="22"/>
        </w:rPr>
      </w:pPr>
      <w:r w:rsidRPr="007F49C0">
        <w:rPr>
          <w:rFonts w:ascii="Times New Roman" w:hAnsi="Times New Roman" w:cs="Times New Roman"/>
          <w:sz w:val="22"/>
          <w:szCs w:val="22"/>
        </w:rPr>
        <w:t xml:space="preserve">Pawłowska A., </w:t>
      </w:r>
      <w:r w:rsidRPr="007F49C0">
        <w:rPr>
          <w:rFonts w:ascii="Times New Roman" w:hAnsi="Times New Roman" w:cs="Times New Roman"/>
          <w:i/>
          <w:sz w:val="22"/>
          <w:szCs w:val="22"/>
        </w:rPr>
        <w:t>Sposoby wykonywania kary śmierci w relacjach Tacyta i Swetoniusza,</w:t>
      </w:r>
      <w:r w:rsidRPr="007F49C0">
        <w:rPr>
          <w:rFonts w:ascii="Times New Roman" w:hAnsi="Times New Roman" w:cs="Times New Roman"/>
          <w:sz w:val="22"/>
          <w:szCs w:val="22"/>
        </w:rPr>
        <w:t xml:space="preserve"> </w:t>
      </w:r>
    </w:p>
    <w:p w:rsidR="007F49C0" w:rsidRPr="007F49C0" w:rsidRDefault="007F49C0" w:rsidP="007F394D">
      <w:pPr>
        <w:pStyle w:val="Bezodstpw"/>
        <w:spacing w:line="360" w:lineRule="auto"/>
        <w:jc w:val="both"/>
        <w:rPr>
          <w:rFonts w:ascii="Times New Roman" w:hAnsi="Times New Roman" w:cs="Times New Roman"/>
          <w:i/>
        </w:rPr>
      </w:pPr>
      <w:r w:rsidRPr="007F49C0">
        <w:rPr>
          <w:rFonts w:ascii="Times New Roman" w:hAnsi="Times New Roman" w:cs="Times New Roman"/>
        </w:rPr>
        <w:t xml:space="preserve">Seneka </w:t>
      </w:r>
      <w:proofErr w:type="spellStart"/>
      <w:r w:rsidRPr="007F49C0">
        <w:rPr>
          <w:rFonts w:ascii="Times New Roman" w:hAnsi="Times New Roman" w:cs="Times New Roman"/>
          <w:i/>
        </w:rPr>
        <w:t>Epistulae</w:t>
      </w:r>
      <w:proofErr w:type="spellEnd"/>
      <w:r w:rsidRPr="007F49C0">
        <w:rPr>
          <w:rFonts w:ascii="Times New Roman" w:hAnsi="Times New Roman" w:cs="Times New Roman"/>
          <w:i/>
        </w:rPr>
        <w:t xml:space="preserve"> </w:t>
      </w:r>
      <w:proofErr w:type="spellStart"/>
      <w:r w:rsidRPr="007F49C0">
        <w:rPr>
          <w:rFonts w:ascii="Times New Roman" w:hAnsi="Times New Roman" w:cs="Times New Roman"/>
          <w:i/>
        </w:rPr>
        <w:t>morales</w:t>
      </w:r>
      <w:proofErr w:type="spellEnd"/>
      <w:r w:rsidRPr="007F49C0">
        <w:rPr>
          <w:rFonts w:ascii="Times New Roman" w:hAnsi="Times New Roman" w:cs="Times New Roman"/>
          <w:i/>
        </w:rPr>
        <w:t xml:space="preserve"> ad </w:t>
      </w:r>
      <w:proofErr w:type="spellStart"/>
      <w:r w:rsidRPr="007F49C0">
        <w:rPr>
          <w:rFonts w:ascii="Times New Roman" w:hAnsi="Times New Roman" w:cs="Times New Roman"/>
          <w:i/>
        </w:rPr>
        <w:t>Lucilium</w:t>
      </w:r>
      <w:proofErr w:type="spellEnd"/>
      <w:r w:rsidRPr="007F49C0">
        <w:rPr>
          <w:rFonts w:ascii="Times New Roman" w:hAnsi="Times New Roman" w:cs="Times New Roman"/>
        </w:rPr>
        <w:t xml:space="preserve"> 82, 12 – 13, przekład Wiktora Kornatowskiego: Lucius </w:t>
      </w:r>
      <w:proofErr w:type="spellStart"/>
      <w:r w:rsidRPr="007F49C0">
        <w:rPr>
          <w:rFonts w:ascii="Times New Roman" w:hAnsi="Times New Roman" w:cs="Times New Roman"/>
        </w:rPr>
        <w:t>Anneus</w:t>
      </w:r>
      <w:proofErr w:type="spellEnd"/>
      <w:r w:rsidRPr="007F49C0">
        <w:rPr>
          <w:rFonts w:ascii="Times New Roman" w:hAnsi="Times New Roman" w:cs="Times New Roman"/>
        </w:rPr>
        <w:t xml:space="preserve"> </w:t>
      </w:r>
      <w:proofErr w:type="spellStart"/>
      <w:r w:rsidRPr="007F49C0">
        <w:rPr>
          <w:rFonts w:ascii="Times New Roman" w:hAnsi="Times New Roman" w:cs="Times New Roman"/>
        </w:rPr>
        <w:t>Seneca</w:t>
      </w:r>
      <w:proofErr w:type="spellEnd"/>
      <w:r w:rsidRPr="007F49C0">
        <w:rPr>
          <w:rFonts w:ascii="Times New Roman" w:hAnsi="Times New Roman" w:cs="Times New Roman"/>
        </w:rPr>
        <w:t xml:space="preserve">, </w:t>
      </w:r>
      <w:r w:rsidRPr="007F49C0">
        <w:rPr>
          <w:rFonts w:ascii="Times New Roman" w:hAnsi="Times New Roman" w:cs="Times New Roman"/>
          <w:i/>
        </w:rPr>
        <w:t xml:space="preserve">Listy moralne do </w:t>
      </w:r>
      <w:proofErr w:type="spellStart"/>
      <w:r w:rsidRPr="007F49C0">
        <w:rPr>
          <w:rFonts w:ascii="Times New Roman" w:hAnsi="Times New Roman" w:cs="Times New Roman"/>
          <w:i/>
        </w:rPr>
        <w:t>Lucyliusza</w:t>
      </w:r>
      <w:proofErr w:type="spellEnd"/>
      <w:r w:rsidRPr="007F49C0">
        <w:rPr>
          <w:rFonts w:ascii="Times New Roman" w:hAnsi="Times New Roman" w:cs="Times New Roman"/>
        </w:rPr>
        <w:t xml:space="preserve">, Warszawa 1961, s. 346-347. </w:t>
      </w:r>
    </w:p>
    <w:p w:rsidR="007F49C0" w:rsidRPr="007F49C0" w:rsidRDefault="007F49C0" w:rsidP="007F394D">
      <w:pPr>
        <w:pStyle w:val="Bezodstpw"/>
        <w:spacing w:line="360" w:lineRule="auto"/>
        <w:jc w:val="both"/>
        <w:rPr>
          <w:rFonts w:ascii="Times New Roman" w:hAnsi="Times New Roman" w:cs="Times New Roman"/>
          <w:i/>
          <w:lang w:eastAsia="pl-PL"/>
        </w:rPr>
      </w:pPr>
      <w:r w:rsidRPr="007F49C0">
        <w:rPr>
          <w:rFonts w:ascii="Times New Roman" w:hAnsi="Times New Roman" w:cs="Times New Roman"/>
        </w:rPr>
        <w:t>Seneka</w:t>
      </w:r>
      <w:r w:rsidRPr="007F49C0">
        <w:rPr>
          <w:rFonts w:ascii="Times New Roman" w:hAnsi="Times New Roman" w:cs="Times New Roman"/>
          <w:i/>
        </w:rPr>
        <w:t xml:space="preserve">, Ad </w:t>
      </w:r>
      <w:proofErr w:type="spellStart"/>
      <w:r w:rsidRPr="007F49C0">
        <w:rPr>
          <w:rFonts w:ascii="Times New Roman" w:hAnsi="Times New Roman" w:cs="Times New Roman"/>
          <w:i/>
        </w:rPr>
        <w:t>Marciam</w:t>
      </w:r>
      <w:proofErr w:type="spellEnd"/>
      <w:r w:rsidRPr="007F49C0">
        <w:rPr>
          <w:rFonts w:ascii="Times New Roman" w:hAnsi="Times New Roman" w:cs="Times New Roman"/>
          <w:i/>
        </w:rPr>
        <w:t xml:space="preserve"> de </w:t>
      </w:r>
      <w:proofErr w:type="spellStart"/>
      <w:r w:rsidRPr="007F49C0">
        <w:rPr>
          <w:rFonts w:ascii="Times New Roman" w:hAnsi="Times New Roman" w:cs="Times New Roman"/>
          <w:i/>
        </w:rPr>
        <w:t>consolatione</w:t>
      </w:r>
      <w:proofErr w:type="spellEnd"/>
      <w:r w:rsidRPr="007F49C0">
        <w:rPr>
          <w:rFonts w:ascii="Times New Roman" w:hAnsi="Times New Roman" w:cs="Times New Roman"/>
        </w:rPr>
        <w:t xml:space="preserve"> 19, 5-6, </w:t>
      </w:r>
      <w:r w:rsidRPr="007F49C0">
        <w:rPr>
          <w:rFonts w:ascii="Times New Roman" w:hAnsi="Times New Roman" w:cs="Times New Roman"/>
          <w:i/>
        </w:rPr>
        <w:t xml:space="preserve">Pisma filozoficzne I- II, </w:t>
      </w:r>
      <w:r w:rsidRPr="007F49C0">
        <w:rPr>
          <w:rFonts w:ascii="Times New Roman" w:hAnsi="Times New Roman" w:cs="Times New Roman"/>
        </w:rPr>
        <w:t xml:space="preserve">przekład Leon </w:t>
      </w:r>
      <w:proofErr w:type="spellStart"/>
      <w:r w:rsidRPr="007F49C0">
        <w:rPr>
          <w:rFonts w:ascii="Times New Roman" w:hAnsi="Times New Roman" w:cs="Times New Roman"/>
        </w:rPr>
        <w:t>Joachimowicz</w:t>
      </w:r>
      <w:proofErr w:type="spellEnd"/>
      <w:r w:rsidRPr="007F49C0">
        <w:rPr>
          <w:rFonts w:ascii="Times New Roman" w:hAnsi="Times New Roman" w:cs="Times New Roman"/>
        </w:rPr>
        <w:t xml:space="preserve">,  Warszawa 1965 </w:t>
      </w:r>
    </w:p>
    <w:p w:rsidR="007F49C0" w:rsidRPr="007F49C0" w:rsidRDefault="007F49C0" w:rsidP="007F394D">
      <w:pPr>
        <w:pStyle w:val="Bezodstpw"/>
        <w:spacing w:line="360" w:lineRule="auto"/>
        <w:jc w:val="both"/>
        <w:rPr>
          <w:rFonts w:ascii="Times New Roman" w:hAnsi="Times New Roman" w:cs="Times New Roman"/>
          <w:i/>
        </w:rPr>
      </w:pPr>
      <w:r w:rsidRPr="007F49C0">
        <w:rPr>
          <w:rFonts w:ascii="Times New Roman" w:hAnsi="Times New Roman" w:cs="Times New Roman"/>
        </w:rPr>
        <w:t xml:space="preserve">Tacyt </w:t>
      </w:r>
      <w:proofErr w:type="spellStart"/>
      <w:r w:rsidRPr="007F49C0">
        <w:rPr>
          <w:rFonts w:ascii="Times New Roman" w:hAnsi="Times New Roman" w:cs="Times New Roman"/>
          <w:i/>
        </w:rPr>
        <w:t>Annles</w:t>
      </w:r>
      <w:proofErr w:type="spellEnd"/>
      <w:r w:rsidRPr="007F49C0">
        <w:rPr>
          <w:rFonts w:ascii="Times New Roman" w:hAnsi="Times New Roman" w:cs="Times New Roman"/>
          <w:i/>
        </w:rPr>
        <w:t>.</w:t>
      </w:r>
      <w:r w:rsidRPr="007F49C0">
        <w:rPr>
          <w:rFonts w:ascii="Times New Roman" w:hAnsi="Times New Roman" w:cs="Times New Roman"/>
        </w:rPr>
        <w:t xml:space="preserve"> XV 44, Tacyt </w:t>
      </w:r>
      <w:r w:rsidRPr="007F49C0">
        <w:rPr>
          <w:rFonts w:ascii="Times New Roman" w:hAnsi="Times New Roman" w:cs="Times New Roman"/>
          <w:i/>
        </w:rPr>
        <w:t>Roczniki</w:t>
      </w:r>
      <w:r w:rsidRPr="007F49C0">
        <w:rPr>
          <w:rFonts w:ascii="Times New Roman" w:hAnsi="Times New Roman" w:cs="Times New Roman"/>
        </w:rPr>
        <w:t>, tłum. W. Okęcki, Warszawa 1930, s. 315</w:t>
      </w:r>
    </w:p>
    <w:p w:rsidR="007F49C0" w:rsidRPr="007F49C0" w:rsidRDefault="007F49C0" w:rsidP="007F394D">
      <w:pPr>
        <w:pStyle w:val="Tekstprzypisudolnego"/>
        <w:spacing w:line="360" w:lineRule="auto"/>
        <w:jc w:val="both"/>
        <w:rPr>
          <w:rFonts w:ascii="Times New Roman" w:hAnsi="Times New Roman" w:cs="Times New Roman"/>
          <w:sz w:val="22"/>
          <w:szCs w:val="22"/>
          <w:lang w:val="pl-PL"/>
        </w:rPr>
      </w:pPr>
      <w:proofErr w:type="spellStart"/>
      <w:r w:rsidRPr="007F49C0">
        <w:rPr>
          <w:rFonts w:ascii="Times New Roman" w:hAnsi="Times New Roman" w:cs="Times New Roman"/>
          <w:sz w:val="22"/>
          <w:szCs w:val="22"/>
          <w:lang w:val="pl-PL"/>
        </w:rPr>
        <w:t>Ulpianu</w:t>
      </w:r>
      <w:proofErr w:type="spellEnd"/>
      <w:r w:rsidRPr="007F49C0">
        <w:rPr>
          <w:rFonts w:ascii="Times New Roman" w:hAnsi="Times New Roman" w:cs="Times New Roman"/>
          <w:sz w:val="22"/>
          <w:szCs w:val="22"/>
          <w:lang w:val="pl-PL"/>
        </w:rPr>
        <w:t xml:space="preserve"> D. 1,1,1 </w:t>
      </w:r>
    </w:p>
    <w:p w:rsidR="007F49C0" w:rsidRPr="007F49C0" w:rsidRDefault="007F49C0" w:rsidP="007F394D">
      <w:pPr>
        <w:pStyle w:val="Tekstprzypisudolnego"/>
        <w:spacing w:line="360" w:lineRule="auto"/>
        <w:jc w:val="both"/>
        <w:rPr>
          <w:rFonts w:ascii="Times New Roman" w:hAnsi="Times New Roman" w:cs="Times New Roman"/>
          <w:sz w:val="22"/>
          <w:szCs w:val="22"/>
        </w:rPr>
      </w:pPr>
      <w:r w:rsidRPr="007F49C0">
        <w:rPr>
          <w:rFonts w:ascii="Times New Roman" w:hAnsi="Times New Roman" w:cs="Times New Roman"/>
          <w:sz w:val="22"/>
          <w:szCs w:val="22"/>
        </w:rPr>
        <w:t>Żak E.,</w:t>
      </w:r>
      <w:r w:rsidRPr="007F49C0">
        <w:rPr>
          <w:rFonts w:ascii="Times New Roman" w:hAnsi="Times New Roman" w:cs="Times New Roman"/>
          <w:i/>
          <w:sz w:val="22"/>
          <w:szCs w:val="22"/>
        </w:rPr>
        <w:t xml:space="preserve"> Prawnicy rzymscy o sposobach wykonywania kary śmierci w starożytnym Rzymie</w:t>
      </w:r>
      <w:r w:rsidRPr="007F49C0">
        <w:rPr>
          <w:rFonts w:ascii="Times New Roman" w:hAnsi="Times New Roman" w:cs="Times New Roman"/>
          <w:sz w:val="22"/>
          <w:szCs w:val="22"/>
        </w:rPr>
        <w:t xml:space="preserve">, w M. Kuryłowicz </w:t>
      </w:r>
      <w:r w:rsidRPr="007F49C0">
        <w:rPr>
          <w:rFonts w:ascii="Times New Roman" w:hAnsi="Times New Roman" w:cs="Times New Roman"/>
          <w:i/>
          <w:sz w:val="22"/>
          <w:szCs w:val="22"/>
        </w:rPr>
        <w:t>Kara śmierci w starożytnym Rzymie</w:t>
      </w:r>
      <w:r w:rsidRPr="007F49C0">
        <w:rPr>
          <w:rFonts w:ascii="Times New Roman" w:hAnsi="Times New Roman" w:cs="Times New Roman"/>
          <w:sz w:val="22"/>
          <w:szCs w:val="22"/>
        </w:rPr>
        <w:t>, Lublin 1996</w:t>
      </w:r>
    </w:p>
    <w:p w:rsidR="00D33187" w:rsidRPr="007F49C0" w:rsidRDefault="00D33187" w:rsidP="007F394D">
      <w:pPr>
        <w:pStyle w:val="Tekstprzypisudolnego"/>
        <w:spacing w:line="360" w:lineRule="auto"/>
        <w:jc w:val="both"/>
        <w:rPr>
          <w:rFonts w:ascii="Times New Roman" w:hAnsi="Times New Roman" w:cs="Times New Roman"/>
          <w:sz w:val="22"/>
          <w:szCs w:val="22"/>
          <w:lang w:val="pl-PL"/>
        </w:rPr>
      </w:pPr>
    </w:p>
    <w:p w:rsidR="00E80571" w:rsidRPr="007F49C0" w:rsidRDefault="00E80571" w:rsidP="007F394D">
      <w:pPr>
        <w:pStyle w:val="Tekstprzypisudolnego"/>
        <w:spacing w:line="360" w:lineRule="auto"/>
        <w:jc w:val="both"/>
        <w:rPr>
          <w:rFonts w:ascii="Times New Roman" w:hAnsi="Times New Roman" w:cs="Times New Roman"/>
          <w:sz w:val="22"/>
          <w:szCs w:val="22"/>
          <w:lang w:val="pl-PL"/>
        </w:rPr>
      </w:pPr>
    </w:p>
    <w:p w:rsidR="00DF18C9" w:rsidRPr="00DF18C9" w:rsidRDefault="00DF18C9" w:rsidP="00DF18C9">
      <w:pPr>
        <w:pStyle w:val="Bezodstpw"/>
        <w:spacing w:line="360" w:lineRule="auto"/>
        <w:jc w:val="center"/>
        <w:rPr>
          <w:rFonts w:ascii="Times New Roman" w:hAnsi="Times New Roman" w:cs="Times New Roman"/>
          <w:sz w:val="24"/>
          <w:szCs w:val="24"/>
          <w:lang w:val="en-US" w:eastAsia="pl-PL"/>
        </w:rPr>
      </w:pPr>
      <w:r w:rsidRPr="00DF18C9">
        <w:rPr>
          <w:rFonts w:ascii="Times New Roman" w:hAnsi="Times New Roman" w:cs="Times New Roman"/>
          <w:sz w:val="24"/>
          <w:szCs w:val="24"/>
          <w:lang w:val="en-US" w:eastAsia="pl-PL"/>
        </w:rPr>
        <w:t>A</w:t>
      </w:r>
      <w:r w:rsidRPr="00DF18C9">
        <w:rPr>
          <w:rFonts w:ascii="Times New Roman" w:hAnsi="Times New Roman" w:cs="Times New Roman"/>
          <w:sz w:val="24"/>
          <w:szCs w:val="24"/>
          <w:lang w:val="en-US" w:eastAsia="pl-PL"/>
        </w:rPr>
        <w:t xml:space="preserve"> philosophical and law approach of death penalty in ancient Rome</w:t>
      </w:r>
    </w:p>
    <w:p w:rsidR="00E80571" w:rsidRPr="00DF18C9" w:rsidRDefault="00E80571" w:rsidP="007F394D">
      <w:pPr>
        <w:pStyle w:val="Tekstprzypisudolnego"/>
        <w:spacing w:line="360" w:lineRule="auto"/>
        <w:jc w:val="both"/>
        <w:rPr>
          <w:rFonts w:ascii="Times New Roman" w:hAnsi="Times New Roman" w:cs="Times New Roman"/>
          <w:sz w:val="22"/>
          <w:szCs w:val="22"/>
          <w:lang w:val="en-US"/>
        </w:rPr>
      </w:pPr>
    </w:p>
    <w:p w:rsidR="00B353F8" w:rsidRPr="00B31B98" w:rsidRDefault="00B353F8" w:rsidP="001D1E84">
      <w:pPr>
        <w:pStyle w:val="Bezodstpw"/>
        <w:spacing w:line="360" w:lineRule="auto"/>
        <w:jc w:val="center"/>
        <w:rPr>
          <w:rFonts w:ascii="Times New Roman" w:hAnsi="Times New Roman" w:cs="Times New Roman"/>
          <w:sz w:val="24"/>
          <w:szCs w:val="24"/>
          <w:lang w:val="en-US"/>
        </w:rPr>
      </w:pPr>
      <w:r w:rsidRPr="00B31B98">
        <w:rPr>
          <w:rFonts w:ascii="Times New Roman" w:hAnsi="Times New Roman" w:cs="Times New Roman"/>
          <w:sz w:val="24"/>
          <w:szCs w:val="24"/>
          <w:lang w:val="en-US"/>
        </w:rPr>
        <w:t>SUMMARY</w:t>
      </w:r>
    </w:p>
    <w:p w:rsidR="00B353F8" w:rsidRPr="00B31B98" w:rsidRDefault="00B353F8" w:rsidP="001D1E84">
      <w:pPr>
        <w:pStyle w:val="Bezodstpw"/>
        <w:spacing w:line="360" w:lineRule="auto"/>
        <w:jc w:val="both"/>
        <w:rPr>
          <w:rFonts w:ascii="Times New Roman" w:hAnsi="Times New Roman" w:cs="Times New Roman"/>
          <w:sz w:val="24"/>
          <w:szCs w:val="24"/>
          <w:lang w:val="en-US"/>
        </w:rPr>
      </w:pPr>
    </w:p>
    <w:p w:rsidR="001D1E84" w:rsidRPr="001D1E84" w:rsidRDefault="001D1E84" w:rsidP="001D1E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val="en-US" w:eastAsia="pl-PL"/>
        </w:rPr>
      </w:pPr>
      <w:r>
        <w:rPr>
          <w:rFonts w:ascii="Times New Roman" w:eastAsia="Times New Roman" w:hAnsi="Times New Roman" w:cs="Times New Roman"/>
          <w:color w:val="000000"/>
          <w:sz w:val="24"/>
          <w:szCs w:val="24"/>
          <w:lang w:val="en-US" w:eastAsia="pl-PL"/>
        </w:rPr>
        <w:tab/>
      </w:r>
      <w:r w:rsidRPr="001D1E84">
        <w:rPr>
          <w:rFonts w:ascii="Times New Roman" w:eastAsia="Times New Roman" w:hAnsi="Times New Roman" w:cs="Times New Roman"/>
          <w:color w:val="000000"/>
          <w:sz w:val="24"/>
          <w:szCs w:val="24"/>
          <w:lang w:val="en-US" w:eastAsia="pl-PL"/>
        </w:rPr>
        <w:t xml:space="preserve">The article constitutes an attempt to analyze the regulations behind the death penalty during the period of ancient Rome, as well as an attempt to answer the question whether there was a system of punishments in ancient Rome. A synthesis of considerations concerning the </w:t>
      </w:r>
      <w:r w:rsidRPr="001D1E84">
        <w:rPr>
          <w:rFonts w:ascii="Times New Roman" w:eastAsia="Times New Roman" w:hAnsi="Times New Roman" w:cs="Times New Roman"/>
          <w:color w:val="000000"/>
          <w:sz w:val="24"/>
          <w:szCs w:val="24"/>
          <w:lang w:val="en-US" w:eastAsia="pl-PL"/>
        </w:rPr>
        <w:lastRenderedPageBreak/>
        <w:t>death penalty based on legal and non-legal sources of ancient Roman philosophers and jurists allows to come to a conclusion that Roman criminal law did not include definitions of some terms such as criminal law, criminal trial, or the death penalty. At that time, the death penalty was regarded as one of the necessary elements of the law in force, however, no uniform system of punishments has been developed. The indicated Roman philosophers and jurists in their works synthesized and assessed the punishments that awaited those who broke the law as well as the methods of their implementation. After all, each of them hierarchized the penalties, as well as the methods of their enforcement in an individual manner. In ancient countries, the death penalty played a significant role, aroused a sense of fear and anxiety in the public space, caused people to abide by the legal order, and at the same time prevented criminals from repeating prohibited acts.</w:t>
      </w:r>
    </w:p>
    <w:p w:rsidR="001D1E84" w:rsidRPr="001D1E84" w:rsidRDefault="001D1E84" w:rsidP="001D1E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val="en-US" w:eastAsia="pl-PL"/>
        </w:rPr>
      </w:pPr>
    </w:p>
    <w:p w:rsidR="001D1E84" w:rsidRPr="001D1E84" w:rsidRDefault="001D1E84" w:rsidP="001D1E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val="en-US" w:eastAsia="pl-PL"/>
        </w:rPr>
      </w:pPr>
      <w:r w:rsidRPr="001D1E84">
        <w:rPr>
          <w:rFonts w:ascii="Times New Roman" w:eastAsia="Times New Roman" w:hAnsi="Times New Roman" w:cs="Times New Roman"/>
          <w:color w:val="000000"/>
          <w:sz w:val="24"/>
          <w:szCs w:val="24"/>
          <w:lang w:val="en-US" w:eastAsia="pl-PL"/>
        </w:rPr>
        <w:t>Keywords: death penalty; law; criminal law; philosophy</w:t>
      </w:r>
      <w:r w:rsidR="00E44F94">
        <w:rPr>
          <w:rFonts w:ascii="Times New Roman" w:eastAsia="Times New Roman" w:hAnsi="Times New Roman" w:cs="Times New Roman"/>
          <w:color w:val="000000"/>
          <w:sz w:val="24"/>
          <w:szCs w:val="24"/>
          <w:lang w:val="en-US" w:eastAsia="pl-PL"/>
        </w:rPr>
        <w:t xml:space="preserve"> of law</w:t>
      </w:r>
    </w:p>
    <w:p w:rsidR="006D35B3" w:rsidRPr="001D1E84" w:rsidRDefault="006D35B3" w:rsidP="007F394D">
      <w:pPr>
        <w:pStyle w:val="Bezodstpw"/>
        <w:spacing w:line="360" w:lineRule="auto"/>
        <w:jc w:val="both"/>
        <w:rPr>
          <w:rFonts w:ascii="Times New Roman" w:hAnsi="Times New Roman" w:cs="Times New Roman"/>
          <w:lang w:val="en-US"/>
        </w:rPr>
      </w:pPr>
    </w:p>
    <w:p w:rsidR="006D35B3" w:rsidRPr="001D1E84" w:rsidRDefault="006D35B3" w:rsidP="007F394D">
      <w:pPr>
        <w:pStyle w:val="Bezodstpw"/>
        <w:spacing w:line="360" w:lineRule="auto"/>
        <w:jc w:val="both"/>
        <w:rPr>
          <w:rFonts w:ascii="Times New Roman" w:hAnsi="Times New Roman" w:cs="Times New Roman"/>
          <w:lang w:val="en-US"/>
        </w:rPr>
      </w:pPr>
    </w:p>
    <w:p w:rsidR="00B353F8" w:rsidRDefault="00B353F8" w:rsidP="007F49C0">
      <w:pPr>
        <w:pStyle w:val="Bezodstpw"/>
        <w:spacing w:line="360" w:lineRule="auto"/>
        <w:jc w:val="center"/>
        <w:rPr>
          <w:rFonts w:ascii="Times New Roman" w:hAnsi="Times New Roman" w:cs="Times New Roman"/>
        </w:rPr>
      </w:pPr>
      <w:r w:rsidRPr="007F49C0">
        <w:rPr>
          <w:rFonts w:ascii="Times New Roman" w:hAnsi="Times New Roman" w:cs="Times New Roman"/>
        </w:rPr>
        <w:t>STRESZCZENIE</w:t>
      </w:r>
    </w:p>
    <w:p w:rsidR="007F49C0" w:rsidRPr="007F49C0" w:rsidRDefault="007F49C0" w:rsidP="007F49C0">
      <w:pPr>
        <w:pStyle w:val="Bezodstpw"/>
        <w:spacing w:line="360" w:lineRule="auto"/>
        <w:jc w:val="center"/>
        <w:rPr>
          <w:rFonts w:ascii="Times New Roman" w:hAnsi="Times New Roman" w:cs="Times New Roman"/>
        </w:rPr>
      </w:pPr>
    </w:p>
    <w:p w:rsidR="009C1B24" w:rsidRPr="009C1B24" w:rsidRDefault="007F49C0" w:rsidP="009C1B24">
      <w:pPr>
        <w:pStyle w:val="Bezodstpw"/>
        <w:spacing w:line="360" w:lineRule="auto"/>
        <w:ind w:firstLine="708"/>
        <w:jc w:val="both"/>
        <w:rPr>
          <w:rFonts w:ascii="Times New Roman" w:eastAsia="Arial" w:hAnsi="Times New Roman" w:cs="Times New Roman"/>
          <w:b/>
          <w:lang w:val="pl" w:eastAsia="pl-PL"/>
        </w:rPr>
      </w:pPr>
      <w:r>
        <w:rPr>
          <w:rFonts w:ascii="Times New Roman" w:hAnsi="Times New Roman" w:cs="Times New Roman"/>
        </w:rPr>
        <w:t xml:space="preserve">Artykuł jest próbą analizy </w:t>
      </w:r>
      <w:r w:rsidR="009C1B24">
        <w:rPr>
          <w:rFonts w:ascii="Times New Roman" w:hAnsi="Times New Roman" w:cs="Times New Roman"/>
        </w:rPr>
        <w:t xml:space="preserve">regulacji </w:t>
      </w:r>
      <w:r>
        <w:rPr>
          <w:rFonts w:ascii="Times New Roman" w:hAnsi="Times New Roman" w:cs="Times New Roman"/>
        </w:rPr>
        <w:t xml:space="preserve">kary śmierci </w:t>
      </w:r>
      <w:r w:rsidR="009C1B24">
        <w:rPr>
          <w:rFonts w:ascii="Times New Roman" w:hAnsi="Times New Roman" w:cs="Times New Roman"/>
        </w:rPr>
        <w:t xml:space="preserve">w okresie </w:t>
      </w:r>
      <w:r w:rsidR="009C1B24" w:rsidRPr="007F49C0">
        <w:rPr>
          <w:rFonts w:ascii="Times New Roman" w:hAnsi="Times New Roman" w:cs="Times New Roman"/>
        </w:rPr>
        <w:t>s</w:t>
      </w:r>
      <w:r w:rsidR="009C1B24">
        <w:rPr>
          <w:rFonts w:ascii="Times New Roman" w:hAnsi="Times New Roman" w:cs="Times New Roman"/>
        </w:rPr>
        <w:t>tarożytnego Rzymu, a także próbą</w:t>
      </w:r>
      <w:r w:rsidR="009C1B24" w:rsidRPr="007F49C0">
        <w:rPr>
          <w:rFonts w:ascii="Times New Roman" w:hAnsi="Times New Roman" w:cs="Times New Roman"/>
        </w:rPr>
        <w:t xml:space="preserve"> odpowiedzi na pytanie, czy w antycznym </w:t>
      </w:r>
      <w:r w:rsidR="001D1E84">
        <w:rPr>
          <w:rFonts w:ascii="Times New Roman" w:hAnsi="Times New Roman" w:cs="Times New Roman"/>
        </w:rPr>
        <w:t>Rzymie istniała systematyka kar</w:t>
      </w:r>
      <w:r w:rsidR="009C1B24" w:rsidRPr="007F49C0">
        <w:rPr>
          <w:rFonts w:ascii="Times New Roman" w:hAnsi="Times New Roman" w:cs="Times New Roman"/>
        </w:rPr>
        <w:t>?</w:t>
      </w:r>
      <w:r w:rsidR="009C1B24">
        <w:rPr>
          <w:rFonts w:ascii="Times New Roman" w:hAnsi="Times New Roman" w:cs="Times New Roman"/>
        </w:rPr>
        <w:t xml:space="preserve"> S</w:t>
      </w:r>
      <w:r w:rsidR="009C1B24" w:rsidRPr="007F49C0">
        <w:rPr>
          <w:rFonts w:ascii="Times New Roman" w:hAnsi="Times New Roman" w:cs="Times New Roman"/>
        </w:rPr>
        <w:t>yntetaza rozważań na temat kary śmierci w oparciu o źródła prawnicze, jak i nieprawnicze starożytnych</w:t>
      </w:r>
      <w:r w:rsidR="009C1B24">
        <w:rPr>
          <w:rFonts w:ascii="Times New Roman" w:hAnsi="Times New Roman" w:cs="Times New Roman"/>
        </w:rPr>
        <w:t xml:space="preserve"> rzymskich filozofów i jurystów pozwala stwierdzić, iż </w:t>
      </w:r>
      <w:r w:rsidR="009C1B24" w:rsidRPr="007F49C0">
        <w:rPr>
          <w:rFonts w:ascii="Times New Roman" w:eastAsia="Arial" w:hAnsi="Times New Roman" w:cs="Times New Roman"/>
          <w:lang w:val="pl" w:eastAsia="pl-PL"/>
        </w:rPr>
        <w:t>rzym</w:t>
      </w:r>
      <w:r w:rsidR="009C1B24">
        <w:rPr>
          <w:rFonts w:ascii="Times New Roman" w:eastAsia="Arial" w:hAnsi="Times New Roman" w:cs="Times New Roman"/>
          <w:lang w:val="pl" w:eastAsia="pl-PL"/>
        </w:rPr>
        <w:t>skie prawo karne nie dysponowało definicjami</w:t>
      </w:r>
      <w:r w:rsidR="009C1B24" w:rsidRPr="007F49C0">
        <w:rPr>
          <w:rFonts w:ascii="Times New Roman" w:eastAsia="Arial" w:hAnsi="Times New Roman" w:cs="Times New Roman"/>
          <w:lang w:val="pl" w:eastAsia="pl-PL"/>
        </w:rPr>
        <w:t xml:space="preserve"> niektórych pojęć takich jak prawo karne, proces karnego czy kara śmierci.</w:t>
      </w:r>
      <w:r w:rsidR="009C1B24">
        <w:rPr>
          <w:rFonts w:ascii="Times New Roman" w:eastAsia="Arial" w:hAnsi="Times New Roman" w:cs="Times New Roman"/>
          <w:lang w:val="pl" w:eastAsia="pl-PL"/>
        </w:rPr>
        <w:t xml:space="preserve"> </w:t>
      </w:r>
      <w:r w:rsidR="009C1B24">
        <w:rPr>
          <w:rFonts w:ascii="Times New Roman" w:hAnsi="Times New Roman" w:cs="Times New Roman"/>
        </w:rPr>
        <w:t>K</w:t>
      </w:r>
      <w:r w:rsidR="009C1B24" w:rsidRPr="007F49C0">
        <w:rPr>
          <w:rFonts w:ascii="Times New Roman" w:hAnsi="Times New Roman" w:cs="Times New Roman"/>
        </w:rPr>
        <w:t xml:space="preserve">arę śmierci traktowano wówczas jako jeden z niezbędnych elementów </w:t>
      </w:r>
      <w:r w:rsidR="009C1B24">
        <w:rPr>
          <w:rFonts w:ascii="Times New Roman" w:hAnsi="Times New Roman" w:cs="Times New Roman"/>
        </w:rPr>
        <w:t xml:space="preserve">obowiązującego prawa, jednakże nie wykształcono jednolitej systematyki kar. Wskazani filozofowie oraz juryści rzymski </w:t>
      </w:r>
      <w:r w:rsidR="00F06B39" w:rsidRPr="007F49C0">
        <w:rPr>
          <w:rFonts w:ascii="Times New Roman" w:hAnsi="Times New Roman" w:cs="Times New Roman"/>
        </w:rPr>
        <w:t>w sowich dziełach dokonywali syntezy i oceny kar, które groziły za popełnienie przestępstw oraz sposobów</w:t>
      </w:r>
      <w:r w:rsidR="00F06B39">
        <w:rPr>
          <w:rFonts w:ascii="Times New Roman" w:hAnsi="Times New Roman" w:cs="Times New Roman"/>
        </w:rPr>
        <w:t xml:space="preserve"> ich wykonania,</w:t>
      </w:r>
      <w:r w:rsidR="009C1B24">
        <w:rPr>
          <w:rFonts w:ascii="Times New Roman" w:hAnsi="Times New Roman" w:cs="Times New Roman"/>
        </w:rPr>
        <w:t xml:space="preserve"> wszakże </w:t>
      </w:r>
      <w:r w:rsidR="00F06B39">
        <w:rPr>
          <w:rFonts w:ascii="Times New Roman" w:hAnsi="Times New Roman" w:cs="Times New Roman"/>
        </w:rPr>
        <w:t xml:space="preserve">każdy z nich w sposób indywidulany hierarchizował kary, a także sposoby ich </w:t>
      </w:r>
      <w:r w:rsidR="00E100CA">
        <w:rPr>
          <w:rFonts w:ascii="Times New Roman" w:hAnsi="Times New Roman" w:cs="Times New Roman"/>
        </w:rPr>
        <w:t>egzekwowania</w:t>
      </w:r>
      <w:r w:rsidR="00F06B39">
        <w:rPr>
          <w:rFonts w:ascii="Times New Roman" w:hAnsi="Times New Roman" w:cs="Times New Roman"/>
        </w:rPr>
        <w:t xml:space="preserve">. </w:t>
      </w:r>
      <w:r w:rsidR="009C1B24" w:rsidRPr="007F49C0">
        <w:rPr>
          <w:rFonts w:ascii="Times New Roman" w:eastAsia="Arial" w:hAnsi="Times New Roman" w:cs="Times New Roman"/>
          <w:lang w:val="pl" w:eastAsia="pl-PL"/>
        </w:rPr>
        <w:t>W państwach antycznych kara śmierci odgrywała znaczącą rolę, wzbudzała poczucie strachu, lęku w przestrzeni publicznej, skłaniała do przestrzegania porządku prawnego, a zarazem powstrzymywała przestępców od ponownego popełnienia czynów zabronionych.</w:t>
      </w:r>
    </w:p>
    <w:p w:rsidR="00045E55" w:rsidRPr="009C1B24" w:rsidRDefault="00045E55" w:rsidP="009C1B24">
      <w:pPr>
        <w:pStyle w:val="Bezodstpw"/>
        <w:spacing w:line="360" w:lineRule="auto"/>
        <w:ind w:firstLine="708"/>
        <w:jc w:val="both"/>
        <w:rPr>
          <w:rFonts w:ascii="Times New Roman" w:hAnsi="Times New Roman" w:cs="Times New Roman"/>
          <w:lang w:val="pl"/>
        </w:rPr>
      </w:pPr>
    </w:p>
    <w:p w:rsidR="00B353F8" w:rsidRPr="007F49C0" w:rsidRDefault="00B353F8" w:rsidP="007F394D">
      <w:pPr>
        <w:pStyle w:val="Bezodstpw"/>
        <w:spacing w:line="360" w:lineRule="auto"/>
        <w:jc w:val="both"/>
        <w:rPr>
          <w:rFonts w:ascii="Times New Roman" w:hAnsi="Times New Roman" w:cs="Times New Roman"/>
          <w:b/>
        </w:rPr>
      </w:pPr>
      <w:r w:rsidRPr="007F49C0">
        <w:rPr>
          <w:rFonts w:ascii="Times New Roman" w:hAnsi="Times New Roman" w:cs="Times New Roman"/>
          <w:b/>
        </w:rPr>
        <w:t>Słowa kluczowe:</w:t>
      </w:r>
      <w:r w:rsidR="007F49C0">
        <w:rPr>
          <w:rFonts w:ascii="Times New Roman" w:hAnsi="Times New Roman" w:cs="Times New Roman"/>
          <w:b/>
        </w:rPr>
        <w:t xml:space="preserve"> </w:t>
      </w:r>
      <w:r w:rsidR="007F49C0">
        <w:rPr>
          <w:rFonts w:ascii="Times New Roman" w:hAnsi="Times New Roman" w:cs="Times New Roman"/>
        </w:rPr>
        <w:t>kara śmierci; prawo; prawo karne; filozofia</w:t>
      </w:r>
      <w:r w:rsidR="00E44F94">
        <w:rPr>
          <w:rFonts w:ascii="Times New Roman" w:hAnsi="Times New Roman" w:cs="Times New Roman"/>
        </w:rPr>
        <w:t xml:space="preserve"> prawa </w:t>
      </w:r>
    </w:p>
    <w:sectPr w:rsidR="00B353F8" w:rsidRPr="007F49C0" w:rsidSect="007F394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B5D" w:rsidRDefault="00A61B5D" w:rsidP="00F15B86">
      <w:pPr>
        <w:spacing w:after="0" w:line="240" w:lineRule="auto"/>
      </w:pPr>
      <w:r>
        <w:separator/>
      </w:r>
    </w:p>
  </w:endnote>
  <w:endnote w:type="continuationSeparator" w:id="0">
    <w:p w:rsidR="00A61B5D" w:rsidRDefault="00A61B5D" w:rsidP="00F15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inion Pro">
    <w:altName w:val="Times New Roman"/>
    <w:panose1 w:val="00000000000000000000"/>
    <w:charset w:val="00"/>
    <w:family w:val="roman"/>
    <w:notTrueType/>
    <w:pitch w:val="default"/>
    <w:sig w:usb0="00000001" w:usb1="00000000" w:usb2="00000000" w:usb3="00000000" w:csb0="00000003" w:csb1="00000000"/>
  </w:font>
  <w:font w:name="Courier New">
    <w:panose1 w:val="02070309020205020404"/>
    <w:charset w:val="00"/>
    <w:family w:val="modern"/>
    <w:notTrueType/>
    <w:pitch w:val="fixed"/>
    <w:sig w:usb0="00000003" w:usb1="00000000" w:usb2="00000000" w:usb3="00000000" w:csb0="00000001" w:csb1="00000000"/>
  </w:font>
  <w:font w:name="BookmanOldStyle-Italic">
    <w:altName w:val="MS Mincho"/>
    <w:panose1 w:val="00000000000000000000"/>
    <w:charset w:val="80"/>
    <w:family w:val="auto"/>
    <w:notTrueType/>
    <w:pitch w:val="default"/>
    <w:sig w:usb0="00000003" w:usb1="08070000" w:usb2="00000010" w:usb3="00000000" w:csb0="00020001" w:csb1="00000000"/>
  </w:font>
  <w:font w:name="BookmanOldStyle">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B5D" w:rsidRDefault="00A61B5D" w:rsidP="00F15B86">
      <w:pPr>
        <w:spacing w:after="0" w:line="240" w:lineRule="auto"/>
      </w:pPr>
      <w:r>
        <w:separator/>
      </w:r>
    </w:p>
  </w:footnote>
  <w:footnote w:type="continuationSeparator" w:id="0">
    <w:p w:rsidR="00A61B5D" w:rsidRDefault="00A61B5D" w:rsidP="00F15B86">
      <w:pPr>
        <w:spacing w:after="0" w:line="240" w:lineRule="auto"/>
      </w:pPr>
      <w:r>
        <w:continuationSeparator/>
      </w:r>
    </w:p>
  </w:footnote>
  <w:footnote w:id="1">
    <w:p w:rsidR="00C95A89" w:rsidRPr="002F36F8" w:rsidRDefault="00C95A89">
      <w:pPr>
        <w:pStyle w:val="Tekstprzypisudolnego"/>
      </w:pPr>
      <w:r>
        <w:rPr>
          <w:rStyle w:val="Odwoanieprzypisudolnego"/>
        </w:rPr>
        <w:footnoteRef/>
      </w:r>
      <w:r>
        <w:t xml:space="preserve"> </w:t>
      </w:r>
      <w:r w:rsidRPr="007F394D">
        <w:rPr>
          <w:rFonts w:ascii="Times New Roman" w:hAnsi="Times New Roman" w:cs="Times New Roman"/>
          <w:lang w:val="pl-PL"/>
        </w:rPr>
        <w:t>Bojarski W.</w:t>
      </w:r>
      <w:r w:rsidRPr="007F394D">
        <w:rPr>
          <w:rFonts w:ascii="Times New Roman" w:hAnsi="Times New Roman" w:cs="Times New Roman"/>
          <w:i/>
          <w:lang w:val="pl-PL"/>
        </w:rPr>
        <w:t>, Kara śmierci w prawach państw antycznych w: Kara śmierci w starożytnym Rzymie</w:t>
      </w:r>
      <w:r w:rsidRPr="007F394D">
        <w:rPr>
          <w:rFonts w:ascii="Times New Roman" w:hAnsi="Times New Roman" w:cs="Times New Roman"/>
          <w:lang w:val="pl-PL"/>
        </w:rPr>
        <w:t>, pod redakcją M. Kuryłowicz</w:t>
      </w:r>
      <w:r w:rsidR="00BA43D6">
        <w:rPr>
          <w:rFonts w:ascii="Times New Roman" w:hAnsi="Times New Roman" w:cs="Times New Roman"/>
          <w:lang w:val="pl-PL"/>
        </w:rPr>
        <w:t xml:space="preserve">, </w:t>
      </w:r>
      <w:r w:rsidRPr="007F394D">
        <w:rPr>
          <w:rFonts w:ascii="Times New Roman" w:hAnsi="Times New Roman" w:cs="Times New Roman"/>
          <w:lang w:val="pl-PL"/>
        </w:rPr>
        <w:t>Lublin 1996, s. 11 i n.</w:t>
      </w:r>
    </w:p>
  </w:footnote>
  <w:footnote w:id="2">
    <w:p w:rsidR="00C95A89" w:rsidRPr="00BC59B2" w:rsidRDefault="00C95A89" w:rsidP="003B7EA3">
      <w:pPr>
        <w:pStyle w:val="Tekstprzypisudolnego"/>
        <w:rPr>
          <w:rFonts w:ascii="Times New Roman" w:hAnsi="Times New Roman" w:cs="Times New Roman"/>
          <w:lang w:val="pl-PL"/>
        </w:rPr>
      </w:pPr>
      <w:r w:rsidRPr="00BC59B2">
        <w:rPr>
          <w:rStyle w:val="Odwoanieprzypisudolnego"/>
          <w:rFonts w:ascii="Times New Roman" w:hAnsi="Times New Roman" w:cs="Times New Roman"/>
        </w:rPr>
        <w:footnoteRef/>
      </w:r>
      <w:r w:rsidRPr="00BC59B2">
        <w:rPr>
          <w:rFonts w:ascii="Times New Roman" w:hAnsi="Times New Roman" w:cs="Times New Roman"/>
          <w:lang w:val="pl-PL"/>
        </w:rPr>
        <w:t xml:space="preserve"> Litewski W., </w:t>
      </w:r>
      <w:r w:rsidRPr="00BC59B2">
        <w:rPr>
          <w:rFonts w:ascii="Times New Roman" w:hAnsi="Times New Roman" w:cs="Times New Roman"/>
          <w:i/>
          <w:lang w:val="pl-PL"/>
        </w:rPr>
        <w:t>Rzymski proces karny</w:t>
      </w:r>
      <w:r w:rsidRPr="00BC59B2">
        <w:rPr>
          <w:rFonts w:ascii="Times New Roman" w:hAnsi="Times New Roman" w:cs="Times New Roman"/>
          <w:lang w:val="pl-PL"/>
        </w:rPr>
        <w:t>, Kraków 2003, s. 7</w:t>
      </w:r>
    </w:p>
  </w:footnote>
  <w:footnote w:id="3">
    <w:p w:rsidR="00C95A89" w:rsidRPr="00BC59B2" w:rsidRDefault="00C95A89" w:rsidP="00F15B86">
      <w:pPr>
        <w:pStyle w:val="Bezodstpw"/>
        <w:jc w:val="both"/>
        <w:rPr>
          <w:rFonts w:ascii="Times New Roman" w:hAnsi="Times New Roman" w:cs="Times New Roman"/>
          <w:sz w:val="20"/>
          <w:szCs w:val="20"/>
        </w:rPr>
      </w:pPr>
      <w:r w:rsidRPr="00BC59B2">
        <w:rPr>
          <w:rStyle w:val="Odwoanieprzypisudolnego"/>
          <w:rFonts w:ascii="Times New Roman" w:hAnsi="Times New Roman" w:cs="Times New Roman"/>
          <w:sz w:val="20"/>
          <w:szCs w:val="20"/>
        </w:rPr>
        <w:footnoteRef/>
      </w:r>
      <w:proofErr w:type="spellStart"/>
      <w:r w:rsidRPr="00BC59B2">
        <w:rPr>
          <w:rFonts w:ascii="Times New Roman" w:hAnsi="Times New Roman" w:cs="Times New Roman"/>
          <w:sz w:val="20"/>
          <w:szCs w:val="20"/>
        </w:rPr>
        <w:t>Bukowczyk</w:t>
      </w:r>
      <w:proofErr w:type="spellEnd"/>
      <w:r w:rsidRPr="00BC59B2">
        <w:rPr>
          <w:rFonts w:ascii="Times New Roman" w:hAnsi="Times New Roman" w:cs="Times New Roman"/>
          <w:sz w:val="20"/>
          <w:szCs w:val="20"/>
        </w:rPr>
        <w:t xml:space="preserve"> P, </w:t>
      </w:r>
      <w:r w:rsidRPr="00BC59B2">
        <w:rPr>
          <w:rFonts w:ascii="Times New Roman" w:hAnsi="Times New Roman" w:cs="Times New Roman"/>
          <w:i/>
          <w:sz w:val="20"/>
          <w:szCs w:val="20"/>
        </w:rPr>
        <w:t>Kara śmierci w świetle doktrynalnych kościołów ewangelickich w krajach niemieckich,</w:t>
      </w:r>
      <w:r w:rsidRPr="00BC59B2">
        <w:rPr>
          <w:rFonts w:ascii="Times New Roman" w:hAnsi="Times New Roman" w:cs="Times New Roman"/>
          <w:sz w:val="20"/>
          <w:szCs w:val="20"/>
        </w:rPr>
        <w:t xml:space="preserve"> Wrocław 2015,  s. 60</w:t>
      </w:r>
    </w:p>
  </w:footnote>
  <w:footnote w:id="4">
    <w:p w:rsidR="00167C15" w:rsidRPr="00BC59B2" w:rsidRDefault="00167C15">
      <w:pPr>
        <w:pStyle w:val="Tekstprzypisudolnego"/>
        <w:rPr>
          <w:rFonts w:ascii="Times New Roman" w:hAnsi="Times New Roman" w:cs="Times New Roman"/>
        </w:rPr>
      </w:pPr>
      <w:r w:rsidRPr="00BC59B2">
        <w:rPr>
          <w:rStyle w:val="Odwoanieprzypisudolnego"/>
          <w:rFonts w:ascii="Times New Roman" w:hAnsi="Times New Roman" w:cs="Times New Roman"/>
        </w:rPr>
        <w:footnoteRef/>
      </w:r>
      <w:r w:rsidRPr="00BC59B2">
        <w:rPr>
          <w:rFonts w:ascii="Times New Roman" w:hAnsi="Times New Roman" w:cs="Times New Roman"/>
        </w:rPr>
        <w:t xml:space="preserve"> Tytus </w:t>
      </w:r>
      <w:proofErr w:type="spellStart"/>
      <w:r w:rsidRPr="00BC59B2">
        <w:rPr>
          <w:rFonts w:ascii="Times New Roman" w:hAnsi="Times New Roman" w:cs="Times New Roman"/>
        </w:rPr>
        <w:t>Anniusz</w:t>
      </w:r>
      <w:proofErr w:type="spellEnd"/>
      <w:r w:rsidR="00BC59B2" w:rsidRPr="00BC59B2">
        <w:rPr>
          <w:rFonts w:ascii="Times New Roman" w:hAnsi="Times New Roman" w:cs="Times New Roman"/>
        </w:rPr>
        <w:t xml:space="preserve"> Milo</w:t>
      </w:r>
      <w:r w:rsidRPr="00BC59B2">
        <w:rPr>
          <w:rFonts w:ascii="Times New Roman" w:hAnsi="Times New Roman" w:cs="Times New Roman"/>
        </w:rPr>
        <w:t xml:space="preserve"> oskarżony o zamordowanie Klodiusza</w:t>
      </w:r>
      <w:r w:rsidR="00BC59B2">
        <w:rPr>
          <w:rFonts w:ascii="Times New Roman" w:hAnsi="Times New Roman" w:cs="Times New Roman"/>
        </w:rPr>
        <w:t xml:space="preserve"> w 52 r. p.n.e</w:t>
      </w:r>
      <w:r w:rsidR="00BC59B2" w:rsidRPr="00BC59B2">
        <w:rPr>
          <w:rFonts w:ascii="Times New Roman" w:hAnsi="Times New Roman" w:cs="Times New Roman"/>
        </w:rPr>
        <w:t xml:space="preserve">. </w:t>
      </w:r>
      <w:r w:rsidRPr="00BC59B2">
        <w:rPr>
          <w:rFonts w:ascii="Times New Roman" w:hAnsi="Times New Roman" w:cs="Times New Roman"/>
        </w:rPr>
        <w:t xml:space="preserve">Jego obrony podjął się </w:t>
      </w:r>
      <w:r w:rsidR="00BC59B2" w:rsidRPr="00BC59B2">
        <w:rPr>
          <w:rFonts w:ascii="Times New Roman" w:hAnsi="Times New Roman" w:cs="Times New Roman"/>
        </w:rPr>
        <w:t xml:space="preserve">jeden z </w:t>
      </w:r>
      <w:r w:rsidRPr="00BC59B2">
        <w:rPr>
          <w:rFonts w:ascii="Times New Roman" w:hAnsi="Times New Roman" w:cs="Times New Roman"/>
        </w:rPr>
        <w:t>najwybitniejszy</w:t>
      </w:r>
      <w:r w:rsidR="00BC59B2" w:rsidRPr="00BC59B2">
        <w:rPr>
          <w:rFonts w:ascii="Times New Roman" w:hAnsi="Times New Roman" w:cs="Times New Roman"/>
        </w:rPr>
        <w:t>ch</w:t>
      </w:r>
      <w:r w:rsidRPr="00BC59B2">
        <w:rPr>
          <w:rFonts w:ascii="Times New Roman" w:hAnsi="Times New Roman" w:cs="Times New Roman"/>
        </w:rPr>
        <w:t xml:space="preserve"> </w:t>
      </w:r>
      <w:r w:rsidR="00BC59B2" w:rsidRPr="00BC59B2">
        <w:rPr>
          <w:rFonts w:ascii="Times New Roman" w:hAnsi="Times New Roman" w:cs="Times New Roman"/>
        </w:rPr>
        <w:t>rzymskich oratorów tj.</w:t>
      </w:r>
      <w:r w:rsidRPr="00BC59B2">
        <w:rPr>
          <w:rFonts w:ascii="Times New Roman" w:hAnsi="Times New Roman" w:cs="Times New Roman"/>
        </w:rPr>
        <w:t xml:space="preserve"> </w:t>
      </w:r>
      <w:r w:rsidR="00BC59B2" w:rsidRPr="00BC59B2">
        <w:rPr>
          <w:rFonts w:ascii="Times New Roman" w:hAnsi="Times New Roman" w:cs="Times New Roman"/>
        </w:rPr>
        <w:t>Cyceron</w:t>
      </w:r>
    </w:p>
  </w:footnote>
  <w:footnote w:id="5">
    <w:p w:rsidR="00C95A89" w:rsidRPr="007F394D" w:rsidRDefault="00C95A89">
      <w:pPr>
        <w:pStyle w:val="Tekstprzypisudolnego"/>
        <w:rPr>
          <w:rFonts w:ascii="Times New Roman" w:hAnsi="Times New Roman" w:cs="Times New Roman"/>
        </w:rPr>
      </w:pPr>
      <w:r w:rsidRPr="00BC59B2">
        <w:rPr>
          <w:rStyle w:val="Odwoanieprzypisudolnego"/>
          <w:rFonts w:ascii="Times New Roman" w:hAnsi="Times New Roman" w:cs="Times New Roman"/>
        </w:rPr>
        <w:footnoteRef/>
      </w:r>
      <w:r w:rsidRPr="00BC59B2">
        <w:rPr>
          <w:rFonts w:ascii="Times New Roman" w:hAnsi="Times New Roman" w:cs="Times New Roman"/>
        </w:rPr>
        <w:t xml:space="preserve"> </w:t>
      </w:r>
      <w:proofErr w:type="spellStart"/>
      <w:r w:rsidRPr="00BC59B2">
        <w:rPr>
          <w:rFonts w:ascii="Times New Roman" w:hAnsi="Times New Roman" w:cs="Times New Roman"/>
        </w:rPr>
        <w:t>Kumienicki</w:t>
      </w:r>
      <w:proofErr w:type="spellEnd"/>
      <w:r w:rsidRPr="00BC59B2">
        <w:rPr>
          <w:rFonts w:ascii="Times New Roman" w:hAnsi="Times New Roman" w:cs="Times New Roman"/>
        </w:rPr>
        <w:t xml:space="preserve"> K. Cyceron i jego współcześni, Czytelnik 1959, s. 340 i n. </w:t>
      </w:r>
    </w:p>
  </w:footnote>
  <w:footnote w:id="6">
    <w:p w:rsidR="00C95A89" w:rsidRPr="007F394D" w:rsidRDefault="00C95A89" w:rsidP="00F15B86">
      <w:pPr>
        <w:pStyle w:val="Bezodstpw"/>
        <w:jc w:val="both"/>
        <w:rPr>
          <w:sz w:val="20"/>
          <w:szCs w:val="20"/>
        </w:rPr>
      </w:pPr>
      <w:r w:rsidRPr="007F394D">
        <w:rPr>
          <w:rStyle w:val="Odwoanieprzypisudolnego"/>
          <w:rFonts w:ascii="Times New Roman" w:hAnsi="Times New Roman" w:cs="Times New Roman"/>
          <w:sz w:val="20"/>
          <w:szCs w:val="20"/>
        </w:rPr>
        <w:footnoteRef/>
      </w:r>
      <w:r w:rsidRPr="007F394D">
        <w:rPr>
          <w:rFonts w:ascii="Times New Roman" w:hAnsi="Times New Roman" w:cs="Times New Roman"/>
          <w:sz w:val="20"/>
          <w:szCs w:val="20"/>
        </w:rPr>
        <w:t xml:space="preserve"> Ibidem </w:t>
      </w:r>
      <w:r w:rsidRPr="007F394D">
        <w:rPr>
          <w:rFonts w:ascii="Times New Roman" w:hAnsi="Times New Roman" w:cs="Times New Roman"/>
          <w:i/>
          <w:sz w:val="20"/>
          <w:szCs w:val="20"/>
        </w:rPr>
        <w:t xml:space="preserve">,,Jeżeli prawo dwunastu Tablic zezwoliły bezkarnie zabić złodzieja w nocy - czy posiada broń, czy nie, a w dzień – jeśli używa broni, któż uważałby, że zabójstwo w jakikolwiek sposób popełnione nie zasługuje na karę, skoro same prawa podsuwają nam miecz dla zabicia człowieka? </w:t>
      </w:r>
      <w:r w:rsidRPr="002A49A1">
        <w:rPr>
          <w:rFonts w:ascii="Times New Roman" w:hAnsi="Times New Roman" w:cs="Times New Roman"/>
          <w:i/>
        </w:rPr>
        <w:t xml:space="preserve">Jeżeli są przypadki, a jest ich wiele, </w:t>
      </w:r>
      <w:r w:rsidRPr="007F394D">
        <w:rPr>
          <w:rFonts w:ascii="Times New Roman" w:hAnsi="Times New Roman" w:cs="Times New Roman"/>
          <w:i/>
          <w:sz w:val="20"/>
          <w:szCs w:val="20"/>
        </w:rPr>
        <w:t>w których wolno zabić człowieka, to z pewnością taki czyn jest nie tylko słuszny, ale nawet konieczny, skoro przemoc odpieramy przemocą''</w:t>
      </w:r>
    </w:p>
  </w:footnote>
  <w:footnote w:id="7">
    <w:p w:rsidR="00C95A89" w:rsidRPr="007F394D" w:rsidRDefault="00C95A89" w:rsidP="00F15B86">
      <w:pPr>
        <w:pStyle w:val="Bezodstpw"/>
        <w:jc w:val="both"/>
        <w:rPr>
          <w:rFonts w:ascii="Times New Roman" w:hAnsi="Times New Roman" w:cs="Times New Roman"/>
          <w:sz w:val="20"/>
          <w:szCs w:val="20"/>
        </w:rPr>
      </w:pPr>
      <w:r w:rsidRPr="007F394D">
        <w:rPr>
          <w:rStyle w:val="Odwoanieprzypisudolnego"/>
          <w:rFonts w:ascii="Times New Roman" w:hAnsi="Times New Roman" w:cs="Times New Roman"/>
          <w:sz w:val="20"/>
          <w:szCs w:val="20"/>
        </w:rPr>
        <w:footnoteRef/>
      </w:r>
      <w:r w:rsidRPr="007F394D">
        <w:rPr>
          <w:rFonts w:ascii="Times New Roman" w:hAnsi="Times New Roman" w:cs="Times New Roman"/>
          <w:sz w:val="20"/>
          <w:szCs w:val="20"/>
        </w:rPr>
        <w:t xml:space="preserve"> Ibidem, </w:t>
      </w:r>
      <w:r w:rsidRPr="007F394D">
        <w:rPr>
          <w:rFonts w:ascii="Times New Roman" w:hAnsi="Times New Roman" w:cs="Times New Roman"/>
          <w:i/>
          <w:sz w:val="20"/>
          <w:szCs w:val="20"/>
        </w:rPr>
        <w:t xml:space="preserve">Uwagi Marka </w:t>
      </w:r>
      <w:proofErr w:type="spellStart"/>
      <w:r w:rsidRPr="007F394D">
        <w:rPr>
          <w:rFonts w:ascii="Times New Roman" w:hAnsi="Times New Roman" w:cs="Times New Roman"/>
          <w:i/>
          <w:sz w:val="20"/>
          <w:szCs w:val="20"/>
        </w:rPr>
        <w:t>Tulliusza</w:t>
      </w:r>
      <w:proofErr w:type="spellEnd"/>
      <w:r w:rsidRPr="007F394D">
        <w:rPr>
          <w:rFonts w:ascii="Times New Roman" w:hAnsi="Times New Roman" w:cs="Times New Roman"/>
          <w:i/>
          <w:sz w:val="20"/>
          <w:szCs w:val="20"/>
        </w:rPr>
        <w:t xml:space="preserve"> Cycerona o karze śmierci,</w:t>
      </w:r>
      <w:r w:rsidRPr="007F394D">
        <w:rPr>
          <w:rFonts w:ascii="Times New Roman" w:hAnsi="Times New Roman" w:cs="Times New Roman"/>
          <w:sz w:val="20"/>
          <w:szCs w:val="20"/>
        </w:rPr>
        <w:t xml:space="preserve"> za H. Kowalski, M. Kuryłowicz </w:t>
      </w:r>
      <w:r w:rsidRPr="007F394D">
        <w:rPr>
          <w:rFonts w:ascii="Times New Roman" w:hAnsi="Times New Roman" w:cs="Times New Roman"/>
          <w:i/>
          <w:sz w:val="20"/>
          <w:szCs w:val="20"/>
        </w:rPr>
        <w:t>Kara śmierci w starożytnym Rzymie</w:t>
      </w:r>
      <w:r w:rsidRPr="007F394D">
        <w:rPr>
          <w:rFonts w:ascii="Times New Roman" w:hAnsi="Times New Roman" w:cs="Times New Roman"/>
          <w:sz w:val="20"/>
          <w:szCs w:val="20"/>
        </w:rPr>
        <w:t>, Lublin 1996, s. 61</w:t>
      </w:r>
    </w:p>
  </w:footnote>
  <w:footnote w:id="8">
    <w:p w:rsidR="00C95A89" w:rsidRPr="00FA255C" w:rsidRDefault="00C95A89" w:rsidP="00F15B86">
      <w:pPr>
        <w:pStyle w:val="Bezodstpw"/>
        <w:jc w:val="both"/>
        <w:rPr>
          <w:rFonts w:ascii="Times New Roman" w:hAnsi="Times New Roman" w:cs="Times New Roman"/>
          <w:color w:val="FF0000"/>
        </w:rPr>
      </w:pPr>
      <w:r w:rsidRPr="007F394D">
        <w:rPr>
          <w:rStyle w:val="Odwoanieprzypisudolnego"/>
          <w:rFonts w:ascii="Times New Roman" w:hAnsi="Times New Roman" w:cs="Times New Roman"/>
          <w:sz w:val="20"/>
          <w:szCs w:val="20"/>
        </w:rPr>
        <w:footnoteRef/>
      </w:r>
      <w:r w:rsidRPr="007F394D">
        <w:rPr>
          <w:rFonts w:ascii="Times New Roman" w:hAnsi="Times New Roman" w:cs="Times New Roman"/>
          <w:sz w:val="20"/>
          <w:szCs w:val="20"/>
        </w:rPr>
        <w:t xml:space="preserve">Cyceron Marek </w:t>
      </w:r>
      <w:proofErr w:type="spellStart"/>
      <w:r w:rsidRPr="007F394D">
        <w:rPr>
          <w:rFonts w:ascii="Times New Roman" w:hAnsi="Times New Roman" w:cs="Times New Roman"/>
          <w:sz w:val="20"/>
          <w:szCs w:val="20"/>
        </w:rPr>
        <w:t>Tuliusz</w:t>
      </w:r>
      <w:proofErr w:type="spellEnd"/>
      <w:r w:rsidRPr="007F394D">
        <w:rPr>
          <w:rFonts w:ascii="Times New Roman" w:hAnsi="Times New Roman" w:cs="Times New Roman"/>
          <w:sz w:val="20"/>
          <w:szCs w:val="20"/>
        </w:rPr>
        <w:t xml:space="preserve">, </w:t>
      </w:r>
      <w:r w:rsidRPr="007F394D">
        <w:rPr>
          <w:rFonts w:ascii="Times New Roman" w:hAnsi="Times New Roman" w:cs="Times New Roman"/>
          <w:i/>
          <w:sz w:val="20"/>
          <w:szCs w:val="20"/>
        </w:rPr>
        <w:t>Rozmowy tuskulańskie i inne pisma, przekł</w:t>
      </w:r>
      <w:r w:rsidRPr="007F394D">
        <w:rPr>
          <w:rFonts w:ascii="Times New Roman" w:hAnsi="Times New Roman" w:cs="Times New Roman"/>
          <w:sz w:val="20"/>
          <w:szCs w:val="20"/>
        </w:rPr>
        <w:t xml:space="preserve">. J. Śmigaj, Z. </w:t>
      </w:r>
      <w:proofErr w:type="spellStart"/>
      <w:r w:rsidRPr="007F394D">
        <w:rPr>
          <w:rFonts w:ascii="Times New Roman" w:hAnsi="Times New Roman" w:cs="Times New Roman"/>
          <w:sz w:val="20"/>
          <w:szCs w:val="20"/>
        </w:rPr>
        <w:t>Cierniakowska</w:t>
      </w:r>
      <w:proofErr w:type="spellEnd"/>
      <w:r w:rsidRPr="007F394D">
        <w:rPr>
          <w:rFonts w:ascii="Times New Roman" w:hAnsi="Times New Roman" w:cs="Times New Roman"/>
          <w:sz w:val="20"/>
          <w:szCs w:val="20"/>
        </w:rPr>
        <w:t xml:space="preserve">, W. Kornatowski, Warszawa 2010 </w:t>
      </w:r>
      <w:r w:rsidRPr="007F394D">
        <w:rPr>
          <w:rFonts w:ascii="Times New Roman" w:hAnsi="Times New Roman" w:cs="Times New Roman"/>
          <w:i/>
          <w:sz w:val="20"/>
          <w:szCs w:val="20"/>
        </w:rPr>
        <w:t>,,Czy ktoś mógłby chwalić ten spokój wzniosłego ducha w obliczu  śmierci, gdyby sądził, że śmierć jest złem ?"</w:t>
      </w:r>
    </w:p>
  </w:footnote>
  <w:footnote w:id="9">
    <w:p w:rsidR="00C95A89" w:rsidRPr="007F394D" w:rsidRDefault="00C95A89">
      <w:pPr>
        <w:pStyle w:val="Tekstprzypisudolnego"/>
        <w:rPr>
          <w:rFonts w:ascii="Times New Roman" w:hAnsi="Times New Roman" w:cs="Times New Roman"/>
          <w:lang w:val="pl-PL"/>
        </w:rPr>
      </w:pPr>
      <w:r w:rsidRPr="007F394D">
        <w:rPr>
          <w:rStyle w:val="Odwoanieprzypisudolnego"/>
          <w:rFonts w:ascii="Times New Roman" w:hAnsi="Times New Roman" w:cs="Times New Roman"/>
        </w:rPr>
        <w:footnoteRef/>
      </w:r>
      <w:r w:rsidRPr="007F394D">
        <w:rPr>
          <w:rFonts w:ascii="Times New Roman" w:hAnsi="Times New Roman" w:cs="Times New Roman"/>
          <w:lang w:val="pl-PL"/>
        </w:rPr>
        <w:t xml:space="preserve"> </w:t>
      </w:r>
      <w:proofErr w:type="spellStart"/>
      <w:r w:rsidRPr="007F394D">
        <w:rPr>
          <w:rFonts w:ascii="Times New Roman" w:eastAsia="BookmanOldStyle" w:hAnsi="Times New Roman" w:cs="Times New Roman"/>
        </w:rPr>
        <w:t>Cic</w:t>
      </w:r>
      <w:proofErr w:type="spellEnd"/>
      <w:r w:rsidRPr="007F394D">
        <w:rPr>
          <w:rFonts w:ascii="Times New Roman" w:eastAsia="BookmanOldStyle" w:hAnsi="Times New Roman" w:cs="Times New Roman"/>
        </w:rPr>
        <w:t xml:space="preserve">. </w:t>
      </w:r>
      <w:proofErr w:type="spellStart"/>
      <w:r w:rsidRPr="007F394D">
        <w:rPr>
          <w:rFonts w:ascii="Times New Roman" w:eastAsia="BookmanOldStyle-Italic" w:hAnsi="Times New Roman" w:cs="Times New Roman"/>
          <w:i/>
          <w:iCs/>
        </w:rPr>
        <w:t>Tusc</w:t>
      </w:r>
      <w:proofErr w:type="spellEnd"/>
      <w:r w:rsidRPr="007F394D">
        <w:rPr>
          <w:rFonts w:ascii="Times New Roman" w:eastAsia="BookmanOldStyle-Italic" w:hAnsi="Times New Roman" w:cs="Times New Roman"/>
          <w:i/>
          <w:iCs/>
        </w:rPr>
        <w:t xml:space="preserve">. </w:t>
      </w:r>
      <w:r w:rsidRPr="007F394D">
        <w:rPr>
          <w:rFonts w:ascii="Times New Roman" w:eastAsia="BookmanOldStyle" w:hAnsi="Times New Roman" w:cs="Times New Roman"/>
        </w:rPr>
        <w:t xml:space="preserve">2, 41: tłum. E. </w:t>
      </w:r>
      <w:proofErr w:type="spellStart"/>
      <w:r w:rsidRPr="007F394D">
        <w:rPr>
          <w:rFonts w:ascii="Times New Roman" w:eastAsia="BookmanOldStyle" w:hAnsi="Times New Roman" w:cs="Times New Roman"/>
        </w:rPr>
        <w:t>Rykaczewski</w:t>
      </w:r>
      <w:proofErr w:type="spellEnd"/>
      <w:r w:rsidRPr="007F394D">
        <w:rPr>
          <w:rFonts w:ascii="Times New Roman" w:eastAsia="BookmanOldStyle" w:hAnsi="Times New Roman" w:cs="Times New Roman"/>
        </w:rPr>
        <w:t xml:space="preserve">, </w:t>
      </w:r>
      <w:r w:rsidRPr="007F394D">
        <w:rPr>
          <w:rFonts w:ascii="Times New Roman" w:eastAsia="BookmanOldStyle-Italic" w:hAnsi="Times New Roman" w:cs="Times New Roman"/>
          <w:i/>
          <w:iCs/>
        </w:rPr>
        <w:t>Pisma filozoficzne</w:t>
      </w:r>
      <w:r w:rsidRPr="007F394D">
        <w:rPr>
          <w:rFonts w:ascii="Times New Roman" w:eastAsia="BookmanOldStyle" w:hAnsi="Times New Roman" w:cs="Times New Roman"/>
        </w:rPr>
        <w:t>, Poznań 1874</w:t>
      </w:r>
    </w:p>
  </w:footnote>
  <w:footnote w:id="10">
    <w:p w:rsidR="00C95A89" w:rsidRPr="007F394D" w:rsidRDefault="00C95A89">
      <w:pPr>
        <w:pStyle w:val="Tekstprzypisudolnego"/>
        <w:rPr>
          <w:rFonts w:ascii="Times New Roman" w:hAnsi="Times New Roman" w:cs="Times New Roman"/>
          <w:lang w:val="pl-PL"/>
        </w:rPr>
      </w:pPr>
      <w:r w:rsidRPr="007F394D">
        <w:rPr>
          <w:rStyle w:val="Odwoanieprzypisudolnego"/>
          <w:rFonts w:ascii="Times New Roman" w:hAnsi="Times New Roman" w:cs="Times New Roman"/>
        </w:rPr>
        <w:footnoteRef/>
      </w:r>
      <w:r w:rsidRPr="007F394D">
        <w:rPr>
          <w:rFonts w:ascii="Times New Roman" w:hAnsi="Times New Roman" w:cs="Times New Roman"/>
          <w:lang w:val="pl-PL"/>
        </w:rPr>
        <w:t xml:space="preserve"> Cicero, </w:t>
      </w:r>
      <w:r w:rsidRPr="007F394D">
        <w:rPr>
          <w:rFonts w:ascii="Times New Roman" w:hAnsi="Times New Roman" w:cs="Times New Roman"/>
          <w:i/>
          <w:lang w:val="pl-PL"/>
        </w:rPr>
        <w:t xml:space="preserve">De </w:t>
      </w:r>
      <w:proofErr w:type="spellStart"/>
      <w:r w:rsidRPr="007F394D">
        <w:rPr>
          <w:rFonts w:ascii="Times New Roman" w:hAnsi="Times New Roman" w:cs="Times New Roman"/>
          <w:i/>
          <w:lang w:val="pl-PL"/>
        </w:rPr>
        <w:t>senectute</w:t>
      </w:r>
      <w:proofErr w:type="spellEnd"/>
      <w:r w:rsidRPr="007F394D">
        <w:rPr>
          <w:rFonts w:ascii="Times New Roman" w:hAnsi="Times New Roman" w:cs="Times New Roman"/>
          <w:lang w:val="pl-PL"/>
        </w:rPr>
        <w:t xml:space="preserve">, 19; </w:t>
      </w:r>
      <w:r w:rsidRPr="007F394D">
        <w:rPr>
          <w:rFonts w:ascii="Times New Roman" w:hAnsi="Times New Roman" w:cs="Times New Roman"/>
          <w:i/>
          <w:lang w:val="pl-PL"/>
        </w:rPr>
        <w:t>Seneka</w:t>
      </w:r>
      <w:r w:rsidRPr="007F394D">
        <w:rPr>
          <w:rFonts w:ascii="Times New Roman" w:hAnsi="Times New Roman" w:cs="Times New Roman"/>
          <w:lang w:val="pl-PL"/>
        </w:rPr>
        <w:t xml:space="preserve">, Leon </w:t>
      </w:r>
      <w:proofErr w:type="spellStart"/>
      <w:r w:rsidRPr="007F394D">
        <w:rPr>
          <w:rFonts w:ascii="Times New Roman" w:hAnsi="Times New Roman" w:cs="Times New Roman"/>
          <w:lang w:val="pl-PL"/>
        </w:rPr>
        <w:t>Joachimowicz</w:t>
      </w:r>
      <w:proofErr w:type="spellEnd"/>
      <w:r w:rsidRPr="007F394D">
        <w:rPr>
          <w:rFonts w:ascii="Times New Roman" w:hAnsi="Times New Roman" w:cs="Times New Roman"/>
          <w:lang w:val="pl-PL"/>
        </w:rPr>
        <w:t xml:space="preserve">, Warszawa 1977 s. 55  </w:t>
      </w:r>
    </w:p>
  </w:footnote>
  <w:footnote w:id="11">
    <w:p w:rsidR="00C95A89" w:rsidRPr="003C3A05" w:rsidRDefault="00C95A89" w:rsidP="00F15B86">
      <w:pPr>
        <w:pStyle w:val="Bezodstpw"/>
        <w:jc w:val="both"/>
      </w:pPr>
      <w:r w:rsidRPr="007F394D">
        <w:rPr>
          <w:rStyle w:val="Odwoanieprzypisudolnego"/>
          <w:rFonts w:ascii="Times New Roman" w:hAnsi="Times New Roman" w:cs="Times New Roman"/>
          <w:sz w:val="20"/>
          <w:szCs w:val="20"/>
        </w:rPr>
        <w:footnoteRef/>
      </w:r>
      <w:r w:rsidRPr="007F394D">
        <w:rPr>
          <w:rFonts w:ascii="Times New Roman" w:hAnsi="Times New Roman" w:cs="Times New Roman"/>
          <w:spacing w:val="11"/>
          <w:sz w:val="20"/>
          <w:szCs w:val="20"/>
        </w:rPr>
        <w:t xml:space="preserve"> </w:t>
      </w:r>
      <w:r w:rsidRPr="007F394D">
        <w:rPr>
          <w:rFonts w:ascii="Times New Roman" w:hAnsi="Times New Roman" w:cs="Times New Roman"/>
          <w:sz w:val="20"/>
          <w:szCs w:val="20"/>
        </w:rPr>
        <w:t>Seneka</w:t>
      </w:r>
      <w:r w:rsidRPr="007F394D">
        <w:rPr>
          <w:rFonts w:ascii="Times New Roman" w:hAnsi="Times New Roman" w:cs="Times New Roman"/>
          <w:i/>
          <w:sz w:val="20"/>
          <w:szCs w:val="20"/>
        </w:rPr>
        <w:t xml:space="preserve">, Ad </w:t>
      </w:r>
      <w:proofErr w:type="spellStart"/>
      <w:r w:rsidRPr="007F394D">
        <w:rPr>
          <w:rFonts w:ascii="Times New Roman" w:hAnsi="Times New Roman" w:cs="Times New Roman"/>
          <w:i/>
          <w:sz w:val="20"/>
          <w:szCs w:val="20"/>
        </w:rPr>
        <w:t>Marciam</w:t>
      </w:r>
      <w:proofErr w:type="spellEnd"/>
      <w:r w:rsidRPr="007F394D">
        <w:rPr>
          <w:rFonts w:ascii="Times New Roman" w:hAnsi="Times New Roman" w:cs="Times New Roman"/>
          <w:i/>
          <w:sz w:val="20"/>
          <w:szCs w:val="20"/>
        </w:rPr>
        <w:t xml:space="preserve"> de </w:t>
      </w:r>
      <w:proofErr w:type="spellStart"/>
      <w:r w:rsidRPr="007F394D">
        <w:rPr>
          <w:rFonts w:ascii="Times New Roman" w:hAnsi="Times New Roman" w:cs="Times New Roman"/>
          <w:i/>
          <w:sz w:val="20"/>
          <w:szCs w:val="20"/>
        </w:rPr>
        <w:t>consolatione</w:t>
      </w:r>
      <w:proofErr w:type="spellEnd"/>
      <w:r w:rsidRPr="007F394D">
        <w:rPr>
          <w:rFonts w:ascii="Times New Roman" w:hAnsi="Times New Roman" w:cs="Times New Roman"/>
          <w:sz w:val="20"/>
          <w:szCs w:val="20"/>
        </w:rPr>
        <w:t xml:space="preserve"> 19, 5-6, </w:t>
      </w:r>
      <w:r w:rsidRPr="007F394D">
        <w:rPr>
          <w:rFonts w:ascii="Times New Roman" w:hAnsi="Times New Roman" w:cs="Times New Roman"/>
          <w:i/>
          <w:sz w:val="20"/>
          <w:szCs w:val="20"/>
        </w:rPr>
        <w:t>Pisma filozoficzne I- II,</w:t>
      </w:r>
      <w:r w:rsidRPr="007F394D">
        <w:rPr>
          <w:rFonts w:ascii="Times New Roman" w:hAnsi="Times New Roman" w:cs="Times New Roman"/>
          <w:sz w:val="20"/>
          <w:szCs w:val="20"/>
        </w:rPr>
        <w:t xml:space="preserve"> Warszawa 1965 w przekładzie Leona </w:t>
      </w:r>
      <w:proofErr w:type="spellStart"/>
      <w:r w:rsidRPr="007F394D">
        <w:rPr>
          <w:rFonts w:ascii="Times New Roman" w:hAnsi="Times New Roman" w:cs="Times New Roman"/>
          <w:sz w:val="20"/>
          <w:szCs w:val="20"/>
        </w:rPr>
        <w:t>Joachimowicza</w:t>
      </w:r>
      <w:proofErr w:type="spellEnd"/>
      <w:r w:rsidRPr="007F394D">
        <w:rPr>
          <w:rFonts w:ascii="Times New Roman" w:hAnsi="Times New Roman" w:cs="Times New Roman"/>
          <w:sz w:val="20"/>
          <w:szCs w:val="20"/>
        </w:rPr>
        <w:t xml:space="preserve">  </w:t>
      </w:r>
      <w:r w:rsidRPr="007F394D">
        <w:rPr>
          <w:rFonts w:ascii="Times New Roman" w:hAnsi="Times New Roman" w:cs="Times New Roman"/>
          <w:i/>
          <w:sz w:val="20"/>
          <w:szCs w:val="20"/>
          <w:lang w:eastAsia="pl-PL"/>
        </w:rPr>
        <w:t>"Śmierć</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jest</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ostatecznym</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wyzwoleniem</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z</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każdego</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bólu.</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Jest</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kresem,</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poza</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który</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nie</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wychodzą</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nasze</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cierpienia.</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Śmierć</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nas</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przywraca</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do</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tego</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stanu</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pokoju,</w:t>
      </w:r>
      <w:r w:rsidRPr="007F394D">
        <w:rPr>
          <w:rFonts w:ascii="Times New Roman" w:hAnsi="Times New Roman" w:cs="Times New Roman"/>
          <w:i/>
          <w:sz w:val="20"/>
          <w:szCs w:val="20"/>
        </w:rPr>
        <w:t xml:space="preserve"> w </w:t>
      </w:r>
      <w:r w:rsidRPr="007F394D">
        <w:rPr>
          <w:rFonts w:ascii="Times New Roman" w:hAnsi="Times New Roman" w:cs="Times New Roman"/>
          <w:i/>
          <w:sz w:val="20"/>
          <w:szCs w:val="20"/>
          <w:lang w:eastAsia="pl-PL"/>
        </w:rPr>
        <w:t>którym</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trwaliśmy</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przed</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naszym</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urodzeniem.</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[...]Śmierć</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nie</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jest</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ani</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dobrem,</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ani</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złem.</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[...]Syn</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twój</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przekroczył</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granice,</w:t>
      </w:r>
      <w:r w:rsidRPr="007F394D">
        <w:rPr>
          <w:rFonts w:ascii="Times New Roman" w:hAnsi="Times New Roman" w:cs="Times New Roman"/>
          <w:i/>
          <w:sz w:val="20"/>
          <w:szCs w:val="20"/>
        </w:rPr>
        <w:t xml:space="preserve"> w </w:t>
      </w:r>
      <w:r w:rsidRPr="007F394D">
        <w:rPr>
          <w:rFonts w:ascii="Times New Roman" w:hAnsi="Times New Roman" w:cs="Times New Roman"/>
          <w:i/>
          <w:sz w:val="20"/>
          <w:szCs w:val="20"/>
          <w:lang w:eastAsia="pl-PL"/>
        </w:rPr>
        <w:t>obrębie</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których</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panuje</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niewola.</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Przyjęła</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go</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kraina</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wielkiego</w:t>
      </w:r>
      <w:r w:rsidRPr="007F394D">
        <w:rPr>
          <w:rFonts w:ascii="Times New Roman" w:hAnsi="Times New Roman" w:cs="Times New Roman"/>
          <w:i/>
          <w:sz w:val="20"/>
          <w:szCs w:val="20"/>
        </w:rPr>
        <w:t xml:space="preserve"> i </w:t>
      </w:r>
      <w:r w:rsidRPr="007F394D">
        <w:rPr>
          <w:rFonts w:ascii="Times New Roman" w:hAnsi="Times New Roman" w:cs="Times New Roman"/>
          <w:i/>
          <w:sz w:val="20"/>
          <w:szCs w:val="20"/>
          <w:lang w:eastAsia="pl-PL"/>
        </w:rPr>
        <w:t>wiekuistego</w:t>
      </w:r>
      <w:r w:rsidRPr="007F394D">
        <w:rPr>
          <w:rFonts w:ascii="Times New Roman" w:hAnsi="Times New Roman" w:cs="Times New Roman"/>
          <w:i/>
          <w:sz w:val="20"/>
          <w:szCs w:val="20"/>
        </w:rPr>
        <w:t xml:space="preserve"> </w:t>
      </w:r>
      <w:r w:rsidRPr="007F394D">
        <w:rPr>
          <w:rFonts w:ascii="Times New Roman" w:hAnsi="Times New Roman" w:cs="Times New Roman"/>
          <w:i/>
          <w:sz w:val="20"/>
          <w:szCs w:val="20"/>
          <w:lang w:eastAsia="pl-PL"/>
        </w:rPr>
        <w:t>pokoju"</w:t>
      </w:r>
    </w:p>
  </w:footnote>
  <w:footnote w:id="12">
    <w:p w:rsidR="00C95A89" w:rsidRPr="007F394D" w:rsidRDefault="00C95A89" w:rsidP="00DF1E2C">
      <w:pPr>
        <w:pStyle w:val="Bezodstpw"/>
        <w:jc w:val="both"/>
        <w:rPr>
          <w:i/>
          <w:sz w:val="20"/>
          <w:szCs w:val="20"/>
        </w:rPr>
      </w:pPr>
      <w:r w:rsidRPr="007F394D">
        <w:rPr>
          <w:rStyle w:val="Odwoanieprzypisudolnego"/>
          <w:rFonts w:ascii="Times New Roman" w:hAnsi="Times New Roman" w:cs="Times New Roman"/>
          <w:sz w:val="20"/>
          <w:szCs w:val="20"/>
        </w:rPr>
        <w:footnoteRef/>
      </w:r>
      <w:r w:rsidRPr="007F394D">
        <w:rPr>
          <w:rFonts w:ascii="Times New Roman" w:hAnsi="Times New Roman" w:cs="Times New Roman"/>
          <w:sz w:val="20"/>
          <w:szCs w:val="20"/>
        </w:rPr>
        <w:t xml:space="preserve"> Seneka </w:t>
      </w:r>
      <w:proofErr w:type="spellStart"/>
      <w:r w:rsidRPr="007F394D">
        <w:rPr>
          <w:rFonts w:ascii="Times New Roman" w:hAnsi="Times New Roman" w:cs="Times New Roman"/>
          <w:i/>
          <w:sz w:val="20"/>
          <w:szCs w:val="20"/>
        </w:rPr>
        <w:t>Epistulae</w:t>
      </w:r>
      <w:proofErr w:type="spellEnd"/>
      <w:r w:rsidRPr="007F394D">
        <w:rPr>
          <w:rFonts w:ascii="Times New Roman" w:hAnsi="Times New Roman" w:cs="Times New Roman"/>
          <w:i/>
          <w:sz w:val="20"/>
          <w:szCs w:val="20"/>
        </w:rPr>
        <w:t xml:space="preserve"> </w:t>
      </w:r>
      <w:proofErr w:type="spellStart"/>
      <w:r w:rsidRPr="007F394D">
        <w:rPr>
          <w:rFonts w:ascii="Times New Roman" w:hAnsi="Times New Roman" w:cs="Times New Roman"/>
          <w:i/>
          <w:sz w:val="20"/>
          <w:szCs w:val="20"/>
        </w:rPr>
        <w:t>morales</w:t>
      </w:r>
      <w:proofErr w:type="spellEnd"/>
      <w:r w:rsidRPr="007F394D">
        <w:rPr>
          <w:rFonts w:ascii="Times New Roman" w:hAnsi="Times New Roman" w:cs="Times New Roman"/>
          <w:i/>
          <w:sz w:val="20"/>
          <w:szCs w:val="20"/>
        </w:rPr>
        <w:t xml:space="preserve"> ad </w:t>
      </w:r>
      <w:proofErr w:type="spellStart"/>
      <w:r w:rsidRPr="007F394D">
        <w:rPr>
          <w:rFonts w:ascii="Times New Roman" w:hAnsi="Times New Roman" w:cs="Times New Roman"/>
          <w:i/>
          <w:sz w:val="20"/>
          <w:szCs w:val="20"/>
        </w:rPr>
        <w:t>Lucilium</w:t>
      </w:r>
      <w:proofErr w:type="spellEnd"/>
      <w:r w:rsidRPr="007F394D">
        <w:rPr>
          <w:rFonts w:ascii="Times New Roman" w:hAnsi="Times New Roman" w:cs="Times New Roman"/>
          <w:sz w:val="20"/>
          <w:szCs w:val="20"/>
        </w:rPr>
        <w:t xml:space="preserve"> 82, 12 – 13, Przekład Wiktora Kornatowskiego: Lucius </w:t>
      </w:r>
      <w:proofErr w:type="spellStart"/>
      <w:r w:rsidRPr="007F394D">
        <w:rPr>
          <w:rFonts w:ascii="Times New Roman" w:hAnsi="Times New Roman" w:cs="Times New Roman"/>
          <w:sz w:val="20"/>
          <w:szCs w:val="20"/>
        </w:rPr>
        <w:t>Anneus</w:t>
      </w:r>
      <w:proofErr w:type="spellEnd"/>
      <w:r w:rsidRPr="007F394D">
        <w:rPr>
          <w:rFonts w:ascii="Times New Roman" w:hAnsi="Times New Roman" w:cs="Times New Roman"/>
          <w:sz w:val="20"/>
          <w:szCs w:val="20"/>
        </w:rPr>
        <w:t xml:space="preserve"> </w:t>
      </w:r>
      <w:proofErr w:type="spellStart"/>
      <w:r w:rsidRPr="007F394D">
        <w:rPr>
          <w:rFonts w:ascii="Times New Roman" w:hAnsi="Times New Roman" w:cs="Times New Roman"/>
          <w:sz w:val="20"/>
          <w:szCs w:val="20"/>
        </w:rPr>
        <w:t>Seneca</w:t>
      </w:r>
      <w:proofErr w:type="spellEnd"/>
      <w:r w:rsidRPr="007F394D">
        <w:rPr>
          <w:rFonts w:ascii="Times New Roman" w:hAnsi="Times New Roman" w:cs="Times New Roman"/>
          <w:sz w:val="20"/>
          <w:szCs w:val="20"/>
        </w:rPr>
        <w:t xml:space="preserve">, </w:t>
      </w:r>
      <w:r w:rsidRPr="007F394D">
        <w:rPr>
          <w:rFonts w:ascii="Times New Roman" w:hAnsi="Times New Roman" w:cs="Times New Roman"/>
          <w:i/>
          <w:sz w:val="20"/>
          <w:szCs w:val="20"/>
        </w:rPr>
        <w:t xml:space="preserve">Listy moralne do </w:t>
      </w:r>
      <w:proofErr w:type="spellStart"/>
      <w:r w:rsidRPr="007F394D">
        <w:rPr>
          <w:rFonts w:ascii="Times New Roman" w:hAnsi="Times New Roman" w:cs="Times New Roman"/>
          <w:i/>
          <w:sz w:val="20"/>
          <w:szCs w:val="20"/>
        </w:rPr>
        <w:t>Lucyliusza</w:t>
      </w:r>
      <w:proofErr w:type="spellEnd"/>
      <w:r w:rsidRPr="007F394D">
        <w:rPr>
          <w:rFonts w:ascii="Times New Roman" w:hAnsi="Times New Roman" w:cs="Times New Roman"/>
          <w:sz w:val="20"/>
          <w:szCs w:val="20"/>
        </w:rPr>
        <w:t xml:space="preserve">, Warszawa 1961, s. 346-347. </w:t>
      </w:r>
      <w:r w:rsidRPr="007F394D">
        <w:rPr>
          <w:rFonts w:ascii="Times New Roman" w:hAnsi="Times New Roman" w:cs="Times New Roman"/>
          <w:i/>
          <w:sz w:val="20"/>
          <w:szCs w:val="20"/>
        </w:rPr>
        <w:t>"Albowiem tożsama śmierć, która u Katona jest chlubna, u Brutusa wnet staje się haniebna i zawstydzająca. Bo chodzi tu o tego Brutusa, który mając być straconym starał się odwlec chwilę zgonu i oddalił się dla opróżnienia żołądka, a gdy go przywołano na śmierć i kazano nadstawić kark, powiedział: «Nadstawię, bylebym tak mógł żyć» [...] O, człowieku, godny tego, aby wydano cię na pastwę życia! Ale-jak zacząłem wywodzić- wiesz dobrze, że sama śmierć nie jest ani złem, ani dobrem. Kato spożytkował ją jak najpiękniej, Brutus jak najszkaradniej.”</w:t>
      </w:r>
    </w:p>
  </w:footnote>
  <w:footnote w:id="13">
    <w:p w:rsidR="00C95A89" w:rsidRPr="00A51E44" w:rsidRDefault="00C95A89" w:rsidP="00737557">
      <w:pPr>
        <w:pStyle w:val="Tekstprzypisudolnego"/>
        <w:rPr>
          <w:rFonts w:ascii="Times New Roman" w:hAnsi="Times New Roman" w:cs="Times New Roman"/>
          <w:sz w:val="22"/>
          <w:szCs w:val="22"/>
        </w:rPr>
      </w:pPr>
      <w:r w:rsidRPr="007F394D">
        <w:rPr>
          <w:rStyle w:val="Odwoanieprzypisudolnego"/>
          <w:rFonts w:ascii="Times New Roman" w:hAnsi="Times New Roman" w:cs="Times New Roman"/>
        </w:rPr>
        <w:footnoteRef/>
      </w:r>
      <w:r w:rsidRPr="007F394D">
        <w:rPr>
          <w:rFonts w:ascii="Times New Roman" w:hAnsi="Times New Roman" w:cs="Times New Roman"/>
        </w:rPr>
        <w:t xml:space="preserve"> Michalska- Suchanek M.,  </w:t>
      </w:r>
      <w:r w:rsidRPr="007F394D">
        <w:rPr>
          <w:rFonts w:ascii="Times New Roman" w:hAnsi="Times New Roman" w:cs="Times New Roman"/>
          <w:i/>
        </w:rPr>
        <w:t xml:space="preserve">Fenomen samobójstwa długa historia krótko opisana, </w:t>
      </w:r>
      <w:r w:rsidRPr="007F394D">
        <w:rPr>
          <w:rFonts w:ascii="Times New Roman" w:hAnsi="Times New Roman" w:cs="Times New Roman"/>
        </w:rPr>
        <w:t>Mikołów 2011, s. 16</w:t>
      </w:r>
    </w:p>
  </w:footnote>
  <w:footnote w:id="14">
    <w:p w:rsidR="00C95A89" w:rsidRPr="007F394D" w:rsidRDefault="00C95A89">
      <w:pPr>
        <w:pStyle w:val="Tekstprzypisudolnego"/>
        <w:rPr>
          <w:rFonts w:ascii="Times New Roman" w:hAnsi="Times New Roman" w:cs="Times New Roman"/>
        </w:rPr>
      </w:pPr>
      <w:r w:rsidRPr="007F394D">
        <w:rPr>
          <w:rStyle w:val="Odwoanieprzypisudolnego"/>
          <w:rFonts w:ascii="Times New Roman" w:hAnsi="Times New Roman" w:cs="Times New Roman"/>
        </w:rPr>
        <w:footnoteRef/>
      </w:r>
      <w:r w:rsidRPr="007F394D">
        <w:rPr>
          <w:rFonts w:ascii="Times New Roman" w:hAnsi="Times New Roman" w:cs="Times New Roman"/>
        </w:rPr>
        <w:t xml:space="preserve">  Kuryłowicz M., </w:t>
      </w:r>
      <w:proofErr w:type="spellStart"/>
      <w:r w:rsidRPr="007F394D">
        <w:rPr>
          <w:rFonts w:ascii="Times New Roman" w:hAnsi="Times New Roman" w:cs="Times New Roman"/>
          <w:i/>
        </w:rPr>
        <w:t>Taedium</w:t>
      </w:r>
      <w:proofErr w:type="spellEnd"/>
      <w:r w:rsidRPr="007F394D">
        <w:rPr>
          <w:rFonts w:ascii="Times New Roman" w:hAnsi="Times New Roman" w:cs="Times New Roman"/>
          <w:i/>
        </w:rPr>
        <w:t xml:space="preserve"> vitae</w:t>
      </w:r>
      <w:r w:rsidRPr="007F394D">
        <w:rPr>
          <w:rFonts w:ascii="Times New Roman" w:hAnsi="Times New Roman" w:cs="Times New Roman"/>
        </w:rPr>
        <w:t xml:space="preserve"> w rzymskim prawie karnym, w pod redakcją H. Kowalski, M. Kuryłowicz, </w:t>
      </w:r>
      <w:r w:rsidRPr="007F394D">
        <w:rPr>
          <w:rFonts w:ascii="Times New Roman" w:hAnsi="Times New Roman" w:cs="Times New Roman"/>
          <w:i/>
        </w:rPr>
        <w:t xml:space="preserve">Contra </w:t>
      </w:r>
      <w:proofErr w:type="spellStart"/>
      <w:r w:rsidRPr="007F394D">
        <w:rPr>
          <w:rFonts w:ascii="Times New Roman" w:hAnsi="Times New Roman" w:cs="Times New Roman"/>
          <w:i/>
        </w:rPr>
        <w:t>leges</w:t>
      </w:r>
      <w:proofErr w:type="spellEnd"/>
      <w:r w:rsidRPr="007F394D">
        <w:rPr>
          <w:rFonts w:ascii="Times New Roman" w:hAnsi="Times New Roman" w:cs="Times New Roman"/>
          <w:i/>
        </w:rPr>
        <w:t xml:space="preserve"> et </w:t>
      </w:r>
      <w:proofErr w:type="spellStart"/>
      <w:r w:rsidRPr="007F394D">
        <w:rPr>
          <w:rFonts w:ascii="Times New Roman" w:hAnsi="Times New Roman" w:cs="Times New Roman"/>
          <w:i/>
        </w:rPr>
        <w:t>bonos</w:t>
      </w:r>
      <w:proofErr w:type="spellEnd"/>
      <w:r w:rsidRPr="007F394D">
        <w:rPr>
          <w:rFonts w:ascii="Times New Roman" w:hAnsi="Times New Roman" w:cs="Times New Roman"/>
          <w:i/>
        </w:rPr>
        <w:t xml:space="preserve"> mores przestępstwa obyczajowe w starożytnej Grecji i Rzymie,</w:t>
      </w:r>
      <w:r w:rsidRPr="007F394D">
        <w:rPr>
          <w:rFonts w:ascii="Times New Roman" w:hAnsi="Times New Roman" w:cs="Times New Roman"/>
        </w:rPr>
        <w:t xml:space="preserve"> Lublin 2005, s. 197</w:t>
      </w:r>
    </w:p>
  </w:footnote>
  <w:footnote w:id="15">
    <w:p w:rsidR="00C95A89" w:rsidRPr="001A19E3" w:rsidRDefault="00C95A89" w:rsidP="00F15B86">
      <w:pPr>
        <w:pStyle w:val="Bezodstpw"/>
        <w:jc w:val="both"/>
        <w:rPr>
          <w:rFonts w:ascii="Times New Roman" w:hAnsi="Times New Roman" w:cs="Times New Roman"/>
          <w:i/>
        </w:rPr>
      </w:pPr>
      <w:r w:rsidRPr="007F394D">
        <w:rPr>
          <w:rStyle w:val="Odwoanieprzypisudolnego"/>
          <w:rFonts w:ascii="Times New Roman" w:hAnsi="Times New Roman" w:cs="Times New Roman"/>
          <w:sz w:val="20"/>
          <w:szCs w:val="20"/>
        </w:rPr>
        <w:footnoteRef/>
      </w:r>
      <w:r w:rsidRPr="007F394D">
        <w:rPr>
          <w:rFonts w:ascii="Times New Roman" w:hAnsi="Times New Roman" w:cs="Times New Roman"/>
          <w:sz w:val="20"/>
          <w:szCs w:val="20"/>
        </w:rPr>
        <w:t xml:space="preserve">  Tacyt </w:t>
      </w:r>
      <w:proofErr w:type="spellStart"/>
      <w:r w:rsidRPr="007F394D">
        <w:rPr>
          <w:rFonts w:ascii="Times New Roman" w:hAnsi="Times New Roman" w:cs="Times New Roman"/>
          <w:i/>
          <w:sz w:val="20"/>
          <w:szCs w:val="20"/>
        </w:rPr>
        <w:t>Annles</w:t>
      </w:r>
      <w:proofErr w:type="spellEnd"/>
      <w:r w:rsidRPr="007F394D">
        <w:rPr>
          <w:rFonts w:ascii="Times New Roman" w:hAnsi="Times New Roman" w:cs="Times New Roman"/>
          <w:i/>
          <w:sz w:val="20"/>
          <w:szCs w:val="20"/>
        </w:rPr>
        <w:t>.</w:t>
      </w:r>
      <w:r w:rsidRPr="007F394D">
        <w:rPr>
          <w:rFonts w:ascii="Times New Roman" w:hAnsi="Times New Roman" w:cs="Times New Roman"/>
          <w:sz w:val="20"/>
          <w:szCs w:val="20"/>
        </w:rPr>
        <w:t xml:space="preserve"> XV 44, Tacyt </w:t>
      </w:r>
      <w:r w:rsidRPr="007F394D">
        <w:rPr>
          <w:rFonts w:ascii="Times New Roman" w:hAnsi="Times New Roman" w:cs="Times New Roman"/>
          <w:i/>
          <w:sz w:val="20"/>
          <w:szCs w:val="20"/>
        </w:rPr>
        <w:t>Roczniki</w:t>
      </w:r>
      <w:r w:rsidRPr="007F394D">
        <w:rPr>
          <w:rFonts w:ascii="Times New Roman" w:hAnsi="Times New Roman" w:cs="Times New Roman"/>
          <w:sz w:val="20"/>
          <w:szCs w:val="20"/>
        </w:rPr>
        <w:t xml:space="preserve">, tłum. W. Okęcki, Warszawa 1930, s. 315, </w:t>
      </w:r>
      <w:r w:rsidRPr="007F394D">
        <w:rPr>
          <w:rFonts w:ascii="Times New Roman" w:hAnsi="Times New Roman" w:cs="Times New Roman"/>
          <w:i/>
          <w:sz w:val="20"/>
          <w:szCs w:val="20"/>
        </w:rPr>
        <w:t>„Atoli ani pod wpływem zabiegów ludzkich, ani da rozwiń  cesarz a, ofiar błagalnych na rzecz bogów nie ustępowała hańbią c a pogłoska i nadal wierzono, że pożar był nakazany. Aby j ą więc usunąć , podstawił Neron winowajców i dotknął najbardziej wyszukanym i kaźniami i tych, których znienawidzono dla ich sromot, a których gmin chrześcijanami i nazywał.[... ] A śmierci ich przy dan oto urągowisko, że okryci skórami dzikich zwierząt, ginęli rozszarpywani przez psy albo przybici do krzyżów (albo przeznaczeń i na pastwę płomieni ),gdy zabrakło dnia, palili się, służąc za nocne pochodnie”.</w:t>
      </w:r>
    </w:p>
  </w:footnote>
  <w:footnote w:id="16">
    <w:p w:rsidR="00C95A89" w:rsidRPr="007F394D" w:rsidRDefault="00C95A89">
      <w:pPr>
        <w:pStyle w:val="Tekstprzypisudolnego"/>
        <w:rPr>
          <w:rFonts w:ascii="Times New Roman" w:hAnsi="Times New Roman" w:cs="Times New Roman"/>
        </w:rPr>
      </w:pPr>
      <w:r w:rsidRPr="007F394D">
        <w:rPr>
          <w:rStyle w:val="Odwoanieprzypisudolnego"/>
          <w:rFonts w:ascii="Times New Roman" w:hAnsi="Times New Roman" w:cs="Times New Roman"/>
        </w:rPr>
        <w:footnoteRef/>
      </w:r>
      <w:r w:rsidRPr="007F394D">
        <w:rPr>
          <w:rFonts w:ascii="Times New Roman" w:hAnsi="Times New Roman" w:cs="Times New Roman"/>
        </w:rPr>
        <w:t xml:space="preserve"> </w:t>
      </w:r>
      <w:r>
        <w:rPr>
          <w:rFonts w:ascii="Times New Roman" w:hAnsi="Times New Roman" w:cs="Times New Roman"/>
        </w:rPr>
        <w:t>K</w:t>
      </w:r>
      <w:r w:rsidRPr="007F394D">
        <w:rPr>
          <w:rFonts w:ascii="Times New Roman" w:hAnsi="Times New Roman" w:cs="Times New Roman"/>
        </w:rPr>
        <w:t>rawczuk A., Neron, Iskry 2000, s. 265-268; M. Grant, Ner</w:t>
      </w:r>
      <w:r>
        <w:rPr>
          <w:rFonts w:ascii="Times New Roman" w:hAnsi="Times New Roman" w:cs="Times New Roman"/>
        </w:rPr>
        <w:t>o</w:t>
      </w:r>
      <w:r w:rsidRPr="007F394D">
        <w:rPr>
          <w:rFonts w:ascii="Times New Roman" w:hAnsi="Times New Roman" w:cs="Times New Roman"/>
        </w:rPr>
        <w:t>n , PIW 1990, s. 112-121.</w:t>
      </w:r>
    </w:p>
  </w:footnote>
  <w:footnote w:id="17">
    <w:p w:rsidR="00C95A89" w:rsidRPr="007F394D" w:rsidRDefault="00C95A89">
      <w:pPr>
        <w:pStyle w:val="Tekstprzypisudolnego"/>
        <w:rPr>
          <w:rFonts w:ascii="Times New Roman" w:hAnsi="Times New Roman" w:cs="Times New Roman"/>
        </w:rPr>
      </w:pPr>
      <w:r w:rsidRPr="007F394D">
        <w:rPr>
          <w:rStyle w:val="Odwoanieprzypisudolnego"/>
          <w:rFonts w:ascii="Times New Roman" w:hAnsi="Times New Roman" w:cs="Times New Roman"/>
        </w:rPr>
        <w:footnoteRef/>
      </w:r>
      <w:r w:rsidRPr="007F394D">
        <w:rPr>
          <w:rFonts w:ascii="Times New Roman" w:hAnsi="Times New Roman" w:cs="Times New Roman"/>
        </w:rPr>
        <w:t xml:space="preserve"> Pawłowska A., </w:t>
      </w:r>
      <w:r w:rsidRPr="007F394D">
        <w:rPr>
          <w:rFonts w:ascii="Times New Roman" w:hAnsi="Times New Roman" w:cs="Times New Roman"/>
          <w:i/>
        </w:rPr>
        <w:t>Sposoby wykonywania kary śmierci w relacjach Tacyta i Swetoniusza,</w:t>
      </w:r>
      <w:r w:rsidRPr="007F394D">
        <w:rPr>
          <w:rFonts w:ascii="Times New Roman" w:hAnsi="Times New Roman" w:cs="Times New Roman"/>
        </w:rPr>
        <w:t xml:space="preserve"> s. 85-86</w:t>
      </w:r>
    </w:p>
  </w:footnote>
  <w:footnote w:id="18">
    <w:p w:rsidR="00C95A89" w:rsidRDefault="00C95A89" w:rsidP="00F15B86">
      <w:pPr>
        <w:pStyle w:val="Tekstprzypisudolnego"/>
        <w:jc w:val="both"/>
      </w:pPr>
      <w:r w:rsidRPr="007F394D">
        <w:rPr>
          <w:rStyle w:val="Odwoanieprzypisudolnego"/>
          <w:rFonts w:ascii="Times New Roman" w:hAnsi="Times New Roman" w:cs="Times New Roman"/>
        </w:rPr>
        <w:footnoteRef/>
      </w:r>
      <w:r w:rsidRPr="007F394D">
        <w:rPr>
          <w:rFonts w:ascii="Times New Roman" w:hAnsi="Times New Roman" w:cs="Times New Roman"/>
        </w:rPr>
        <w:t xml:space="preserve"> Żak E.,</w:t>
      </w:r>
      <w:r w:rsidRPr="007F394D">
        <w:rPr>
          <w:rFonts w:ascii="Times New Roman" w:hAnsi="Times New Roman" w:cs="Times New Roman"/>
          <w:i/>
        </w:rPr>
        <w:t xml:space="preserve"> Prawnicy rzymscy o sposobach wykonywania kary śmierci w starożytnym Rzymie</w:t>
      </w:r>
      <w:r w:rsidRPr="007F394D">
        <w:rPr>
          <w:rFonts w:ascii="Times New Roman" w:hAnsi="Times New Roman" w:cs="Times New Roman"/>
        </w:rPr>
        <w:t xml:space="preserve">, w M. Kuryłowicz </w:t>
      </w:r>
      <w:r w:rsidRPr="007F394D">
        <w:rPr>
          <w:rFonts w:ascii="Times New Roman" w:hAnsi="Times New Roman" w:cs="Times New Roman"/>
          <w:i/>
        </w:rPr>
        <w:t>Kara śmierci w starożytnym Rzymie</w:t>
      </w:r>
      <w:r w:rsidRPr="007F394D">
        <w:rPr>
          <w:rFonts w:ascii="Times New Roman" w:hAnsi="Times New Roman" w:cs="Times New Roman"/>
        </w:rPr>
        <w:t>, Lublin 1996, s.114</w:t>
      </w:r>
    </w:p>
  </w:footnote>
  <w:footnote w:id="19">
    <w:p w:rsidR="00C95A89" w:rsidRPr="007F394D" w:rsidRDefault="00C95A89" w:rsidP="00F15B86">
      <w:pPr>
        <w:pStyle w:val="Tekstprzypisudolnego"/>
        <w:jc w:val="both"/>
        <w:rPr>
          <w:rFonts w:ascii="Times New Roman" w:hAnsi="Times New Roman" w:cs="Times New Roman"/>
        </w:rPr>
      </w:pPr>
      <w:r w:rsidRPr="007F394D">
        <w:rPr>
          <w:rStyle w:val="Odwoanieprzypisudolnego"/>
          <w:rFonts w:ascii="Times New Roman" w:hAnsi="Times New Roman" w:cs="Times New Roman"/>
        </w:rPr>
        <w:footnoteRef/>
      </w:r>
      <w:r w:rsidRPr="007F394D">
        <w:rPr>
          <w:rFonts w:ascii="Times New Roman" w:hAnsi="Times New Roman" w:cs="Times New Roman"/>
        </w:rPr>
        <w:t xml:space="preserve"> Ibidem</w:t>
      </w:r>
      <w:r w:rsidRPr="007F394D">
        <w:rPr>
          <w:rFonts w:ascii="Times New Roman" w:hAnsi="Times New Roman" w:cs="Times New Roman"/>
          <w:i/>
        </w:rPr>
        <w:t>, Prawnicy rzymscy o sposobach wykonywania kary śmierci w starożytnym Rzymie</w:t>
      </w:r>
      <w:r w:rsidRPr="007F394D">
        <w:rPr>
          <w:rFonts w:ascii="Times New Roman" w:hAnsi="Times New Roman" w:cs="Times New Roman"/>
        </w:rPr>
        <w:t xml:space="preserve">, w M. Kuryłowicz </w:t>
      </w:r>
      <w:r w:rsidRPr="007F394D">
        <w:rPr>
          <w:rFonts w:ascii="Times New Roman" w:hAnsi="Times New Roman" w:cs="Times New Roman"/>
          <w:i/>
        </w:rPr>
        <w:t>Kara śmierci w starożytnym Rzymie</w:t>
      </w:r>
      <w:r w:rsidRPr="007F394D">
        <w:rPr>
          <w:rFonts w:ascii="Times New Roman" w:hAnsi="Times New Roman" w:cs="Times New Roman"/>
        </w:rPr>
        <w:t>, Lublin 1996, s.110-111</w:t>
      </w:r>
    </w:p>
  </w:footnote>
  <w:footnote w:id="20">
    <w:p w:rsidR="002C3743" w:rsidRPr="002C3743" w:rsidRDefault="002C3743">
      <w:pPr>
        <w:pStyle w:val="Tekstprzypisudolnego"/>
      </w:pPr>
      <w:r>
        <w:rPr>
          <w:rStyle w:val="Odwoanieprzypisudolnego"/>
        </w:rPr>
        <w:footnoteRef/>
      </w:r>
      <w:r>
        <w:t xml:space="preserve"> </w:t>
      </w:r>
      <w:r>
        <w:rPr>
          <w:rFonts w:ascii="Times New Roman" w:hAnsi="Times New Roman" w:cs="Times New Roman"/>
        </w:rPr>
        <w:t>U</w:t>
      </w:r>
      <w:r w:rsidRPr="002C3743">
        <w:rPr>
          <w:rFonts w:ascii="Times New Roman" w:hAnsi="Times New Roman" w:cs="Times New Roman"/>
        </w:rPr>
        <w:t>stawa kodeks postępowania karnego z dnia 6 czerwca 1997, art 3</w:t>
      </w:r>
    </w:p>
  </w:footnote>
  <w:footnote w:id="21">
    <w:p w:rsidR="00C95A89" w:rsidRPr="007F394D" w:rsidRDefault="00C95A89" w:rsidP="00F15B86">
      <w:pPr>
        <w:pStyle w:val="Tekstprzypisudolnego"/>
        <w:jc w:val="both"/>
        <w:rPr>
          <w:rFonts w:ascii="Times New Roman" w:hAnsi="Times New Roman" w:cs="Times New Roman"/>
        </w:rPr>
      </w:pPr>
      <w:r w:rsidRPr="007F394D">
        <w:rPr>
          <w:rStyle w:val="Odwoanieprzypisudolnego"/>
          <w:rFonts w:ascii="Times New Roman" w:hAnsi="Times New Roman" w:cs="Times New Roman"/>
        </w:rPr>
        <w:footnoteRef/>
      </w:r>
      <w:r w:rsidRPr="007F394D">
        <w:rPr>
          <w:rFonts w:ascii="Times New Roman" w:hAnsi="Times New Roman" w:cs="Times New Roman"/>
        </w:rPr>
        <w:t xml:space="preserve"> Ibidem, </w:t>
      </w:r>
      <w:r w:rsidRPr="007F394D">
        <w:rPr>
          <w:rFonts w:ascii="Times New Roman" w:hAnsi="Times New Roman" w:cs="Times New Roman"/>
          <w:i/>
        </w:rPr>
        <w:t xml:space="preserve">Prawnicy rzymscy o sposobach wykonywania kary śmierci w starożytnym Rzymie, </w:t>
      </w:r>
      <w:r w:rsidRPr="007F394D">
        <w:rPr>
          <w:rFonts w:ascii="Times New Roman" w:hAnsi="Times New Roman" w:cs="Times New Roman"/>
        </w:rPr>
        <w:t xml:space="preserve">w M. Kuryłowicz </w:t>
      </w:r>
      <w:r w:rsidRPr="007F394D">
        <w:rPr>
          <w:rFonts w:ascii="Times New Roman" w:hAnsi="Times New Roman" w:cs="Times New Roman"/>
          <w:i/>
        </w:rPr>
        <w:t>Kara śmierci w starożytnym Rzymie</w:t>
      </w:r>
      <w:r w:rsidRPr="007F394D">
        <w:rPr>
          <w:rFonts w:ascii="Times New Roman" w:hAnsi="Times New Roman" w:cs="Times New Roman"/>
        </w:rPr>
        <w:t>, Lublin 1996, s.115-116</w:t>
      </w:r>
    </w:p>
  </w:footnote>
  <w:footnote w:id="22">
    <w:p w:rsidR="00C95A89" w:rsidRPr="007F394D" w:rsidRDefault="00C95A89" w:rsidP="00F15B86">
      <w:pPr>
        <w:pStyle w:val="Tekstprzypisudolnego"/>
        <w:jc w:val="both"/>
        <w:rPr>
          <w:rFonts w:ascii="Times New Roman" w:hAnsi="Times New Roman" w:cs="Times New Roman"/>
          <w:lang w:val="pl-PL"/>
        </w:rPr>
      </w:pPr>
      <w:r w:rsidRPr="007F394D">
        <w:rPr>
          <w:rStyle w:val="Odwoanieprzypisudolnego"/>
          <w:rFonts w:ascii="Times New Roman" w:hAnsi="Times New Roman" w:cs="Times New Roman"/>
        </w:rPr>
        <w:footnoteRef/>
      </w:r>
      <w:r w:rsidRPr="007F394D">
        <w:rPr>
          <w:rFonts w:ascii="Times New Roman" w:hAnsi="Times New Roman" w:cs="Times New Roman"/>
          <w:lang w:val="pl-PL"/>
        </w:rPr>
        <w:t xml:space="preserve"> </w:t>
      </w:r>
      <w:proofErr w:type="spellStart"/>
      <w:r w:rsidRPr="007F394D">
        <w:rPr>
          <w:rFonts w:ascii="Times New Roman" w:hAnsi="Times New Roman" w:cs="Times New Roman"/>
          <w:lang w:val="pl-PL"/>
        </w:rPr>
        <w:t>Ulpianu</w:t>
      </w:r>
      <w:proofErr w:type="spellEnd"/>
      <w:r w:rsidRPr="007F394D">
        <w:rPr>
          <w:rFonts w:ascii="Times New Roman" w:hAnsi="Times New Roman" w:cs="Times New Roman"/>
          <w:lang w:val="pl-PL"/>
        </w:rPr>
        <w:t xml:space="preserve"> D. 1,1,1 pr.: Ulpian w księdze pierwszej instytucji : … prawo jest, jak to elegancko określa  </w:t>
      </w:r>
      <w:proofErr w:type="spellStart"/>
      <w:r w:rsidRPr="007F394D">
        <w:rPr>
          <w:rFonts w:ascii="Times New Roman" w:hAnsi="Times New Roman" w:cs="Times New Roman"/>
          <w:lang w:val="pl-PL"/>
        </w:rPr>
        <w:t>Celsus</w:t>
      </w:r>
      <w:proofErr w:type="spellEnd"/>
      <w:r w:rsidRPr="007F394D">
        <w:rPr>
          <w:rFonts w:ascii="Times New Roman" w:hAnsi="Times New Roman" w:cs="Times New Roman"/>
          <w:lang w:val="pl-PL"/>
        </w:rPr>
        <w:t>, sztuką stosowania tego co dobre i słuszne.</w:t>
      </w:r>
    </w:p>
  </w:footnote>
  <w:footnote w:id="23">
    <w:p w:rsidR="00C95A89" w:rsidRPr="007F394D" w:rsidRDefault="00C95A89" w:rsidP="00F15B86">
      <w:pPr>
        <w:pStyle w:val="Tekstprzypisudolnego"/>
        <w:jc w:val="both"/>
        <w:rPr>
          <w:rFonts w:ascii="Times New Roman" w:hAnsi="Times New Roman" w:cs="Times New Roman"/>
        </w:rPr>
      </w:pPr>
      <w:r w:rsidRPr="007F394D">
        <w:rPr>
          <w:rStyle w:val="Odwoanieprzypisudolnego"/>
          <w:rFonts w:ascii="Times New Roman" w:hAnsi="Times New Roman" w:cs="Times New Roman"/>
        </w:rPr>
        <w:footnoteRef/>
      </w:r>
      <w:r w:rsidRPr="007F394D">
        <w:rPr>
          <w:rFonts w:ascii="Times New Roman" w:hAnsi="Times New Roman" w:cs="Times New Roman"/>
        </w:rPr>
        <w:t xml:space="preserve"> Ibidem</w:t>
      </w:r>
      <w:r w:rsidRPr="007F394D">
        <w:rPr>
          <w:rFonts w:ascii="Times New Roman" w:hAnsi="Times New Roman" w:cs="Times New Roman"/>
          <w:i/>
        </w:rPr>
        <w:t>, Prawnicy rzymscy o sposobach wykonywania kary śmierci w starożytnym Rzymie</w:t>
      </w:r>
      <w:r w:rsidRPr="007F394D">
        <w:rPr>
          <w:rFonts w:ascii="Times New Roman" w:hAnsi="Times New Roman" w:cs="Times New Roman"/>
        </w:rPr>
        <w:t>, w M. Kuryłowicz Kara śmierci w starożytnym Rzymie, Lublin 1996, s. 110</w:t>
      </w:r>
    </w:p>
  </w:footnote>
  <w:footnote w:id="24">
    <w:p w:rsidR="00C95A89" w:rsidRPr="007F394D" w:rsidRDefault="00C95A89" w:rsidP="00F15B86">
      <w:pPr>
        <w:pStyle w:val="Tekstprzypisudolnego"/>
        <w:jc w:val="both"/>
        <w:rPr>
          <w:rFonts w:ascii="Times New Roman" w:hAnsi="Times New Roman" w:cs="Times New Roman"/>
          <w:lang w:val="en-US"/>
        </w:rPr>
      </w:pPr>
      <w:r w:rsidRPr="007F394D">
        <w:rPr>
          <w:rStyle w:val="Odwoanieprzypisudolnego"/>
          <w:rFonts w:ascii="Times New Roman" w:hAnsi="Times New Roman" w:cs="Times New Roman"/>
        </w:rPr>
        <w:footnoteRef/>
      </w:r>
      <w:r w:rsidRPr="007F394D">
        <w:rPr>
          <w:rFonts w:ascii="Times New Roman" w:hAnsi="Times New Roman" w:cs="Times New Roman"/>
          <w:lang w:val="en-US"/>
        </w:rPr>
        <w:t xml:space="preserve"> Paulus w D. 49,15,19 pr. </w:t>
      </w:r>
      <w:proofErr w:type="spellStart"/>
      <w:r w:rsidRPr="007F394D">
        <w:rPr>
          <w:rFonts w:ascii="Times New Roman" w:hAnsi="Times New Roman" w:cs="Times New Roman"/>
          <w:i/>
          <w:lang w:val="en-US"/>
        </w:rPr>
        <w:t>Idque</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naturali</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aequitate</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introductum</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est</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ut</w:t>
      </w:r>
      <w:proofErr w:type="spellEnd"/>
      <w:r w:rsidRPr="007F394D">
        <w:rPr>
          <w:rFonts w:ascii="Times New Roman" w:hAnsi="Times New Roman" w:cs="Times New Roman"/>
          <w:i/>
          <w:lang w:val="en-US"/>
        </w:rPr>
        <w:t xml:space="preserve"> qui per </w:t>
      </w:r>
      <w:proofErr w:type="spellStart"/>
      <w:r w:rsidRPr="007F394D">
        <w:rPr>
          <w:rFonts w:ascii="Times New Roman" w:hAnsi="Times New Roman" w:cs="Times New Roman"/>
          <w:i/>
          <w:lang w:val="en-US"/>
        </w:rPr>
        <w:t>iniuriam</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ab</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extraneis</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detinebatur</w:t>
      </w:r>
      <w:proofErr w:type="spellEnd"/>
      <w:r w:rsidRPr="007F394D">
        <w:rPr>
          <w:rFonts w:ascii="Times New Roman" w:hAnsi="Times New Roman" w:cs="Times New Roman"/>
          <w:i/>
          <w:lang w:val="en-US"/>
        </w:rPr>
        <w:t xml:space="preserve">, is, </w:t>
      </w:r>
      <w:proofErr w:type="spellStart"/>
      <w:r w:rsidRPr="007F394D">
        <w:rPr>
          <w:rFonts w:ascii="Times New Roman" w:hAnsi="Times New Roman" w:cs="Times New Roman"/>
          <w:i/>
          <w:lang w:val="en-US"/>
        </w:rPr>
        <w:t>ubi</w:t>
      </w:r>
      <w:proofErr w:type="spellEnd"/>
      <w:r w:rsidRPr="007F394D">
        <w:rPr>
          <w:rFonts w:ascii="Times New Roman" w:hAnsi="Times New Roman" w:cs="Times New Roman"/>
          <w:i/>
          <w:lang w:val="en-US"/>
        </w:rPr>
        <w:t xml:space="preserve"> in fines </w:t>
      </w:r>
      <w:proofErr w:type="spellStart"/>
      <w:r w:rsidRPr="007F394D">
        <w:rPr>
          <w:rFonts w:ascii="Times New Roman" w:hAnsi="Times New Roman" w:cs="Times New Roman"/>
          <w:i/>
          <w:lang w:val="en-US"/>
        </w:rPr>
        <w:t>suos</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redisset</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pristinum</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ius</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suum</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reciperet</w:t>
      </w:r>
      <w:proofErr w:type="spellEnd"/>
      <w:r w:rsidRPr="007F394D">
        <w:rPr>
          <w:rFonts w:ascii="Times New Roman" w:hAnsi="Times New Roman" w:cs="Times New Roman"/>
          <w:lang w:val="en-US"/>
        </w:rPr>
        <w:t xml:space="preserve"> </w:t>
      </w:r>
    </w:p>
  </w:footnote>
  <w:footnote w:id="25">
    <w:p w:rsidR="00C95A89" w:rsidRPr="00A36D19" w:rsidRDefault="00C95A89" w:rsidP="00F15B86">
      <w:pPr>
        <w:pStyle w:val="Tekstprzypisudolnego"/>
        <w:jc w:val="both"/>
        <w:rPr>
          <w:color w:val="FF0000"/>
          <w:lang w:val="en-US"/>
        </w:rPr>
      </w:pPr>
      <w:r w:rsidRPr="007F394D">
        <w:rPr>
          <w:rStyle w:val="Odwoanieprzypisudolnego"/>
          <w:rFonts w:ascii="Times New Roman" w:hAnsi="Times New Roman" w:cs="Times New Roman"/>
        </w:rPr>
        <w:footnoteRef/>
      </w:r>
      <w:r w:rsidRPr="007F394D">
        <w:rPr>
          <w:rFonts w:ascii="Times New Roman" w:hAnsi="Times New Roman" w:cs="Times New Roman"/>
          <w:lang w:val="en-US"/>
        </w:rPr>
        <w:t xml:space="preserve"> Paulus D. 1,1,11 </w:t>
      </w:r>
      <w:proofErr w:type="spellStart"/>
      <w:r w:rsidRPr="007F394D">
        <w:rPr>
          <w:rFonts w:ascii="Times New Roman" w:hAnsi="Times New Roman" w:cs="Times New Roman"/>
          <w:i/>
          <w:lang w:val="en-US"/>
        </w:rPr>
        <w:t>Ius</w:t>
      </w:r>
      <w:proofErr w:type="spellEnd"/>
      <w:r w:rsidRPr="007F394D">
        <w:rPr>
          <w:rFonts w:ascii="Times New Roman" w:hAnsi="Times New Roman" w:cs="Times New Roman"/>
          <w:i/>
          <w:lang w:val="en-US"/>
        </w:rPr>
        <w:t xml:space="preserve"> pluribus </w:t>
      </w:r>
      <w:proofErr w:type="spellStart"/>
      <w:r w:rsidRPr="007F394D">
        <w:rPr>
          <w:rFonts w:ascii="Times New Roman" w:hAnsi="Times New Roman" w:cs="Times New Roman"/>
          <w:i/>
          <w:lang w:val="en-US"/>
        </w:rPr>
        <w:t>modis</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dicitur</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uno</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modo</w:t>
      </w:r>
      <w:proofErr w:type="spellEnd"/>
      <w:r w:rsidRPr="007F394D">
        <w:rPr>
          <w:rFonts w:ascii="Times New Roman" w:hAnsi="Times New Roman" w:cs="Times New Roman"/>
          <w:i/>
          <w:lang w:val="en-US"/>
        </w:rPr>
        <w:t xml:space="preserve">, cum id quod semper </w:t>
      </w:r>
      <w:proofErr w:type="spellStart"/>
      <w:r w:rsidRPr="007F394D">
        <w:rPr>
          <w:rFonts w:ascii="Times New Roman" w:hAnsi="Times New Roman" w:cs="Times New Roman"/>
          <w:i/>
          <w:lang w:val="en-US"/>
        </w:rPr>
        <w:t>aequum</w:t>
      </w:r>
      <w:proofErr w:type="spellEnd"/>
      <w:r w:rsidRPr="007F394D">
        <w:rPr>
          <w:rFonts w:ascii="Times New Roman" w:hAnsi="Times New Roman" w:cs="Times New Roman"/>
          <w:i/>
          <w:lang w:val="en-US"/>
        </w:rPr>
        <w:t xml:space="preserve"> ac </w:t>
      </w:r>
      <w:proofErr w:type="spellStart"/>
      <w:r w:rsidRPr="007F394D">
        <w:rPr>
          <w:rFonts w:ascii="Times New Roman" w:hAnsi="Times New Roman" w:cs="Times New Roman"/>
          <w:i/>
          <w:lang w:val="en-US"/>
        </w:rPr>
        <w:t>bonum</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est</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ius</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dicitur</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ut</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est</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ius</w:t>
      </w:r>
      <w:proofErr w:type="spellEnd"/>
      <w:r w:rsidRPr="007F394D">
        <w:rPr>
          <w:rFonts w:ascii="Times New Roman" w:hAnsi="Times New Roman" w:cs="Times New Roman"/>
          <w:i/>
          <w:lang w:val="en-US"/>
        </w:rPr>
        <w:t xml:space="preserve"> </w:t>
      </w:r>
      <w:proofErr w:type="spellStart"/>
      <w:r w:rsidRPr="007F394D">
        <w:rPr>
          <w:rFonts w:ascii="Times New Roman" w:hAnsi="Times New Roman" w:cs="Times New Roman"/>
          <w:i/>
          <w:lang w:val="en-US"/>
        </w:rPr>
        <w:t>naturale</w:t>
      </w:r>
      <w:proofErr w:type="spellEnd"/>
      <w:r w:rsidRPr="00A36D19">
        <w:rPr>
          <w:color w:val="FF0000"/>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B0A"/>
    <w:rsid w:val="00001823"/>
    <w:rsid w:val="00004320"/>
    <w:rsid w:val="000241AD"/>
    <w:rsid w:val="00045E55"/>
    <w:rsid w:val="00076F03"/>
    <w:rsid w:val="000F19B5"/>
    <w:rsid w:val="000F1DCE"/>
    <w:rsid w:val="00107E08"/>
    <w:rsid w:val="00167C15"/>
    <w:rsid w:val="001711BF"/>
    <w:rsid w:val="001C052D"/>
    <w:rsid w:val="001D1E84"/>
    <w:rsid w:val="001F4794"/>
    <w:rsid w:val="001F4809"/>
    <w:rsid w:val="0023111C"/>
    <w:rsid w:val="00243823"/>
    <w:rsid w:val="002507C3"/>
    <w:rsid w:val="002738C6"/>
    <w:rsid w:val="002A674B"/>
    <w:rsid w:val="002C3743"/>
    <w:rsid w:val="002F36F8"/>
    <w:rsid w:val="00314AB1"/>
    <w:rsid w:val="0034663A"/>
    <w:rsid w:val="0039228B"/>
    <w:rsid w:val="003B7EA3"/>
    <w:rsid w:val="003C5716"/>
    <w:rsid w:val="003D1EB1"/>
    <w:rsid w:val="0041149C"/>
    <w:rsid w:val="00450587"/>
    <w:rsid w:val="00455E0A"/>
    <w:rsid w:val="00472D10"/>
    <w:rsid w:val="004A232C"/>
    <w:rsid w:val="004B58C0"/>
    <w:rsid w:val="004E39A2"/>
    <w:rsid w:val="00507E59"/>
    <w:rsid w:val="00532457"/>
    <w:rsid w:val="00541D8B"/>
    <w:rsid w:val="00574796"/>
    <w:rsid w:val="00593D61"/>
    <w:rsid w:val="00597C09"/>
    <w:rsid w:val="005D4D00"/>
    <w:rsid w:val="005D548B"/>
    <w:rsid w:val="006768CD"/>
    <w:rsid w:val="006C671C"/>
    <w:rsid w:val="006C7A5E"/>
    <w:rsid w:val="006D35B3"/>
    <w:rsid w:val="006E1D88"/>
    <w:rsid w:val="006E426A"/>
    <w:rsid w:val="007060B8"/>
    <w:rsid w:val="00712598"/>
    <w:rsid w:val="00737557"/>
    <w:rsid w:val="00776AB9"/>
    <w:rsid w:val="0079260F"/>
    <w:rsid w:val="007A6612"/>
    <w:rsid w:val="007C50D8"/>
    <w:rsid w:val="007D56FC"/>
    <w:rsid w:val="007F394D"/>
    <w:rsid w:val="007F49C0"/>
    <w:rsid w:val="007F585A"/>
    <w:rsid w:val="00805A32"/>
    <w:rsid w:val="00827ADB"/>
    <w:rsid w:val="00842428"/>
    <w:rsid w:val="008A0848"/>
    <w:rsid w:val="008A4A57"/>
    <w:rsid w:val="008A790B"/>
    <w:rsid w:val="008C072C"/>
    <w:rsid w:val="008C2761"/>
    <w:rsid w:val="008E680E"/>
    <w:rsid w:val="00904702"/>
    <w:rsid w:val="009130F3"/>
    <w:rsid w:val="009C0AAC"/>
    <w:rsid w:val="009C1B24"/>
    <w:rsid w:val="00A465DF"/>
    <w:rsid w:val="00A61B5D"/>
    <w:rsid w:val="00A66765"/>
    <w:rsid w:val="00A72B42"/>
    <w:rsid w:val="00A83278"/>
    <w:rsid w:val="00AA3D68"/>
    <w:rsid w:val="00AC715C"/>
    <w:rsid w:val="00AD4402"/>
    <w:rsid w:val="00AD708A"/>
    <w:rsid w:val="00AF2423"/>
    <w:rsid w:val="00AF5AC3"/>
    <w:rsid w:val="00B04D23"/>
    <w:rsid w:val="00B116FD"/>
    <w:rsid w:val="00B15A47"/>
    <w:rsid w:val="00B31B98"/>
    <w:rsid w:val="00B31CC1"/>
    <w:rsid w:val="00B353F8"/>
    <w:rsid w:val="00B36061"/>
    <w:rsid w:val="00B85F8E"/>
    <w:rsid w:val="00BA43D6"/>
    <w:rsid w:val="00BC59B2"/>
    <w:rsid w:val="00C01FC3"/>
    <w:rsid w:val="00C03E30"/>
    <w:rsid w:val="00C10362"/>
    <w:rsid w:val="00C32CE7"/>
    <w:rsid w:val="00C82B3D"/>
    <w:rsid w:val="00C95A89"/>
    <w:rsid w:val="00D207D2"/>
    <w:rsid w:val="00D33187"/>
    <w:rsid w:val="00D411B1"/>
    <w:rsid w:val="00D53B0A"/>
    <w:rsid w:val="00D911D6"/>
    <w:rsid w:val="00D9724E"/>
    <w:rsid w:val="00DB3372"/>
    <w:rsid w:val="00DF18C9"/>
    <w:rsid w:val="00DF1E2C"/>
    <w:rsid w:val="00E0695A"/>
    <w:rsid w:val="00E100CA"/>
    <w:rsid w:val="00E2524A"/>
    <w:rsid w:val="00E2612C"/>
    <w:rsid w:val="00E42DE7"/>
    <w:rsid w:val="00E44F94"/>
    <w:rsid w:val="00E46BF7"/>
    <w:rsid w:val="00E80571"/>
    <w:rsid w:val="00E80C64"/>
    <w:rsid w:val="00E930C1"/>
    <w:rsid w:val="00E9322D"/>
    <w:rsid w:val="00EB1003"/>
    <w:rsid w:val="00EE230D"/>
    <w:rsid w:val="00F06B39"/>
    <w:rsid w:val="00F06B71"/>
    <w:rsid w:val="00F115B5"/>
    <w:rsid w:val="00F15B86"/>
    <w:rsid w:val="00F21B4B"/>
    <w:rsid w:val="00F55FB6"/>
    <w:rsid w:val="00F65709"/>
    <w:rsid w:val="00FD0A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F15B86"/>
    <w:pPr>
      <w:spacing w:after="0" w:line="240" w:lineRule="auto"/>
    </w:pPr>
    <w:rPr>
      <w:rFonts w:ascii="Arial" w:eastAsia="Arial" w:hAnsi="Arial" w:cs="Arial"/>
      <w:sz w:val="20"/>
      <w:szCs w:val="20"/>
      <w:lang w:val="pl" w:eastAsia="pl-PL"/>
    </w:rPr>
  </w:style>
  <w:style w:type="character" w:customStyle="1" w:styleId="TekstprzypisudolnegoZnak">
    <w:name w:val="Tekst przypisu dolnego Znak"/>
    <w:basedOn w:val="Domylnaczcionkaakapitu"/>
    <w:link w:val="Tekstprzypisudolnego"/>
    <w:uiPriority w:val="99"/>
    <w:rsid w:val="00F15B86"/>
    <w:rPr>
      <w:rFonts w:ascii="Arial" w:eastAsia="Arial" w:hAnsi="Arial" w:cs="Arial"/>
      <w:sz w:val="20"/>
      <w:szCs w:val="20"/>
      <w:lang w:val="pl" w:eastAsia="pl-PL"/>
    </w:rPr>
  </w:style>
  <w:style w:type="character" w:styleId="Odwoanieprzypisudolnego">
    <w:name w:val="footnote reference"/>
    <w:basedOn w:val="Domylnaczcionkaakapitu"/>
    <w:uiPriority w:val="99"/>
    <w:semiHidden/>
    <w:unhideWhenUsed/>
    <w:rsid w:val="00F15B86"/>
    <w:rPr>
      <w:vertAlign w:val="superscript"/>
    </w:rPr>
  </w:style>
  <w:style w:type="paragraph" w:styleId="Bezodstpw">
    <w:name w:val="No Spacing"/>
    <w:uiPriority w:val="1"/>
    <w:qFormat/>
    <w:rsid w:val="00F15B86"/>
    <w:pPr>
      <w:spacing w:after="0" w:line="240" w:lineRule="auto"/>
    </w:pPr>
  </w:style>
  <w:style w:type="paragraph" w:styleId="Tekstprzypisukocowego">
    <w:name w:val="endnote text"/>
    <w:basedOn w:val="Normalny"/>
    <w:link w:val="TekstprzypisukocowegoZnak"/>
    <w:uiPriority w:val="99"/>
    <w:semiHidden/>
    <w:unhideWhenUsed/>
    <w:rsid w:val="00A72B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2B42"/>
    <w:rPr>
      <w:sz w:val="20"/>
      <w:szCs w:val="20"/>
    </w:rPr>
  </w:style>
  <w:style w:type="character" w:styleId="Odwoanieprzypisukocowego">
    <w:name w:val="endnote reference"/>
    <w:basedOn w:val="Domylnaczcionkaakapitu"/>
    <w:uiPriority w:val="99"/>
    <w:semiHidden/>
    <w:unhideWhenUsed/>
    <w:rsid w:val="00A72B42"/>
    <w:rPr>
      <w:vertAlign w:val="superscript"/>
    </w:rPr>
  </w:style>
  <w:style w:type="character" w:customStyle="1" w:styleId="A8">
    <w:name w:val="A8"/>
    <w:uiPriority w:val="99"/>
    <w:rsid w:val="003B7EA3"/>
    <w:rPr>
      <w:rFonts w:cs="Minion Pro"/>
      <w:color w:val="000000"/>
      <w:sz w:val="17"/>
      <w:szCs w:val="17"/>
    </w:rPr>
  </w:style>
  <w:style w:type="character" w:styleId="Hipercze">
    <w:name w:val="Hyperlink"/>
    <w:basedOn w:val="Domylnaczcionkaakapitu"/>
    <w:uiPriority w:val="99"/>
    <w:unhideWhenUsed/>
    <w:rsid w:val="00B353F8"/>
    <w:rPr>
      <w:color w:val="0000FF" w:themeColor="hyperlink"/>
      <w:u w:val="single"/>
    </w:rPr>
  </w:style>
  <w:style w:type="paragraph" w:styleId="NormalnyWeb">
    <w:name w:val="Normal (Web)"/>
    <w:basedOn w:val="Normalny"/>
    <w:uiPriority w:val="99"/>
    <w:semiHidden/>
    <w:unhideWhenUsed/>
    <w:rsid w:val="00737557"/>
    <w:rPr>
      <w:rFonts w:ascii="Times New Roman" w:hAnsi="Times New Roman" w:cs="Times New Roman"/>
      <w:sz w:val="24"/>
      <w:szCs w:val="24"/>
    </w:rPr>
  </w:style>
  <w:style w:type="paragraph" w:styleId="HTML-wstpniesformatowany">
    <w:name w:val="HTML Preformatted"/>
    <w:basedOn w:val="Normalny"/>
    <w:link w:val="HTML-wstpniesformatowanyZnak"/>
    <w:uiPriority w:val="99"/>
    <w:semiHidden/>
    <w:unhideWhenUsed/>
    <w:rsid w:val="001D1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1D1E84"/>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F15B86"/>
    <w:pPr>
      <w:spacing w:after="0" w:line="240" w:lineRule="auto"/>
    </w:pPr>
    <w:rPr>
      <w:rFonts w:ascii="Arial" w:eastAsia="Arial" w:hAnsi="Arial" w:cs="Arial"/>
      <w:sz w:val="20"/>
      <w:szCs w:val="20"/>
      <w:lang w:val="pl" w:eastAsia="pl-PL"/>
    </w:rPr>
  </w:style>
  <w:style w:type="character" w:customStyle="1" w:styleId="TekstprzypisudolnegoZnak">
    <w:name w:val="Tekst przypisu dolnego Znak"/>
    <w:basedOn w:val="Domylnaczcionkaakapitu"/>
    <w:link w:val="Tekstprzypisudolnego"/>
    <w:uiPriority w:val="99"/>
    <w:rsid w:val="00F15B86"/>
    <w:rPr>
      <w:rFonts w:ascii="Arial" w:eastAsia="Arial" w:hAnsi="Arial" w:cs="Arial"/>
      <w:sz w:val="20"/>
      <w:szCs w:val="20"/>
      <w:lang w:val="pl" w:eastAsia="pl-PL"/>
    </w:rPr>
  </w:style>
  <w:style w:type="character" w:styleId="Odwoanieprzypisudolnego">
    <w:name w:val="footnote reference"/>
    <w:basedOn w:val="Domylnaczcionkaakapitu"/>
    <w:uiPriority w:val="99"/>
    <w:semiHidden/>
    <w:unhideWhenUsed/>
    <w:rsid w:val="00F15B86"/>
    <w:rPr>
      <w:vertAlign w:val="superscript"/>
    </w:rPr>
  </w:style>
  <w:style w:type="paragraph" w:styleId="Bezodstpw">
    <w:name w:val="No Spacing"/>
    <w:uiPriority w:val="1"/>
    <w:qFormat/>
    <w:rsid w:val="00F15B86"/>
    <w:pPr>
      <w:spacing w:after="0" w:line="240" w:lineRule="auto"/>
    </w:pPr>
  </w:style>
  <w:style w:type="paragraph" w:styleId="Tekstprzypisukocowego">
    <w:name w:val="endnote text"/>
    <w:basedOn w:val="Normalny"/>
    <w:link w:val="TekstprzypisukocowegoZnak"/>
    <w:uiPriority w:val="99"/>
    <w:semiHidden/>
    <w:unhideWhenUsed/>
    <w:rsid w:val="00A72B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2B42"/>
    <w:rPr>
      <w:sz w:val="20"/>
      <w:szCs w:val="20"/>
    </w:rPr>
  </w:style>
  <w:style w:type="character" w:styleId="Odwoanieprzypisukocowego">
    <w:name w:val="endnote reference"/>
    <w:basedOn w:val="Domylnaczcionkaakapitu"/>
    <w:uiPriority w:val="99"/>
    <w:semiHidden/>
    <w:unhideWhenUsed/>
    <w:rsid w:val="00A72B42"/>
    <w:rPr>
      <w:vertAlign w:val="superscript"/>
    </w:rPr>
  </w:style>
  <w:style w:type="character" w:customStyle="1" w:styleId="A8">
    <w:name w:val="A8"/>
    <w:uiPriority w:val="99"/>
    <w:rsid w:val="003B7EA3"/>
    <w:rPr>
      <w:rFonts w:cs="Minion Pro"/>
      <w:color w:val="000000"/>
      <w:sz w:val="17"/>
      <w:szCs w:val="17"/>
    </w:rPr>
  </w:style>
  <w:style w:type="character" w:styleId="Hipercze">
    <w:name w:val="Hyperlink"/>
    <w:basedOn w:val="Domylnaczcionkaakapitu"/>
    <w:uiPriority w:val="99"/>
    <w:unhideWhenUsed/>
    <w:rsid w:val="00B353F8"/>
    <w:rPr>
      <w:color w:val="0000FF" w:themeColor="hyperlink"/>
      <w:u w:val="single"/>
    </w:rPr>
  </w:style>
  <w:style w:type="paragraph" w:styleId="NormalnyWeb">
    <w:name w:val="Normal (Web)"/>
    <w:basedOn w:val="Normalny"/>
    <w:uiPriority w:val="99"/>
    <w:semiHidden/>
    <w:unhideWhenUsed/>
    <w:rsid w:val="00737557"/>
    <w:rPr>
      <w:rFonts w:ascii="Times New Roman" w:hAnsi="Times New Roman" w:cs="Times New Roman"/>
      <w:sz w:val="24"/>
      <w:szCs w:val="24"/>
    </w:rPr>
  </w:style>
  <w:style w:type="paragraph" w:styleId="HTML-wstpniesformatowany">
    <w:name w:val="HTML Preformatted"/>
    <w:basedOn w:val="Normalny"/>
    <w:link w:val="HTML-wstpniesformatowanyZnak"/>
    <w:uiPriority w:val="99"/>
    <w:semiHidden/>
    <w:unhideWhenUsed/>
    <w:rsid w:val="001D1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1D1E84"/>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44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B5BDC-69EE-4425-BE01-AD139D973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11</Pages>
  <Words>3379</Words>
  <Characters>20280</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35</cp:revision>
  <dcterms:created xsi:type="dcterms:W3CDTF">2021-10-23T14:30:00Z</dcterms:created>
  <dcterms:modified xsi:type="dcterms:W3CDTF">2021-12-09T17:25:00Z</dcterms:modified>
</cp:coreProperties>
</file>