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3A5DB" w14:textId="6C68F0AF" w:rsidR="009C57AD" w:rsidRPr="009C57AD" w:rsidRDefault="009C57AD" w:rsidP="009C5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57AD">
        <w:rPr>
          <w:rFonts w:ascii="Times New Roman" w:hAnsi="Times New Roman" w:cs="Times New Roman"/>
          <w:b/>
          <w:bCs/>
          <w:sz w:val="28"/>
          <w:szCs w:val="28"/>
        </w:rPr>
        <w:t>Prawo</w:t>
      </w:r>
      <w:proofErr w:type="spellEnd"/>
      <w:r w:rsidRPr="009C5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b/>
          <w:bCs/>
          <w:sz w:val="28"/>
          <w:szCs w:val="28"/>
        </w:rPr>
        <w:t>karne</w:t>
      </w:r>
      <w:proofErr w:type="spellEnd"/>
      <w:r w:rsidRPr="009C5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b/>
          <w:bCs/>
          <w:sz w:val="28"/>
          <w:szCs w:val="28"/>
        </w:rPr>
        <w:t>Ukrainy</w:t>
      </w:r>
      <w:proofErr w:type="spellEnd"/>
      <w:r w:rsidRPr="009C57AD">
        <w:rPr>
          <w:rFonts w:ascii="Times New Roman" w:hAnsi="Times New Roman" w:cs="Times New Roman"/>
          <w:b/>
          <w:bCs/>
          <w:sz w:val="28"/>
          <w:szCs w:val="28"/>
        </w:rPr>
        <w:t xml:space="preserve"> w </w:t>
      </w:r>
      <w:proofErr w:type="spellStart"/>
      <w:r w:rsidRPr="009C57AD">
        <w:rPr>
          <w:rFonts w:ascii="Times New Roman" w:hAnsi="Times New Roman" w:cs="Times New Roman"/>
          <w:b/>
          <w:bCs/>
          <w:sz w:val="28"/>
          <w:szCs w:val="28"/>
        </w:rPr>
        <w:t>realiach</w:t>
      </w:r>
      <w:proofErr w:type="spellEnd"/>
      <w:r w:rsidRPr="009C5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b/>
          <w:bCs/>
          <w:sz w:val="28"/>
          <w:szCs w:val="28"/>
        </w:rPr>
        <w:t>wojny</w:t>
      </w:r>
      <w:proofErr w:type="spellEnd"/>
      <w:r w:rsidRPr="009C57AD">
        <w:rPr>
          <w:rFonts w:ascii="Times New Roman" w:hAnsi="Times New Roman" w:cs="Times New Roman"/>
          <w:b/>
          <w:bCs/>
          <w:sz w:val="28"/>
          <w:szCs w:val="28"/>
        </w:rPr>
        <w:t xml:space="preserve"> (2022-2023): </w:t>
      </w:r>
      <w:proofErr w:type="spellStart"/>
      <w:r w:rsidRPr="009C57AD">
        <w:rPr>
          <w:rFonts w:ascii="Times New Roman" w:hAnsi="Times New Roman" w:cs="Times New Roman"/>
          <w:b/>
          <w:bCs/>
          <w:sz w:val="28"/>
          <w:szCs w:val="28"/>
        </w:rPr>
        <w:t>odpowiedź</w:t>
      </w:r>
      <w:proofErr w:type="spellEnd"/>
      <w:r w:rsidRPr="009C5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b/>
          <w:bCs/>
          <w:sz w:val="28"/>
          <w:szCs w:val="28"/>
        </w:rPr>
        <w:t>na</w:t>
      </w:r>
      <w:proofErr w:type="spellEnd"/>
      <w:r w:rsidRPr="009C57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b/>
          <w:bCs/>
          <w:sz w:val="28"/>
          <w:szCs w:val="28"/>
        </w:rPr>
        <w:t>wyzwania</w:t>
      </w:r>
      <w:proofErr w:type="spellEnd"/>
    </w:p>
    <w:p w14:paraId="039C8948" w14:textId="1C83F250" w:rsidR="0024197D" w:rsidRPr="00045463" w:rsidRDefault="0024197D" w:rsidP="0077167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dr</w:t>
      </w:r>
      <w:proofErr w:type="spellEnd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Marjana</w:t>
      </w:r>
      <w:proofErr w:type="spellEnd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Szupjana</w:t>
      </w:r>
      <w:proofErr w:type="spellEnd"/>
    </w:p>
    <w:p w14:paraId="274B3299" w14:textId="77777777" w:rsidR="0024197D" w:rsidRPr="009C57AD" w:rsidRDefault="0024197D" w:rsidP="00771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57AD">
        <w:rPr>
          <w:rFonts w:ascii="Times New Roman" w:hAnsi="Times New Roman" w:cs="Times New Roman"/>
          <w:sz w:val="28"/>
          <w:szCs w:val="28"/>
        </w:rPr>
        <w:t>Katedra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Prawa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Kryminologii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0EE34" w14:textId="77777777" w:rsidR="0024197D" w:rsidRPr="009C57AD" w:rsidRDefault="0024197D" w:rsidP="00771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C57AD">
        <w:rPr>
          <w:rFonts w:ascii="Times New Roman" w:hAnsi="Times New Roman" w:cs="Times New Roman"/>
          <w:sz w:val="28"/>
          <w:szCs w:val="28"/>
        </w:rPr>
        <w:t>Wydział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Prawa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Lwowskiego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Uniwersytetu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Iwana</w:t>
      </w:r>
      <w:proofErr w:type="spellEnd"/>
      <w:r w:rsidRPr="009C5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7AD">
        <w:rPr>
          <w:rFonts w:ascii="Times New Roman" w:hAnsi="Times New Roman" w:cs="Times New Roman"/>
          <w:sz w:val="28"/>
          <w:szCs w:val="28"/>
        </w:rPr>
        <w:t>Franki</w:t>
      </w:r>
      <w:proofErr w:type="spellEnd"/>
    </w:p>
    <w:p w14:paraId="56245437" w14:textId="70944CF9" w:rsidR="00425B77" w:rsidRDefault="0024197D" w:rsidP="00771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9401491"/>
      <w:r w:rsidRPr="009C57AD">
        <w:rPr>
          <w:rFonts w:ascii="Times New Roman" w:hAnsi="Times New Roman" w:cs="Times New Roman"/>
          <w:sz w:val="28"/>
          <w:szCs w:val="28"/>
        </w:rPr>
        <w:t>ORCID</w:t>
      </w:r>
      <w:bookmarkEnd w:id="0"/>
      <w:r w:rsidRPr="009C57AD">
        <w:rPr>
          <w:rFonts w:ascii="Times New Roman" w:hAnsi="Times New Roman" w:cs="Times New Roman"/>
          <w:sz w:val="28"/>
          <w:szCs w:val="28"/>
        </w:rPr>
        <w:t xml:space="preserve"> 0000-0003-1569-6832</w:t>
      </w:r>
    </w:p>
    <w:p w14:paraId="6126AEE9" w14:textId="77777777" w:rsidR="00045463" w:rsidRPr="00045463" w:rsidRDefault="00045463" w:rsidP="0077167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Wołodymyr</w:t>
      </w:r>
      <w:proofErr w:type="spellEnd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Burdin</w:t>
      </w:r>
      <w:proofErr w:type="spellEnd"/>
      <w:r w:rsidRPr="00045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0459E9D1" w14:textId="509E4558" w:rsidR="00045463" w:rsidRDefault="00045463" w:rsidP="00771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45463">
        <w:rPr>
          <w:rFonts w:ascii="Times New Roman" w:hAnsi="Times New Roman" w:cs="Times New Roman"/>
          <w:sz w:val="28"/>
          <w:szCs w:val="28"/>
        </w:rPr>
        <w:t>doktor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nauk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prawnych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profesor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dziekan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wydziału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prawa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Uniwersytetu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Iwana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Franki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454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463">
        <w:rPr>
          <w:rFonts w:ascii="Times New Roman" w:hAnsi="Times New Roman" w:cs="Times New Roman"/>
          <w:sz w:val="28"/>
          <w:szCs w:val="28"/>
        </w:rPr>
        <w:t>Lwowie</w:t>
      </w:r>
      <w:proofErr w:type="spellEnd"/>
    </w:p>
    <w:p w14:paraId="55EA032D" w14:textId="2E973B60" w:rsidR="00FE19F6" w:rsidRDefault="00CA78F3" w:rsidP="00771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A78F3">
        <w:rPr>
          <w:rFonts w:ascii="Times New Roman" w:hAnsi="Times New Roman" w:cs="Times New Roman"/>
          <w:sz w:val="28"/>
          <w:szCs w:val="28"/>
          <w:lang w:val="en-US"/>
        </w:rPr>
        <w:t>ORCID ID: 0000-0003-0736-0159</w:t>
      </w:r>
    </w:p>
    <w:p w14:paraId="7ACDA8F0" w14:textId="77777777" w:rsidR="00CA78F3" w:rsidRPr="00FE19F6" w:rsidRDefault="00CA78F3" w:rsidP="00771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6DAA00C" w14:textId="38FA9FDA" w:rsidR="00045463" w:rsidRDefault="00BA4A02" w:rsidP="0099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A02">
        <w:rPr>
          <w:rFonts w:ascii="Times New Roman" w:hAnsi="Times New Roman" w:cs="Times New Roman"/>
          <w:sz w:val="28"/>
          <w:szCs w:val="28"/>
        </w:rPr>
        <w:t>Kampania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wojskowa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rozpoczęła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długim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gromadzeniu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wojsk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rosyjskich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listopada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roku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wzdłuż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granicy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Rosją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Białorusią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oraz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uznaniu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władze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rosyjskie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lutego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roku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organizacji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terrorystycznych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tzw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. DPR” i „LPR” —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podmiot</w:t>
      </w:r>
      <w:r w:rsidR="0061509D">
        <w:rPr>
          <w:rFonts w:ascii="Times New Roman" w:hAnsi="Times New Roman" w:cs="Times New Roman"/>
          <w:sz w:val="28"/>
          <w:szCs w:val="28"/>
          <w:lang w:val="en-US"/>
        </w:rPr>
        <w:t>uw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państwow</w:t>
      </w:r>
      <w:r w:rsidR="0061509D">
        <w:rPr>
          <w:rFonts w:ascii="Times New Roman" w:hAnsi="Times New Roman" w:cs="Times New Roman"/>
          <w:sz w:val="28"/>
          <w:szCs w:val="28"/>
          <w:lang w:val="en-US"/>
        </w:rPr>
        <w:t>ych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Różne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środki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masowego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przekazu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politycy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zachodni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ukraińscy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wielokrotnie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uznawali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gromadzenie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wojsk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rosyjskich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pobliżu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granic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Ukrainą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listopada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roku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przygotowania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Rosji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wojny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Ukrainą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Oficjalni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przedstawiciele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Rosji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każdym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względem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zaprzeczali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swoich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wypowiedziach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jakoby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Rosja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planowała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zamierzała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zaatakować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Ukrainę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>.</w:t>
      </w:r>
      <w:r w:rsidR="00F225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Praktycznie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samym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czasie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Siły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Zbrojne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Federacji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Rosyjskiej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rozpoczęły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nieskrywany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przerzut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dodatkowych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wojsk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okupowane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tereny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obwodów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onieckiego</w:t>
      </w:r>
      <w:proofErr w:type="spellEnd"/>
      <w:r w:rsidRPr="00BA4A02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BA4A02">
        <w:rPr>
          <w:rFonts w:ascii="Times New Roman" w:hAnsi="Times New Roman" w:cs="Times New Roman"/>
          <w:sz w:val="28"/>
          <w:szCs w:val="28"/>
        </w:rPr>
        <w:t>Ługańskiego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A4A02">
        <w:t xml:space="preserve"> </w:t>
      </w:r>
      <w:r w:rsidR="00F22537" w:rsidRPr="00F22537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lutego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roku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godzinie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3:40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rosyjska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kolumna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czołgów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zaatakowała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Ukrainę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obwodu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Ługańskiego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Tuż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przed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godziną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05:00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czasu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ukraińskiego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Władimir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Putin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ogłosił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podjął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decyzję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rozpoczęciu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r w:rsidR="006150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specjalnej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operacji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wojskowej</w:t>
      </w:r>
      <w:proofErr w:type="spellEnd"/>
      <w:r w:rsidR="0061509D">
        <w:rPr>
          <w:rFonts w:ascii="Times New Roman" w:hAnsi="Times New Roman" w:cs="Times New Roman"/>
          <w:sz w:val="28"/>
          <w:szCs w:val="28"/>
        </w:rPr>
        <w:t>»</w:t>
      </w:r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wschodniej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="00105B75" w:rsidRPr="00105B75">
        <w:t xml:space="preserve"> </w:t>
      </w:r>
      <w:r w:rsidR="00105B75" w:rsidRPr="00105B75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105B75" w:rsidRPr="00105B75">
        <w:rPr>
          <w:rFonts w:ascii="Times New Roman" w:hAnsi="Times New Roman" w:cs="Times New Roman"/>
          <w:sz w:val="28"/>
          <w:szCs w:val="28"/>
        </w:rPr>
        <w:t>rzekomym</w:t>
      </w:r>
      <w:proofErr w:type="spellEnd"/>
      <w:r w:rsidR="00105B75" w:rsidRPr="0010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75" w:rsidRPr="00105B75">
        <w:rPr>
          <w:rFonts w:ascii="Times New Roman" w:hAnsi="Times New Roman" w:cs="Times New Roman"/>
          <w:sz w:val="28"/>
          <w:szCs w:val="28"/>
        </w:rPr>
        <w:t>celem</w:t>
      </w:r>
      <w:proofErr w:type="spellEnd"/>
      <w:r w:rsidR="00105B75" w:rsidRPr="00105B7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105B75" w:rsidRPr="00105B75">
        <w:rPr>
          <w:rFonts w:ascii="Times New Roman" w:hAnsi="Times New Roman" w:cs="Times New Roman"/>
          <w:sz w:val="28"/>
          <w:szCs w:val="28"/>
        </w:rPr>
        <w:t>demilitaryzacji</w:t>
      </w:r>
      <w:proofErr w:type="spellEnd"/>
      <w:r w:rsidR="00105B75" w:rsidRPr="00105B7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105B75" w:rsidRPr="00105B75">
        <w:rPr>
          <w:rFonts w:ascii="Times New Roman" w:hAnsi="Times New Roman" w:cs="Times New Roman"/>
          <w:sz w:val="28"/>
          <w:szCs w:val="28"/>
        </w:rPr>
        <w:t>denazyfikacji</w:t>
      </w:r>
      <w:proofErr w:type="spellEnd"/>
      <w:r w:rsidR="00105B75" w:rsidRPr="00105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5B75" w:rsidRPr="00105B7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105B75" w:rsidRPr="00105B75">
        <w:rPr>
          <w:rFonts w:ascii="Times New Roman" w:hAnsi="Times New Roman" w:cs="Times New Roman"/>
          <w:sz w:val="28"/>
          <w:szCs w:val="28"/>
        </w:rPr>
        <w:t>”.</w:t>
      </w:r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Kilka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minut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wypowiedzeniu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r w:rsidR="0061509D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  <w:r w:rsidR="0061509D" w:rsidRPr="006150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1509D" w:rsidRPr="0061509D">
        <w:rPr>
          <w:rFonts w:ascii="Times New Roman" w:hAnsi="Times New Roman" w:cs="Times New Roman"/>
          <w:sz w:val="28"/>
          <w:szCs w:val="28"/>
        </w:rPr>
        <w:t>specjalnej</w:t>
      </w:r>
      <w:proofErr w:type="spellEnd"/>
      <w:r w:rsidR="0061509D" w:rsidRPr="0061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9D" w:rsidRPr="0061509D">
        <w:rPr>
          <w:rFonts w:ascii="Times New Roman" w:hAnsi="Times New Roman" w:cs="Times New Roman"/>
          <w:sz w:val="28"/>
          <w:szCs w:val="28"/>
        </w:rPr>
        <w:t>operacji</w:t>
      </w:r>
      <w:proofErr w:type="spellEnd"/>
      <w:r w:rsidR="0061509D" w:rsidRPr="0061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9D" w:rsidRPr="0061509D">
        <w:rPr>
          <w:rFonts w:ascii="Times New Roman" w:hAnsi="Times New Roman" w:cs="Times New Roman"/>
          <w:sz w:val="28"/>
          <w:szCs w:val="28"/>
        </w:rPr>
        <w:t>wojskowej</w:t>
      </w:r>
      <w:proofErr w:type="spellEnd"/>
      <w:r w:rsidR="0061509D" w:rsidRPr="0061509D">
        <w:rPr>
          <w:rFonts w:ascii="Times New Roman" w:hAnsi="Times New Roman" w:cs="Times New Roman"/>
          <w:sz w:val="28"/>
          <w:szCs w:val="28"/>
        </w:rPr>
        <w:t xml:space="preserve">» </w:t>
      </w:r>
      <w:r w:rsidR="00022D67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osja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wystrzeliła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pociski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manewrujące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balistyczne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lotniska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dowództwa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wojskowe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magazyny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Kijowie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Charkowie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Iwano-Frankowsku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Łucku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Dnieprze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Wasylkowie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Pierwszego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inwazji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pełną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skalę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Rosja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wystrzeliła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powietrze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dosłownie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wszystko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dało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– 350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samolotów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bojowych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pierwszej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fali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ataku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intensywność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lotów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mogła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dochodzić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140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dziennie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głębokość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penetracji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km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głąb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linii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frontu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>.</w:t>
      </w:r>
      <w:r w:rsidR="00F22537" w:rsidRPr="00F22537"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godzinie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06:30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wojska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rosyjskie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zaatakowały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Ukrainę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drogą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lądową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pobliżu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miasta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Charków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. O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godzinie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07:40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wojska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rosyjskie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wkroczyły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Ukrainę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także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Białorusi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Ukraińskie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służby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graniczne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poinformowały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atakach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obiekty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Ługańsku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Sumach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Charkowie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Czernihowie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Żytomierzu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oraz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ataku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okupowanego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Krymu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>.</w:t>
      </w:r>
      <w:r w:rsidR="0061509D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rzed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godziną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07:00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prezydent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Zełenski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ogłosił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wprowadzenie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="0061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9D" w:rsidRPr="0061509D">
        <w:rPr>
          <w:rFonts w:ascii="Times New Roman" w:hAnsi="Times New Roman" w:cs="Times New Roman"/>
          <w:sz w:val="28"/>
          <w:szCs w:val="28"/>
        </w:rPr>
        <w:t>która</w:t>
      </w:r>
      <w:proofErr w:type="spellEnd"/>
      <w:r w:rsidR="0061509D" w:rsidRPr="0061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9D" w:rsidRPr="0061509D">
        <w:rPr>
          <w:rFonts w:ascii="Times New Roman" w:hAnsi="Times New Roman" w:cs="Times New Roman"/>
          <w:sz w:val="28"/>
          <w:szCs w:val="28"/>
        </w:rPr>
        <w:t>trwa</w:t>
      </w:r>
      <w:proofErr w:type="spellEnd"/>
      <w:r w:rsidR="0061509D" w:rsidRPr="0061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9D" w:rsidRPr="0061509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61509D" w:rsidRPr="0061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9D" w:rsidRPr="0061509D">
        <w:rPr>
          <w:rFonts w:ascii="Times New Roman" w:hAnsi="Times New Roman" w:cs="Times New Roman"/>
          <w:sz w:val="28"/>
          <w:szCs w:val="28"/>
        </w:rPr>
        <w:t>tej</w:t>
      </w:r>
      <w:proofErr w:type="spellEnd"/>
      <w:r w:rsidR="0061509D" w:rsidRPr="00615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09D" w:rsidRPr="0061509D">
        <w:rPr>
          <w:rFonts w:ascii="Times New Roman" w:hAnsi="Times New Roman" w:cs="Times New Roman"/>
          <w:sz w:val="28"/>
          <w:szCs w:val="28"/>
        </w:rPr>
        <w:t>pory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Przestrzeń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powietrzna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nad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Ukrainą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całkowicie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zamknięta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dla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lotnictwa</w:t>
      </w:r>
      <w:proofErr w:type="spellEnd"/>
      <w:r w:rsidR="00F22537" w:rsidRPr="00F22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7" w:rsidRPr="00F22537">
        <w:rPr>
          <w:rFonts w:ascii="Times New Roman" w:hAnsi="Times New Roman" w:cs="Times New Roman"/>
          <w:sz w:val="28"/>
          <w:szCs w:val="28"/>
        </w:rPr>
        <w:t>cywilnego</w:t>
      </w:r>
      <w:proofErr w:type="spellEnd"/>
      <w:r w:rsidR="00006423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486986">
        <w:rPr>
          <w:rFonts w:ascii="Times New Roman" w:hAnsi="Times New Roman" w:cs="Times New Roman"/>
          <w:sz w:val="28"/>
          <w:szCs w:val="28"/>
        </w:rPr>
        <w:t>.</w:t>
      </w:r>
    </w:p>
    <w:p w14:paraId="38C479F9" w14:textId="09B9C78A" w:rsidR="001F1216" w:rsidRPr="00751BA6" w:rsidRDefault="001F1216" w:rsidP="00991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lastRenderedPageBreak/>
        <w:t>Utrzymanie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stanu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wojennego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jak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również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realia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życia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czasie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wojny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wymagały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reakcji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ustawodawcy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to w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różnych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dziedzinach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życia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, w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szczególności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sprawach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regulacji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stosunków</w:t>
      </w:r>
      <w:proofErr w:type="spellEnd"/>
      <w:r w:rsidRPr="001F12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  <w:lang w:val="en-US"/>
        </w:rPr>
        <w:t>karno-prawnych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51BA6" w:rsidRPr="00751BA6">
        <w:t xml:space="preserve"> </w:t>
      </w:r>
      <w:r w:rsidR="00751BA6" w:rsidRPr="00751BA6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zakresie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Kodeksie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karnym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dokonano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znacznej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liczby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zmian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uzupełnień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, które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były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odpowiedzią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wyzwania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jakie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pojawiły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="00751BA6" w:rsidRPr="00751BA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751BA6" w:rsidRPr="00751BA6">
        <w:rPr>
          <w:rFonts w:ascii="Times New Roman" w:hAnsi="Times New Roman" w:cs="Times New Roman"/>
          <w:sz w:val="28"/>
          <w:szCs w:val="28"/>
        </w:rPr>
        <w:t>wojną</w:t>
      </w:r>
      <w:proofErr w:type="spellEnd"/>
      <w:r w:rsidR="00751BA6">
        <w:rPr>
          <w:rFonts w:ascii="Times New Roman" w:hAnsi="Times New Roman" w:cs="Times New Roman"/>
          <w:sz w:val="28"/>
          <w:szCs w:val="28"/>
        </w:rPr>
        <w:t>.</w:t>
      </w:r>
    </w:p>
    <w:p w14:paraId="7B0D78FB" w14:textId="36213A71" w:rsidR="001F1216" w:rsidRPr="001F1216" w:rsidRDefault="00DA5B96" w:rsidP="001F1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B96">
        <w:rPr>
          <w:rFonts w:ascii="Times New Roman" w:hAnsi="Times New Roman" w:cs="Times New Roman"/>
          <w:sz w:val="28"/>
          <w:szCs w:val="28"/>
        </w:rPr>
        <w:t>Przede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wszystkim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dokonano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zmian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rozdział</w:t>
      </w:r>
      <w:proofErr w:type="spellEnd"/>
      <w:r w:rsidR="00A5789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pierwsz</w:t>
      </w:r>
      <w:r w:rsidR="00A57899">
        <w:rPr>
          <w:rFonts w:ascii="Times New Roman" w:hAnsi="Times New Roman" w:cs="Times New Roman"/>
          <w:sz w:val="28"/>
          <w:szCs w:val="28"/>
          <w:lang w:val="en-US"/>
        </w:rPr>
        <w:t>ym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podstawom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bezpieczeństwa</w:t>
      </w:r>
      <w:proofErr w:type="spellEnd"/>
      <w:r w:rsidRPr="00DA5B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96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ustawą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2108-IX1 z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2022 r. </w:t>
      </w:r>
      <w:r w:rsidR="00463D45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9316348"/>
      <w:proofErr w:type="spellStart"/>
      <w:r w:rsidRPr="001F1216">
        <w:rPr>
          <w:rFonts w:ascii="Times New Roman" w:hAnsi="Times New Roman" w:cs="Times New Roman"/>
          <w:sz w:val="28"/>
          <w:szCs w:val="28"/>
        </w:rPr>
        <w:t>rozdział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899">
        <w:rPr>
          <w:rFonts w:ascii="Times New Roman" w:hAnsi="Times New Roman" w:cs="Times New Roman"/>
          <w:sz w:val="28"/>
          <w:szCs w:val="28"/>
          <w:lang w:val="en-US"/>
        </w:rPr>
        <w:t>Kodeksu</w:t>
      </w:r>
      <w:proofErr w:type="spellEnd"/>
      <w:r w:rsidR="00A578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57899">
        <w:rPr>
          <w:rFonts w:ascii="Times New Roman" w:hAnsi="Times New Roman" w:cs="Times New Roman"/>
          <w:sz w:val="28"/>
          <w:szCs w:val="28"/>
          <w:lang w:val="en-US"/>
        </w:rPr>
        <w:t>Karnego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został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uzupełniony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artykuł</w:t>
      </w:r>
      <w:r w:rsidR="00A57899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111¹,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przewiduje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kolaborację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Jak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zaznaczono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67362E" w:rsidRPr="0067362E">
        <w:rPr>
          <w:rFonts w:ascii="Times New Roman" w:hAnsi="Times New Roman" w:cs="Times New Roman"/>
          <w:sz w:val="28"/>
          <w:szCs w:val="28"/>
        </w:rPr>
        <w:t>not</w:t>
      </w:r>
      <w:r w:rsidR="0067362E">
        <w:rPr>
          <w:rFonts w:ascii="Times New Roman" w:hAnsi="Times New Roman" w:cs="Times New Roman"/>
          <w:sz w:val="28"/>
          <w:szCs w:val="28"/>
          <w:lang w:val="en-US"/>
        </w:rPr>
        <w:t>ie</w:t>
      </w:r>
      <w:proofErr w:type="spellEnd"/>
      <w:r w:rsidR="0067362E" w:rsidRPr="0067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2E" w:rsidRPr="0067362E">
        <w:rPr>
          <w:rFonts w:ascii="Times New Roman" w:hAnsi="Times New Roman" w:cs="Times New Roman"/>
          <w:sz w:val="28"/>
          <w:szCs w:val="28"/>
        </w:rPr>
        <w:t>wyjaśniając</w:t>
      </w:r>
      <w:r w:rsidR="0067362E">
        <w:rPr>
          <w:rFonts w:ascii="Times New Roman" w:hAnsi="Times New Roman" w:cs="Times New Roman"/>
          <w:sz w:val="28"/>
          <w:szCs w:val="28"/>
          <w:lang w:val="en-US"/>
        </w:rPr>
        <w:t>ej</w:t>
      </w:r>
      <w:proofErr w:type="spellEnd"/>
      <w:r w:rsidR="006736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tej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kolaboracja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zjawisko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podważa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bezpieczeństwo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narodowe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stwarza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bezpośrednie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zagrożenie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dla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suwerenności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państwowej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integralności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terytorialnej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ustroju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konstytucyjnego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interesów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narodowych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dlatego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musi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ponosić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określoną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ustawą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Ponadto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rozstrzygnięcie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pokonfliktowe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niemożliwe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przywrócenia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sprawiedliwości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ograniczenia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szeregu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praw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osób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zaangażowanych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kolaborację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może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być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rozwiązane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jedynie</w:t>
      </w:r>
      <w:proofErr w:type="spellEnd"/>
      <w:r w:rsidR="00E3799C" w:rsidRPr="00E379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99C" w:rsidRPr="00E3799C">
        <w:rPr>
          <w:rFonts w:ascii="Times New Roman" w:hAnsi="Times New Roman" w:cs="Times New Roman"/>
          <w:sz w:val="28"/>
          <w:szCs w:val="28"/>
        </w:rPr>
        <w:t>ustawowo</w:t>
      </w:r>
      <w:proofErr w:type="spellEnd"/>
      <w:r w:rsidR="007B1A60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E3799C" w:rsidRPr="00E3799C">
        <w:rPr>
          <w:rFonts w:ascii="Times New Roman" w:hAnsi="Times New Roman" w:cs="Times New Roman"/>
          <w:sz w:val="28"/>
          <w:szCs w:val="28"/>
        </w:rPr>
        <w:t>.</w:t>
      </w:r>
      <w:r w:rsidR="00700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Artykuł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składa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ośmiu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podstawie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. 111¹ </w:t>
      </w:r>
      <w:proofErr w:type="spellStart"/>
      <w:r w:rsidR="00A57899">
        <w:rPr>
          <w:rFonts w:ascii="Times New Roman" w:hAnsi="Times New Roman" w:cs="Times New Roman"/>
          <w:sz w:val="28"/>
          <w:szCs w:val="28"/>
          <w:lang w:val="en-US"/>
        </w:rPr>
        <w:t>k.k.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przewidziana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formie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publicznych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oświadczeń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sprzeciwów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odwołań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jednej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następujących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1216" w:rsidRPr="001F1216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="001F1216" w:rsidRPr="001F1216">
        <w:rPr>
          <w:rFonts w:ascii="Times New Roman" w:hAnsi="Times New Roman" w:cs="Times New Roman"/>
          <w:sz w:val="28"/>
          <w:szCs w:val="28"/>
        </w:rPr>
        <w:t>:</w:t>
      </w:r>
    </w:p>
    <w:p w14:paraId="4EE71DDC" w14:textId="77777777" w:rsidR="001F1216" w:rsidRPr="001F1216" w:rsidRDefault="001F1216" w:rsidP="001F1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21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publiczne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zaprzaczenie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przeprowadzenia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>;</w:t>
      </w:r>
    </w:p>
    <w:p w14:paraId="13715153" w14:textId="77777777" w:rsidR="001F1216" w:rsidRPr="001F1216" w:rsidRDefault="001F1216" w:rsidP="001F1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2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publiczne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zaprzeczanie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ustanowienia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zatwierdzenia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tymczasowej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okupacji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>;</w:t>
      </w:r>
    </w:p>
    <w:p w14:paraId="7D498CCE" w14:textId="77777777" w:rsidR="001F1216" w:rsidRPr="001F1216" w:rsidRDefault="001F1216" w:rsidP="001F1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2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publiczne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wezwania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poparcia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decyzji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i/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działań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formacji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i/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administracji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okupacyjnej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>;</w:t>
      </w:r>
    </w:p>
    <w:p w14:paraId="09ABA8C2" w14:textId="77777777" w:rsidR="001F1216" w:rsidRPr="001F1216" w:rsidRDefault="001F1216" w:rsidP="001F12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2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publiczne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wezwania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współpracy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państwem-agresorem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formacjami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zbrojnymi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i/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administracją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okupacyjną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F3F9C3" w14:textId="77777777" w:rsidR="00326946" w:rsidRDefault="001F1216" w:rsidP="00463D45">
      <w:pPr>
        <w:ind w:firstLine="708"/>
        <w:jc w:val="both"/>
      </w:pPr>
      <w:r w:rsidRPr="001F12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publiczne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wezwania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nieuznawania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rozszerzenia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suwerenności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państwowej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tymczasowo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okupowane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terytoria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Przestępstwo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charakter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formalny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przewiduje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obowiązkowych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szkodliwych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konsekwencji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takich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216">
        <w:rPr>
          <w:rFonts w:ascii="Times New Roman" w:hAnsi="Times New Roman" w:cs="Times New Roman"/>
          <w:sz w:val="28"/>
          <w:szCs w:val="28"/>
        </w:rPr>
        <w:t>czynów</w:t>
      </w:r>
      <w:proofErr w:type="spellEnd"/>
      <w:r w:rsidRPr="001F1216">
        <w:rPr>
          <w:rFonts w:ascii="Times New Roman" w:hAnsi="Times New Roman" w:cs="Times New Roman"/>
          <w:sz w:val="28"/>
          <w:szCs w:val="28"/>
        </w:rPr>
        <w:t>.</w:t>
      </w:r>
      <w:r w:rsidR="00702898" w:rsidRPr="00702898"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Kryterium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jawności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odwołań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sprzeciwów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określone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ust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noty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. 111¹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kk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Publicznym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rozpowszechnianie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apeli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sprzeciwów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wśród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nieokreślonego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kręgu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osób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szczególności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Internecie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pośrednictwem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środków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masowego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przekazu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. W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przypadku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publiczne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sprzeciwy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będą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uważane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przestępcze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ponieważ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będą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stanowiły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celowo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publicznie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zaprzeczanie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czy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lastRenderedPageBreak/>
        <w:t>choć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umniejszanie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poważnych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naruszeń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międzynarodowego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prawa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humanitarnego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zbrodni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wojennych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Takie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zachowania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karalne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jeśli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mają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współpracę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okupantem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czyn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zabroniony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może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zostać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orzeczona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prawa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zajmowania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stanowiska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prowadzenia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określonej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działalności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okres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702898" w:rsidRPr="00702898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702898" w:rsidRPr="00702898">
        <w:rPr>
          <w:rFonts w:ascii="Times New Roman" w:hAnsi="Times New Roman" w:cs="Times New Roman"/>
          <w:sz w:val="28"/>
          <w:szCs w:val="28"/>
        </w:rPr>
        <w:t>.</w:t>
      </w:r>
      <w:r w:rsidR="00463D45" w:rsidRPr="00463D45">
        <w:t xml:space="preserve"> </w:t>
      </w:r>
    </w:p>
    <w:p w14:paraId="1C4B5DB9" w14:textId="77777777" w:rsidR="00326946" w:rsidRDefault="00463D45" w:rsidP="00463D45">
      <w:pPr>
        <w:ind w:firstLine="708"/>
        <w:jc w:val="both"/>
      </w:pP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podstawie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. 111¹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ponosi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czyn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polegający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dobrowolnym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zajmowaniu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stanowiska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niekierowniczego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niezwiązanego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wykonywaniem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funkcji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organizacyjnych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administracyjnych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gospodarczych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) w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jakichkolwiek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nielegalnych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organach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ustanowionych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tymczasowo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okupowanym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administracji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okupacyjnej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państwa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agresora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Jeśli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chodzi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charakter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stanowiska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mogą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być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jakiekolwiek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stanowiska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szeregowe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nielegalnych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władzach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>.</w:t>
      </w:r>
      <w:r w:rsidRPr="00463D45">
        <w:t xml:space="preserve"> </w:t>
      </w:r>
    </w:p>
    <w:p w14:paraId="2E0AC9FF" w14:textId="6AC17FA9" w:rsidR="00463D45" w:rsidRPr="00463D45" w:rsidRDefault="00463D45" w:rsidP="00463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podstawie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. 111¹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ukraińskiego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ponosi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się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formie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propagandy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placówkach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oświatowych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dowolnego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typu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formy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własności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mające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ustawodawca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formułuje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ułatwienie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>:</w:t>
      </w:r>
    </w:p>
    <w:p w14:paraId="6EF40E48" w14:textId="77777777" w:rsidR="00463D45" w:rsidRPr="00463D45" w:rsidRDefault="00463D45" w:rsidP="00463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D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przeprowadzenie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>;</w:t>
      </w:r>
    </w:p>
    <w:p w14:paraId="23D4C769" w14:textId="77777777" w:rsidR="00463D45" w:rsidRPr="00463D45" w:rsidRDefault="00463D45" w:rsidP="00463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D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ustanowienie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zatwierdzenie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tymczasowej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okupacji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>;</w:t>
      </w:r>
    </w:p>
    <w:p w14:paraId="2CB665AF" w14:textId="7539703D" w:rsidR="001F1216" w:rsidRDefault="00463D45" w:rsidP="00463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D4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unikanie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zbrojną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agresję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D45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Pr="00463D45">
        <w:rPr>
          <w:rFonts w:ascii="Times New Roman" w:hAnsi="Times New Roman" w:cs="Times New Roman"/>
          <w:sz w:val="28"/>
          <w:szCs w:val="28"/>
        </w:rPr>
        <w:t>.</w:t>
      </w:r>
    </w:p>
    <w:p w14:paraId="3793BAAA" w14:textId="03503916" w:rsidR="00DA2B25" w:rsidRDefault="00DA2B25" w:rsidP="00463D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podstawie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. 111¹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ponosi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polegające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przekazywaniu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zasobów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materialnych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nielegalnym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grupom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zbrojnym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paramilitarnym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utworzonym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tymczasowo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okupowanym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 (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grupom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zbrojnym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paramilitarnym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.</w:t>
      </w:r>
    </w:p>
    <w:p w14:paraId="1F8B3DFD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25">
        <w:rPr>
          <w:rFonts w:ascii="Times New Roman" w:hAnsi="Times New Roman" w:cs="Times New Roman"/>
          <w:sz w:val="28"/>
          <w:szCs w:val="28"/>
        </w:rPr>
        <w:t>Część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artykułu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przewiduje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postaci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:</w:t>
      </w:r>
    </w:p>
    <w:p w14:paraId="3BD5DC0A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dobrowolnego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zajęcia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obywatela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stanowiska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związanego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wykonywaniem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funkcji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organizacyjnych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administracyjnych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gospodarczych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nielegalnych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organach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ustanowionych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tymczasowo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okupowanym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administracji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okupacyjnej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państwa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agresora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,</w:t>
      </w:r>
    </w:p>
    <w:p w14:paraId="16675044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dobrowolnego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wyboru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takich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nielegalnych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władz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47EF202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udziału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organizowaniu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przeprowadzaniu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nielegalnych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wyborów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i/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referendów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tymczasowo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okupowanym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terytorium</w:t>
      </w:r>
      <w:proofErr w:type="spellEnd"/>
    </w:p>
    <w:p w14:paraId="37AAB55E" w14:textId="65303BFF" w:rsid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publicznego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nawoływania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takich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nielegalnych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wyborów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i/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referendów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tymczasowo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okupowanym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.</w:t>
      </w:r>
    </w:p>
    <w:p w14:paraId="3F5C4584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25">
        <w:rPr>
          <w:rFonts w:ascii="Times New Roman" w:hAnsi="Times New Roman" w:cs="Times New Roman"/>
          <w:sz w:val="28"/>
          <w:szCs w:val="28"/>
        </w:rPr>
        <w:t>Część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. 111¹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przewiduje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karną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takie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popełnione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współpracy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państwem-agresorem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i/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jego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administracją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okupacyjną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wsparcia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jego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administracji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okupacyjnej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lastRenderedPageBreak/>
        <w:t>formacji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i/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uniknięcia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jego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agresję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zbrojną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:</w:t>
      </w:r>
    </w:p>
    <w:p w14:paraId="51E3A11C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organizowanie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prowadzenie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wydarzeń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charakterze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politycznym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;</w:t>
      </w:r>
    </w:p>
    <w:p w14:paraId="24A885F1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aktywny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udział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takich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wydarzeniach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;</w:t>
      </w:r>
    </w:p>
    <w:p w14:paraId="067AA432" w14:textId="5508A5CE" w:rsid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prowadzenie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działalności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informacyjnej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.</w:t>
      </w:r>
    </w:p>
    <w:p w14:paraId="4AABD119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częścią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. 111¹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sprawca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podlega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czyny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postaci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:</w:t>
      </w:r>
    </w:p>
    <w:p w14:paraId="3C8186BF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dobrowolnego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zajmowania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stanowisk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nielegalnych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organach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sądowych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organach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ścigania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utworzonych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tymczasowo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okupowanym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01B2A72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dobrowolnego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udziału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nielegalnych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formacjach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paramilitarnych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utworzonych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tymczasowo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okupowanym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D38482E" w14:textId="77777777" w:rsidR="00DA2B25" w:rsidRP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dobrowolnego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udziału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formacjach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CDA99A" w14:textId="0C6F5152" w:rsidR="00DA2B25" w:rsidRDefault="00DA2B25" w:rsidP="00DA2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udzielania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takie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formacje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operacjach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bojowych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Siłom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Zbrojnym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innym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formacjom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wojskowym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utworzonym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prawem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formacjom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ochotniczym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które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zostały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utworzone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samoorganizowały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obrony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niepodległości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suwerenności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integralności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terytorialnej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2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A2B25">
        <w:rPr>
          <w:rFonts w:ascii="Times New Roman" w:hAnsi="Times New Roman" w:cs="Times New Roman"/>
          <w:sz w:val="28"/>
          <w:szCs w:val="28"/>
        </w:rPr>
        <w:t>.</w:t>
      </w:r>
    </w:p>
    <w:p w14:paraId="6A8A273D" w14:textId="77777777" w:rsidR="0062309F" w:rsidRPr="0062309F" w:rsidRDefault="0062309F" w:rsidP="00623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09F">
        <w:rPr>
          <w:rFonts w:ascii="Times New Roman" w:hAnsi="Times New Roman" w:cs="Times New Roman"/>
          <w:sz w:val="28"/>
          <w:szCs w:val="28"/>
        </w:rPr>
        <w:t>Tylko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obywatel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może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być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sprawcą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tych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przestępstw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>.</w:t>
      </w:r>
    </w:p>
    <w:p w14:paraId="258F6A57" w14:textId="68A30EE9" w:rsidR="0062309F" w:rsidRDefault="0062309F" w:rsidP="00623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09F">
        <w:rPr>
          <w:rFonts w:ascii="Times New Roman" w:hAnsi="Times New Roman" w:cs="Times New Roman"/>
          <w:sz w:val="28"/>
          <w:szCs w:val="28"/>
        </w:rPr>
        <w:t>Pierwsze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siedem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przewiduje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podstawowe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typy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, a w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.  8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. 111¹ 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typ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kwalifikowan</w:t>
      </w:r>
      <w:r w:rsidR="00A93F1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stosunku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czynów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stypizowanych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w 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częściach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5-8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tego</w:t>
      </w:r>
      <w:proofErr w:type="spellEnd"/>
      <w:r w:rsidRPr="0062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09F">
        <w:rPr>
          <w:rFonts w:ascii="Times New Roman" w:hAnsi="Times New Roman" w:cs="Times New Roman"/>
          <w:sz w:val="28"/>
          <w:szCs w:val="28"/>
        </w:rPr>
        <w:t>artykułu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62309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765E1E2" w14:textId="64E2F6D6" w:rsidR="009E1D96" w:rsidRDefault="0024745E" w:rsidP="00623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45E">
        <w:rPr>
          <w:rFonts w:ascii="Times New Roman" w:hAnsi="Times New Roman" w:cs="Times New Roman"/>
          <w:sz w:val="28"/>
          <w:szCs w:val="28"/>
        </w:rPr>
        <w:t>Kolejnym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punktem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zwrócił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uwagę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ustawodawca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była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kwestia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bezpieczeństwa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informacji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integralnego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elementu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bezpieczeństwa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względem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2110-IX3 z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2022 r.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zmieniła</w:t>
      </w:r>
      <w:proofErr w:type="spellEnd"/>
      <w:r w:rsidRPr="0024745E">
        <w:t xml:space="preserve">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. 161 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2474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745E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39406418"/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art</w:t>
      </w:r>
      <w:r>
        <w:rPr>
          <w:rFonts w:ascii="Times New Roman" w:hAnsi="Times New Roman" w:cs="Times New Roman"/>
          <w:sz w:val="28"/>
          <w:szCs w:val="28"/>
          <w:lang w:val="en-US"/>
        </w:rPr>
        <w:t>ykul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ustanawia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karną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naruszenie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równości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obywateli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zależności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przynależności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regionalnej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oznacza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przynależność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osoby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urodzenia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zamieszkania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regionu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zwartego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osadnictwa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Ukraińców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poza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terytorium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różniącego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terytoriów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szeregiem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cech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historycznych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geograficznych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językowych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Wzięto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uwagę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właśnie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przynależność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regionalna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stała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ostatnio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przedmiotem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różnych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spekulacji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politycznych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uzupełniła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również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tytuł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. 435-1,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ustanawia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karną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znieważenie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honoru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godności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żołnierza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także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grożenie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żołnierzowi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. W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przypadku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istnieje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pewna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niespójność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ponieważ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podmiot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tego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może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być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oczywiście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powszechny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czyli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sprawcą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może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być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każdy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człowiek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podczas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gdy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. 401 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zawiera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ogólne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przepisy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lastRenderedPageBreak/>
        <w:t>dotyczące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wojskowego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stanowi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przestępstw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określone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rozdziale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mają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charakter</w:t>
      </w:r>
      <w:proofErr w:type="spellEnd"/>
      <w:r w:rsidR="009E1D96" w:rsidRPr="009E1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D96" w:rsidRPr="009E1D96">
        <w:rPr>
          <w:rFonts w:ascii="Times New Roman" w:hAnsi="Times New Roman" w:cs="Times New Roman"/>
          <w:sz w:val="28"/>
          <w:szCs w:val="28"/>
        </w:rPr>
        <w:t>indywidualny</w:t>
      </w:r>
      <w:proofErr w:type="spellEnd"/>
      <w:r w:rsidR="00285DA5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="009E1D96" w:rsidRPr="009E1D96">
        <w:rPr>
          <w:rFonts w:ascii="Times New Roman" w:hAnsi="Times New Roman" w:cs="Times New Roman"/>
          <w:sz w:val="28"/>
          <w:szCs w:val="28"/>
        </w:rPr>
        <w:t>.</w:t>
      </w:r>
    </w:p>
    <w:p w14:paraId="6DA92C1E" w14:textId="45A48376" w:rsidR="00C6471F" w:rsidRPr="00C6471F" w:rsidRDefault="002244A6" w:rsidP="00224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44A6">
        <w:rPr>
          <w:rFonts w:ascii="Times New Roman" w:hAnsi="Times New Roman" w:cs="Times New Roman"/>
          <w:sz w:val="28"/>
          <w:szCs w:val="28"/>
        </w:rPr>
        <w:t>Kolejnym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aspektem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zwrócił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uwagę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ustawodawca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kwestia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wzmocnienia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obywateli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zdradę</w:t>
      </w:r>
      <w:proofErr w:type="spellEnd"/>
      <w:r w:rsidR="00815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D85" w:rsidRPr="00815D85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szczególności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aspekcie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szpiegostwa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sabotażu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Ustawą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2113-ІХ4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2022 r. „O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zmianie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sprawie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zaostrzenia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podstawom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bezpieczeństwa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warunkach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” 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wprowadzono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111 i 113, które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stanowią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część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rozdziału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Jak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zauważono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82062E" w:rsidRPr="0082062E">
        <w:rPr>
          <w:rFonts w:ascii="Times New Roman" w:hAnsi="Times New Roman" w:cs="Times New Roman"/>
          <w:sz w:val="28"/>
          <w:szCs w:val="28"/>
        </w:rPr>
        <w:t>notie</w:t>
      </w:r>
      <w:proofErr w:type="spellEnd"/>
      <w:r w:rsidR="0082062E" w:rsidRPr="0082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62E" w:rsidRPr="0082062E">
        <w:rPr>
          <w:rFonts w:ascii="Times New Roman" w:hAnsi="Times New Roman" w:cs="Times New Roman"/>
          <w:sz w:val="28"/>
          <w:szCs w:val="28"/>
        </w:rPr>
        <w:t>wyjaśniającej</w:t>
      </w:r>
      <w:proofErr w:type="spellEnd"/>
      <w:r w:rsidR="0082062E" w:rsidRPr="00820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tej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="0035690F">
        <w:rPr>
          <w:rFonts w:ascii="Times New Roman" w:hAnsi="Times New Roman" w:cs="Times New Roman"/>
          <w:sz w:val="28"/>
          <w:szCs w:val="28"/>
        </w:rPr>
        <w:t>,</w:t>
      </w:r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90F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356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pomimo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solidarności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wspólnego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sprzeciwu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ederacji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osyjskiej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zdarzają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przypadki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popełniania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haniebnych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obywateli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podpaleń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działań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mających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masowe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niszczenie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ludzi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niszczenie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uszkadzać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przedmioty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mające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ważne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znaczenie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gospodarcze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obronne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państwa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także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dopuszczać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działań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godzących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suwerenność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integralność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nienaruszalność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terytorialną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zdolności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obronne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państwo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gospodarkę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lub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bezpieczeństwo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informacyjne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. W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wielu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przypadkach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określone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podejmowane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nich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polecenie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wezwania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rosyjskich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kuratorów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iw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stworzenia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warunków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paniki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wśród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ludności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naszej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drogiej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Jednocześnie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taka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sytuacja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wymaga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maksymalnego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wzmocnienia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czyny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tak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haniebnych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obywateli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popełnienie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zbrodni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fundacjom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bezpieczeństwa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narodowego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warunkach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Pr="0022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4A6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="00D62196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2244A6">
        <w:rPr>
          <w:rFonts w:ascii="Times New Roman" w:hAnsi="Times New Roman" w:cs="Times New Roman"/>
          <w:sz w:val="28"/>
          <w:szCs w:val="28"/>
        </w:rPr>
        <w:t xml:space="preserve">. </w:t>
      </w:r>
      <w:r w:rsidR="00C6471F" w:rsidRPr="00C6471F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nowym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brzmieniu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111,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przewiduje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szpiegostwo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ucieczka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wroga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stanowi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okoliczność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obciążającą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Podobne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zostały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wprowadzone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113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przewiduje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sabotaż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popełnienie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aktów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sabotażu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warunkach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podczas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konfliktu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zbrojnego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stanowi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kwalifikowany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typ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Oba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poważnymi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przestępstwami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zagrożonymi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15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dożywotniego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oraz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obowiązkową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dodatkową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postaci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konfiskaty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mienia</w:t>
      </w:r>
      <w:proofErr w:type="spellEnd"/>
      <w:r w:rsidR="00285DA5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="00C6471F" w:rsidRPr="00C6471F">
        <w:rPr>
          <w:rFonts w:ascii="Times New Roman" w:hAnsi="Times New Roman" w:cs="Times New Roman"/>
          <w:sz w:val="28"/>
          <w:szCs w:val="28"/>
        </w:rPr>
        <w:t>.</w:t>
      </w:r>
    </w:p>
    <w:p w14:paraId="0E0E6B5F" w14:textId="6E3F020D" w:rsidR="00C6471F" w:rsidRDefault="00C6471F" w:rsidP="00047A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Niestety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militarne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agresora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wielu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przypadkach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wymierzone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ludność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cywilną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obiekty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infrastruktury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cywilnej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stwarza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zagrożenie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dla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życia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zdrowia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zmusza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ludzi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opuszczenia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swoich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domów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mienia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Całkiem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często</w:t>
      </w:r>
      <w:proofErr w:type="spellEnd"/>
      <w:r w:rsid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>
        <w:rPr>
          <w:rFonts w:ascii="Times New Roman" w:hAnsi="Times New Roman" w:cs="Times New Roman"/>
          <w:sz w:val="28"/>
          <w:szCs w:val="28"/>
        </w:rPr>
        <w:t>о</w:t>
      </w:r>
      <w:r w:rsidR="00047A9E" w:rsidRPr="00047A9E">
        <w:rPr>
          <w:rFonts w:ascii="Times New Roman" w:hAnsi="Times New Roman" w:cs="Times New Roman"/>
          <w:sz w:val="28"/>
          <w:szCs w:val="28"/>
        </w:rPr>
        <w:t>koliczności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wykorzystywane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napastników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praktycznie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niezakłóconego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posiadania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tego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mienia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poprzez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włamanie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mieszkań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budynków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lastRenderedPageBreak/>
        <w:t>mieszkalnych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biur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czy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placówek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handlowych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Zdarzają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również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przypadki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jawnego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przywłaszczania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cudzej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własności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użyciem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przemocy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Społeczne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niebezpieczeństwo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takich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działań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znacznie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wzrasta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warunkach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wojny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wyjątkowego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>.</w:t>
      </w:r>
      <w:r w:rsid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Fakty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grabieży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stały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obecnie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dość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powszechne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rejestrowane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wielu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regionach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naszego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kraju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Jednocześnie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wystarczająca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łagodność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środków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karnej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prawnej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reakcji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takie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popycha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obywateli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samodzielnego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wymierzania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sprawiedliwości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”, a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właściwie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linczu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szabrownikom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.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szczególności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Netiszynie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obwodzie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chmielnickim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ludzie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złapali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szabrownika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przywiązał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taśmą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słupka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opuszczonymi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spodniami</w:t>
      </w:r>
      <w:proofErr w:type="spellEnd"/>
      <w:r w:rsidR="00CF76CB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="00047A9E">
        <w:rPr>
          <w:rFonts w:ascii="Times New Roman" w:hAnsi="Times New Roman" w:cs="Times New Roman"/>
          <w:sz w:val="28"/>
          <w:szCs w:val="28"/>
        </w:rPr>
        <w:t>.</w:t>
      </w:r>
      <w:r w:rsidR="00047A9E" w:rsidRPr="00047A9E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została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A9E" w:rsidRPr="00047A9E">
        <w:rPr>
          <w:rFonts w:ascii="Times New Roman" w:hAnsi="Times New Roman" w:cs="Times New Roman"/>
          <w:sz w:val="28"/>
          <w:szCs w:val="28"/>
        </w:rPr>
        <w:t>przyjęta</w:t>
      </w:r>
      <w:proofErr w:type="spellEnd"/>
      <w:r w:rsidR="00047A9E" w:rsidRPr="0004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Ustawą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2117-IX5 z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2022 r.  „O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zmianach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sprawie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zaostrzenia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grabież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>.  185 (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kradzież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>), 186 (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rozbój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>), 187 (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rozbój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>), 189 (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wymuszenie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>) i 191 (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sprzeniewierzenie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przywłaszczenie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mienia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jego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zabór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drodze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nadużycia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władzy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ukraińskiego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. </w:t>
      </w:r>
      <w:r w:rsidR="00047A9E">
        <w:rPr>
          <w:rFonts w:ascii="Times New Roman" w:hAnsi="Times New Roman" w:cs="Times New Roman"/>
          <w:sz w:val="28"/>
          <w:szCs w:val="28"/>
          <w:lang w:val="en-US"/>
        </w:rPr>
        <w:t xml:space="preserve">Dany </w:t>
      </w:r>
      <w:proofErr w:type="spellStart"/>
      <w:r w:rsidR="00047A9E">
        <w:rPr>
          <w:rFonts w:ascii="Times New Roman" w:hAnsi="Times New Roman" w:cs="Times New Roman"/>
          <w:sz w:val="28"/>
          <w:szCs w:val="28"/>
          <w:lang w:val="en-US"/>
        </w:rPr>
        <w:t>artykuly</w:t>
      </w:r>
      <w:proofErr w:type="spellEnd"/>
      <w:r w:rsidR="00047A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zostały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zmienione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uwzględnienia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okoliczności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obciążającej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mianowicie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popełnienia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powyższych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przestępstw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czasie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wyjątkowego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Można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sądzić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taka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kwalifikacja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powinna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zostać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również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dodana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innego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artykułu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tego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rozdziału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mianowicie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. 190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ustanawia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karną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oszustwo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Niestety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wraz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początkiem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wojny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wraz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z 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inicjatywami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zbierania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funduszy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pomoc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obrońcom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poszkodowanym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cywilom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też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tacy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którzy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pozorem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dobrych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intencji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dążą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jednego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wzbogacenia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poprzez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nadużycie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zaufania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wzmacnia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również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karną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grabież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którą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przewidziana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. 432 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rozdziału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 XIX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Obecnie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przewiduje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sankcję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 w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postaci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okres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poprzednie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brzmienie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przewidywało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karę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>)</w:t>
      </w:r>
      <w:r w:rsidR="00285DA5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C6471F">
        <w:rPr>
          <w:rFonts w:ascii="Times New Roman" w:hAnsi="Times New Roman" w:cs="Times New Roman"/>
          <w:sz w:val="28"/>
          <w:szCs w:val="28"/>
        </w:rPr>
        <w:t>.</w:t>
      </w:r>
    </w:p>
    <w:p w14:paraId="6ABCB0F6" w14:textId="321C214A" w:rsidR="007B7996" w:rsidRPr="007B7996" w:rsidRDefault="00D70C60" w:rsidP="00D70C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C60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warunkach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militarnej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inwazji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agresora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Ukrainę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niezwykle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potrzebne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wzmocnienie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zdolności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obrony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Ojczyzny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>.</w:t>
      </w:r>
      <w:r w:rsidR="005E0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Jednym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ważnych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zadań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tej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perspektywie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określenie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okoliczności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wyłączających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karną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bezprawność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czynu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mianowicie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wskazanie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prawie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karnym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przepisu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czyn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działanie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zaniechanie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popełniony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stan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wojenny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przestępstwem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czasie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konfliktu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zbrojnego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odparcie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odstraszenie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neutralizację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Federacji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Rosyjskiej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innego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państwa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jeżeli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spowodowała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ona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uszczerbek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życiu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zdrowiu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osoby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która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wkracza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jak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również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wyrządził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szkodę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prawnie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egzekwowanym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interesom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osób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fizycznych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prawnych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państwowej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przy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braku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śladów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tortur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naruszenia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zasad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prowadzenia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wojny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użycia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siły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określonych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traktatach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międzynarodowych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zgody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której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związanie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zostało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wydane</w:t>
      </w:r>
      <w:proofErr w:type="spellEnd"/>
      <w:r w:rsidR="005E0C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Najwyższa</w:t>
      </w:r>
      <w:proofErr w:type="spellEnd"/>
      <w:r w:rsidRPr="00D70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C60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780168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D70C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0CFD" w:rsidRPr="005E0CFD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="005E0CFD" w:rsidRPr="005E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CFD" w:rsidRPr="005E0CFD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5E0CFD" w:rsidRPr="005E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CFD" w:rsidRPr="005E0CFD">
        <w:rPr>
          <w:rFonts w:ascii="Times New Roman" w:hAnsi="Times New Roman" w:cs="Times New Roman"/>
          <w:sz w:val="28"/>
          <w:szCs w:val="28"/>
        </w:rPr>
        <w:t>względem</w:t>
      </w:r>
      <w:proofErr w:type="spellEnd"/>
      <w:r w:rsidR="005E0CFD" w:rsidRPr="005E0CFD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5E0CFD" w:rsidRPr="005E0CFD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5E0CFD" w:rsidRPr="005E0CFD">
        <w:rPr>
          <w:rFonts w:ascii="Times New Roman" w:hAnsi="Times New Roman" w:cs="Times New Roman"/>
          <w:sz w:val="28"/>
          <w:szCs w:val="28"/>
        </w:rPr>
        <w:t xml:space="preserve"> 2022 r.</w:t>
      </w:r>
      <w:r w:rsidR="005E0CFD" w:rsidRPr="005E0CFD">
        <w:t xml:space="preserve"> </w:t>
      </w:r>
      <w:proofErr w:type="spellStart"/>
      <w:r w:rsidR="005E0CFD" w:rsidRPr="005E0CFD">
        <w:rPr>
          <w:rFonts w:ascii="Times New Roman" w:hAnsi="Times New Roman" w:cs="Times New Roman"/>
          <w:sz w:val="28"/>
          <w:szCs w:val="28"/>
        </w:rPr>
        <w:lastRenderedPageBreak/>
        <w:t>została</w:t>
      </w:r>
      <w:proofErr w:type="spellEnd"/>
      <w:r w:rsidR="005E0CFD" w:rsidRPr="005E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CFD" w:rsidRPr="005E0CFD">
        <w:rPr>
          <w:rFonts w:ascii="Times New Roman" w:hAnsi="Times New Roman" w:cs="Times New Roman"/>
          <w:sz w:val="28"/>
          <w:szCs w:val="28"/>
        </w:rPr>
        <w:t>uchwalona</w:t>
      </w:r>
      <w:proofErr w:type="spellEnd"/>
      <w:r w:rsidR="005E0CFD" w:rsidRPr="005E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Ustawą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2124-IX "O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wniesieniu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zmian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Kodeksie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karnym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aktach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ustawodawczych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dotyczących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określenia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okoliczności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wyłączających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karalność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czynu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zapewnienia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immunitetu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bojowego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 w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która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weszła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życie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2022 r.,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okoliczności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wyłączających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karalność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czynu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została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uzupełniona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takie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przypadki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jak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wykonywanie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obowiązku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obrony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ojczyzny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niepodległości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integralności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terytorialnej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96"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7B7996" w:rsidRPr="007B7996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63DDB5BE" w14:textId="77777777" w:rsidR="007B7996" w:rsidRPr="007B7996" w:rsidRDefault="007B7996" w:rsidP="007B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. 43¹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dalej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>):</w:t>
      </w:r>
    </w:p>
    <w:p w14:paraId="4B9214D6" w14:textId="77777777" w:rsidR="007B7996" w:rsidRPr="007B7996" w:rsidRDefault="007B7996" w:rsidP="007B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996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przestępstwem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czyn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działanie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zaniechanie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popełniony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podczas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konfliktu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zbrojnego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mający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odparcie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powstrzymanie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Federacji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Rosyjskiej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innego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państwa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jeśli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spowodował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szkodę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dla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życia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zdrowia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osoby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dopuszczającej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takiej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spowodował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szkodę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dla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prawnie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chronionych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interesów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 w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przypadku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braku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znamion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tortur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użycia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środków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walki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zabronionych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prawo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międzynarodowe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naruszeń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praw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zwyczajów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wojennych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przewidzianych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traktatach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międzynarodowych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które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zgodę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wyraziła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Najwyższa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>.</w:t>
      </w:r>
    </w:p>
    <w:p w14:paraId="3E363547" w14:textId="77777777" w:rsidR="007B7996" w:rsidRPr="007B7996" w:rsidRDefault="007B7996" w:rsidP="007B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9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Każdy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prawo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obrony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Ojczyzny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niepodległości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integralności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terytorialnej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niezależnie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możliwości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uniknięcia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konfrontacji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wyrządzenia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szkody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zwrócenia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pomoc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osób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organów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władzy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państwowej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albo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Sił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>.</w:t>
      </w:r>
    </w:p>
    <w:p w14:paraId="40A6AEF9" w14:textId="77777777" w:rsidR="007B7996" w:rsidRPr="007B7996" w:rsidRDefault="007B7996" w:rsidP="007B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9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Osoba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taka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podlega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karnej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użycie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broni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uzbrojenia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amunicji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materiałów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wybuchowych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osobom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dokonującym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oraz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uszkodzenie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zniszczenie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mienia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>.</w:t>
      </w:r>
    </w:p>
    <w:p w14:paraId="143A7ADC" w14:textId="17FEB942" w:rsidR="007B7996" w:rsidRPr="00C6471F" w:rsidRDefault="007B7996" w:rsidP="007B7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99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Zachowanie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działanie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zaniechanie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mające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odparcie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odstraszenie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Federacji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Rosyjskiej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innego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państwa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które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było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wyraźnie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oczywiście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niezgodne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niebezpieczeństwem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sytuacją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odparcia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odstraszenia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było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konieczne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osiągnięcia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istotnego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społecznie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użytecznego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konkretnej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sytuacji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stworzyło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zagrożenie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dla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życia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osób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zagrożenie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katastrofą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ekologiczną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wystąpieniem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nadzwyczajnych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wydarzeń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uważane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wykonanie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obowiązku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obrony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Ojczyzny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niepodległości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integralności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terytorialnej</w:t>
      </w:r>
      <w:proofErr w:type="spellEnd"/>
      <w:r w:rsidRPr="007B7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9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285DA5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7B7996">
        <w:rPr>
          <w:rFonts w:ascii="Times New Roman" w:hAnsi="Times New Roman" w:cs="Times New Roman"/>
          <w:sz w:val="28"/>
          <w:szCs w:val="28"/>
        </w:rPr>
        <w:t>.</w:t>
      </w:r>
    </w:p>
    <w:p w14:paraId="5A39C159" w14:textId="304F82AD" w:rsidR="00C6471F" w:rsidRPr="00C6471F" w:rsidRDefault="00A000F9" w:rsidP="00C64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71F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Pr="00C6471F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Pr="00C6471F">
        <w:rPr>
          <w:rFonts w:ascii="Times New Roman" w:hAnsi="Times New Roman" w:cs="Times New Roman"/>
          <w:sz w:val="28"/>
          <w:szCs w:val="28"/>
        </w:rPr>
        <w:t xml:space="preserve"> 2022 r.  </w:t>
      </w:r>
      <w:proofErr w:type="spellStart"/>
      <w:r w:rsidRPr="00A000F9">
        <w:rPr>
          <w:rFonts w:ascii="Times New Roman" w:hAnsi="Times New Roman" w:cs="Times New Roman"/>
          <w:sz w:val="28"/>
          <w:szCs w:val="28"/>
        </w:rPr>
        <w:t>uchwalono</w:t>
      </w:r>
      <w:proofErr w:type="spellEnd"/>
      <w:r w:rsidRPr="00A00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00F9">
        <w:rPr>
          <w:rFonts w:ascii="Times New Roman" w:hAnsi="Times New Roman" w:cs="Times New Roman"/>
          <w:sz w:val="28"/>
          <w:szCs w:val="28"/>
        </w:rPr>
        <w:t>ustawę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2149-IX </w:t>
      </w:r>
      <w:proofErr w:type="spellStart"/>
      <w:r w:rsidRPr="00A000F9">
        <w:rPr>
          <w:rFonts w:ascii="Times New Roman" w:hAnsi="Times New Roman" w:cs="Times New Roman"/>
          <w:sz w:val="28"/>
          <w:szCs w:val="28"/>
        </w:rPr>
        <w:t>któr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ow</w:t>
      </w:r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wprowadzono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sekcji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XVI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361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ustanawia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nieuprawnioną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lastRenderedPageBreak/>
        <w:t>ingerencję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pracę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systemów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informacyjnych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zautomatyzowanych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komunikacji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elektronicznej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systemów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informacyjnych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komunikacyjnych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sieci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komunikacji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elektronicznej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został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istotnie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zmieniony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Przede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wszystkim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dodano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okoliczność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obciążającą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mianowicie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popełnienie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Ten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czyn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zabroniony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względu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swoją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wagę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ciężkim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przestępstwem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zagrożonym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okres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oraz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obligatoryjną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dodatkową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prawa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zajmowania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określonych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stanowisk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prowadzenia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określonej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działalności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okres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trzech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285DA5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="00C6471F" w:rsidRPr="00C6471F">
        <w:rPr>
          <w:rFonts w:ascii="Times New Roman" w:hAnsi="Times New Roman" w:cs="Times New Roman"/>
          <w:sz w:val="28"/>
          <w:szCs w:val="28"/>
        </w:rPr>
        <w:t>.</w:t>
      </w:r>
    </w:p>
    <w:p w14:paraId="74BB691E" w14:textId="338F583D" w:rsidR="00C6471F" w:rsidRPr="00C6471F" w:rsidRDefault="00480F5F" w:rsidP="00480F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u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jednolicenie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przepisów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№ 2114-IX</w:t>
      </w:r>
      <w:r w:rsidR="000F237C" w:rsidRPr="000F237C">
        <w:t xml:space="preserve"> </w:t>
      </w:r>
      <w:r w:rsidR="000F237C" w:rsidRPr="000F237C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="000F237C" w:rsidRPr="000F237C">
        <w:rPr>
          <w:rFonts w:ascii="Times New Roman" w:hAnsi="Times New Roman" w:cs="Times New Roman"/>
          <w:sz w:val="28"/>
          <w:szCs w:val="28"/>
        </w:rPr>
        <w:t xml:space="preserve"> </w:t>
      </w:r>
      <w:r w:rsidR="000F237C">
        <w:rPr>
          <w:rFonts w:ascii="Times New Roman" w:hAnsi="Times New Roman" w:cs="Times New Roman"/>
          <w:sz w:val="28"/>
          <w:szCs w:val="28"/>
        </w:rPr>
        <w:t>3</w:t>
      </w:r>
      <w:r w:rsidR="000F237C" w:rsidRPr="000F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0F237C" w:rsidRPr="000F237C">
        <w:rPr>
          <w:rFonts w:ascii="Times New Roman" w:hAnsi="Times New Roman" w:cs="Times New Roman"/>
          <w:sz w:val="28"/>
          <w:szCs w:val="28"/>
        </w:rPr>
        <w:t xml:space="preserve"> 2022 r.  </w:t>
      </w:r>
      <w:r w:rsidRPr="00480F5F">
        <w:rPr>
          <w:rFonts w:ascii="Times New Roman" w:hAnsi="Times New Roman" w:cs="Times New Roman"/>
          <w:sz w:val="28"/>
          <w:szCs w:val="28"/>
        </w:rPr>
        <w:t xml:space="preserve">„O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przepisach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udział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ludności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cywilnej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obronie</w:t>
      </w:r>
      <w:proofErr w:type="spellEnd"/>
      <w:r w:rsidRPr="00480F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F5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0F237C">
        <w:rPr>
          <w:rFonts w:ascii="Times New Roman" w:hAnsi="Times New Roman" w:cs="Times New Roman"/>
          <w:sz w:val="28"/>
          <w:szCs w:val="28"/>
        </w:rPr>
        <w:t>»</w:t>
      </w:r>
      <w:r w:rsidR="000F237C" w:rsidRPr="000F237C">
        <w:t xml:space="preserve"> </w:t>
      </w:r>
      <w:r w:rsidR="000F237C" w:rsidRPr="000F237C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sprawie</w:t>
      </w:r>
      <w:proofErr w:type="spellEnd"/>
      <w:r w:rsidR="000F237C" w:rsidRPr="000F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dobrowolnego</w:t>
      </w:r>
      <w:proofErr w:type="spellEnd"/>
      <w:r w:rsidR="000F237C" w:rsidRPr="000F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złożenia</w:t>
      </w:r>
      <w:proofErr w:type="spellEnd"/>
      <w:r w:rsidR="000F237C" w:rsidRPr="000F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broni</w:t>
      </w:r>
      <w:proofErr w:type="spellEnd"/>
      <w:r w:rsidR="000F237C">
        <w:rPr>
          <w:rFonts w:ascii="Times New Roman" w:hAnsi="Times New Roman" w:cs="Times New Roman"/>
          <w:sz w:val="28"/>
          <w:szCs w:val="28"/>
        </w:rPr>
        <w:t xml:space="preserve"> </w:t>
      </w:r>
      <w:r w:rsidR="000F237C" w:rsidRPr="00C6471F"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 w:rsidR="000F237C" w:rsidRPr="00C6471F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0F237C" w:rsidRPr="00C6471F">
        <w:rPr>
          <w:rFonts w:ascii="Times New Roman" w:hAnsi="Times New Roman" w:cs="Times New Roman"/>
          <w:sz w:val="28"/>
          <w:szCs w:val="28"/>
        </w:rPr>
        <w:t xml:space="preserve"> 2022 r. 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uchwalono</w:t>
      </w:r>
      <w:proofErr w:type="spellEnd"/>
      <w:r w:rsidR="000F237C" w:rsidRPr="000F2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ustawę</w:t>
      </w:r>
      <w:r w:rsidR="00C6471F" w:rsidRPr="00C6471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2150-IX7 </w:t>
      </w:r>
      <w:proofErr w:type="spellStart"/>
      <w:r w:rsidR="000F237C" w:rsidRPr="000F237C">
        <w:rPr>
          <w:rFonts w:ascii="Times New Roman" w:hAnsi="Times New Roman" w:cs="Times New Roman"/>
          <w:sz w:val="28"/>
          <w:szCs w:val="28"/>
        </w:rPr>
        <w:t>któr</w:t>
      </w:r>
      <w:proofErr w:type="spellEnd"/>
      <w:r w:rsidR="000F237C">
        <w:rPr>
          <w:rFonts w:ascii="Times New Roman" w:hAnsi="Times New Roman" w:cs="Times New Roman"/>
          <w:sz w:val="28"/>
          <w:szCs w:val="28"/>
          <w:lang w:val="en-US"/>
        </w:rPr>
        <w:t xml:space="preserve">ow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wprowadzono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263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zwartego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rozdziale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IX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osoba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która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dobrowolnie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oddała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władzom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broń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amunicję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materiały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wybuchowe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urządzenia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wybuchowe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ogóle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podlega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czyny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 1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artykułu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niej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zwolniona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jak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przewidywało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poprzednie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brzmienie</w:t>
      </w:r>
      <w:proofErr w:type="spellEnd"/>
      <w:r w:rsidR="00285DA5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 w:rsidR="00C6471F" w:rsidRPr="00C6471F">
        <w:rPr>
          <w:rFonts w:ascii="Times New Roman" w:hAnsi="Times New Roman" w:cs="Times New Roman"/>
          <w:sz w:val="28"/>
          <w:szCs w:val="28"/>
        </w:rPr>
        <w:t>.</w:t>
      </w:r>
    </w:p>
    <w:p w14:paraId="54BC926B" w14:textId="1238D3F2" w:rsidR="00C6471F" w:rsidRPr="00C6471F" w:rsidRDefault="00B75C9A" w:rsidP="00B75C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C9A">
        <w:rPr>
          <w:rFonts w:ascii="Times New Roman" w:hAnsi="Times New Roman" w:cs="Times New Roman"/>
          <w:sz w:val="28"/>
          <w:szCs w:val="28"/>
        </w:rPr>
        <w:t>Kolejnym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ważnym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aspektem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zwrócon</w:t>
      </w:r>
      <w:proofErr w:type="spellEnd"/>
      <w:r w:rsidR="0017565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był</w:t>
      </w:r>
      <w:proofErr w:type="spellEnd"/>
      <w:r w:rsidR="0017565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655">
        <w:rPr>
          <w:rFonts w:ascii="Times New Roman" w:hAnsi="Times New Roman" w:cs="Times New Roman"/>
          <w:sz w:val="28"/>
          <w:szCs w:val="28"/>
          <w:lang w:val="en-US"/>
        </w:rPr>
        <w:t>uwage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ustawodawcy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, </w:t>
      </w:r>
      <w:r w:rsidR="0017565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wykorzystanie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humanitarnej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. W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zwiększenia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użytkowanie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okresie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towarów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humanitarnej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niezgodnie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przeznaczeniem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(w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osiągnięcia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zysku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przewidziano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ustanowienie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karnej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takie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Pr="00B75C9A">
        <w:rPr>
          <w:rFonts w:ascii="Times New Roman" w:hAnsi="Times New Roman" w:cs="Times New Roman"/>
          <w:sz w:val="28"/>
          <w:szCs w:val="28"/>
        </w:rPr>
        <w:t>.</w:t>
      </w:r>
      <w:r w:rsidRPr="00B75C9A">
        <w:t xml:space="preserve"> </w:t>
      </w:r>
      <w:r w:rsidRPr="00B75C9A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B75C9A">
        <w:rPr>
          <w:rFonts w:ascii="Times New Roman" w:hAnsi="Times New Roman" w:cs="Times New Roman"/>
          <w:sz w:val="28"/>
          <w:szCs w:val="28"/>
        </w:rPr>
        <w:t>szczególności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2155-IX8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2022 r.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kryminalizuje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bezprawne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wykorzystywanie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celach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zarobkowych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humanitarnej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darowizn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charytatywnych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nieodpłatnej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przestępstwo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przewidziane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201²(w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rozdziale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VII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Jednocześnie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należy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zauważyć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popełnienie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czasie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stanowi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zachowanie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niebezpieczne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i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przestępstwem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ciężkim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które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przewidziano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karę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obligatoryjnymi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karami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dodatkowymi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mianowicie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pozbawieniem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prawa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zajmowania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określonych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stanowisk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prowadzenia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określonej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działalności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okres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także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konfiskatą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mienia</w:t>
      </w:r>
      <w:proofErr w:type="spellEnd"/>
      <w:r w:rsidR="00285DA5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  <w:r w:rsidR="00C6471F" w:rsidRPr="00C6471F">
        <w:rPr>
          <w:rFonts w:ascii="Times New Roman" w:hAnsi="Times New Roman" w:cs="Times New Roman"/>
          <w:sz w:val="28"/>
          <w:szCs w:val="28"/>
        </w:rPr>
        <w:t>.</w:t>
      </w:r>
    </w:p>
    <w:p w14:paraId="4572D2A8" w14:textId="59B11299" w:rsidR="00C6471F" w:rsidRDefault="00D70B0B" w:rsidP="007F63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Ustawodawca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zwrócił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również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uwagę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kwestię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bezpieczeństwa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przepływu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międzynarodowej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wojskowej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Wynika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faktu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obywatele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3C6" w:rsidRPr="007F63C6">
        <w:rPr>
          <w:rFonts w:ascii="Times New Roman" w:hAnsi="Times New Roman" w:cs="Times New Roman"/>
          <w:sz w:val="28"/>
          <w:szCs w:val="28"/>
        </w:rPr>
        <w:t>nieświadomie</w:t>
      </w:r>
      <w:proofErr w:type="spellEnd"/>
      <w:r w:rsidR="007F6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udziela</w:t>
      </w:r>
      <w:r w:rsidR="007F63C6">
        <w:rPr>
          <w:rFonts w:ascii="Times New Roman" w:hAnsi="Times New Roman" w:cs="Times New Roman"/>
          <w:sz w:val="28"/>
          <w:szCs w:val="28"/>
          <w:lang w:val="en-US"/>
        </w:rPr>
        <w:t>jom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nieprzyjacielowi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rozpowszechnianie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informacji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wysłaniu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przekazaniu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międzynarodowej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wojskowej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lastRenderedPageBreak/>
        <w:t>także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informacji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ruchu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ruchu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lokalizacji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Sił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7F6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inne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formacje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wojskowe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Ponadto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liczne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wezwania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Sił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niektóre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osoby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zaangażowane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taką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działalność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kontynuują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taką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działalność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niedopuszczalne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warunkach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ciągłej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działań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wojennych</w:t>
      </w:r>
      <w:proofErr w:type="spellEnd"/>
      <w:r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  <w:r w:rsidRPr="00D70B0B">
        <w:rPr>
          <w:rFonts w:ascii="Times New Roman" w:hAnsi="Times New Roman" w:cs="Times New Roman"/>
          <w:sz w:val="28"/>
          <w:szCs w:val="28"/>
        </w:rPr>
        <w:t>.</w:t>
      </w:r>
      <w:r w:rsidRPr="00D70B0B"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Biorąc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pod</w:t>
      </w:r>
      <w:proofErr w:type="spellEnd"/>
      <w:r w:rsidRPr="00D7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0B0B">
        <w:rPr>
          <w:rFonts w:ascii="Times New Roman" w:hAnsi="Times New Roman" w:cs="Times New Roman"/>
          <w:sz w:val="28"/>
          <w:szCs w:val="28"/>
        </w:rPr>
        <w:t>uwagę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C6471F" w:rsidRPr="00C6471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mocy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2160-IX9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marca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2022 r.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rozdział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I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został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uzupełniony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przepisem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. 114², k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ustanawiającym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nieuprawnione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rozpowszechnianie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informacji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ruchu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przemieszczaniu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rozmieszczeniu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broni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uzbrojenia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zapasów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wojskowych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Siłach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formacjach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wojskowych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utworzonych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prawem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ukraińskim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popełnionych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="00C6471F" w:rsidRPr="00C6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471F" w:rsidRPr="00C6471F">
        <w:rPr>
          <w:rFonts w:ascii="Times New Roman" w:hAnsi="Times New Roman" w:cs="Times New Roman"/>
          <w:sz w:val="28"/>
          <w:szCs w:val="28"/>
        </w:rPr>
        <w:t>wyjątkowym</w:t>
      </w:r>
      <w:proofErr w:type="spellEnd"/>
      <w:r w:rsidR="00285DA5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="00C6471F" w:rsidRPr="00C6471F">
        <w:rPr>
          <w:rFonts w:ascii="Times New Roman" w:hAnsi="Times New Roman" w:cs="Times New Roman"/>
          <w:sz w:val="28"/>
          <w:szCs w:val="28"/>
        </w:rPr>
        <w:t>.</w:t>
      </w:r>
    </w:p>
    <w:p w14:paraId="77FCD5CE" w14:textId="324CE1CA" w:rsidR="00733ADE" w:rsidRDefault="00CD0766" w:rsidP="00CD0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766">
        <w:rPr>
          <w:rFonts w:ascii="Times New Roman" w:hAnsi="Times New Roman" w:cs="Times New Roman"/>
          <w:sz w:val="28"/>
          <w:szCs w:val="28"/>
        </w:rPr>
        <w:t>Kolejnym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wyzwaniem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przed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jakim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stanęła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Ukraina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była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pomoc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państwu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agresorowi</w:t>
      </w:r>
      <w:proofErr w:type="spellEnd"/>
      <w:r w:rsidR="009558E7">
        <w:rPr>
          <w:rFonts w:ascii="Times New Roman" w:hAnsi="Times New Roman" w:cs="Times New Roman"/>
          <w:sz w:val="28"/>
          <w:szCs w:val="28"/>
        </w:rPr>
        <w:t xml:space="preserve">. </w:t>
      </w:r>
      <w:r w:rsidR="009558E7" w:rsidRPr="009558E7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="009558E7" w:rsidRPr="009558E7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="009558E7" w:rsidRPr="009558E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9558E7" w:rsidRPr="009558E7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9558E7" w:rsidRPr="009558E7">
        <w:rPr>
          <w:rFonts w:ascii="Times New Roman" w:hAnsi="Times New Roman" w:cs="Times New Roman"/>
          <w:sz w:val="28"/>
          <w:szCs w:val="28"/>
        </w:rPr>
        <w:t xml:space="preserve"> </w:t>
      </w:r>
      <w:r w:rsidR="009558E7" w:rsidRPr="00733ADE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="009558E7" w:rsidRPr="00733ADE">
        <w:rPr>
          <w:rFonts w:ascii="Times New Roman" w:hAnsi="Times New Roman" w:cs="Times New Roman"/>
          <w:sz w:val="28"/>
          <w:szCs w:val="28"/>
        </w:rPr>
        <w:t>kwietnia</w:t>
      </w:r>
      <w:proofErr w:type="spellEnd"/>
      <w:r w:rsidR="009558E7" w:rsidRPr="00733ADE">
        <w:rPr>
          <w:rFonts w:ascii="Times New Roman" w:hAnsi="Times New Roman" w:cs="Times New Roman"/>
          <w:sz w:val="28"/>
          <w:szCs w:val="28"/>
        </w:rPr>
        <w:t xml:space="preserve"> 2022 r. </w:t>
      </w:r>
      <w:proofErr w:type="spellStart"/>
      <w:r w:rsidR="009558E7" w:rsidRPr="009558E7">
        <w:rPr>
          <w:rFonts w:ascii="Times New Roman" w:hAnsi="Times New Roman" w:cs="Times New Roman"/>
          <w:sz w:val="28"/>
          <w:szCs w:val="28"/>
        </w:rPr>
        <w:t>uchwalono</w:t>
      </w:r>
      <w:proofErr w:type="spellEnd"/>
      <w:r w:rsidR="009558E7" w:rsidRPr="00955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E7" w:rsidRPr="00733ADE">
        <w:rPr>
          <w:rFonts w:ascii="Times New Roman" w:hAnsi="Times New Roman" w:cs="Times New Roman"/>
          <w:sz w:val="28"/>
          <w:szCs w:val="28"/>
        </w:rPr>
        <w:t>U</w:t>
      </w:r>
      <w:r w:rsidR="009558E7" w:rsidRPr="009558E7">
        <w:rPr>
          <w:rFonts w:ascii="Times New Roman" w:hAnsi="Times New Roman" w:cs="Times New Roman"/>
          <w:sz w:val="28"/>
          <w:szCs w:val="28"/>
        </w:rPr>
        <w:t>stawę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2198-ІХ2  </w:t>
      </w:r>
      <w:r w:rsidR="009558E7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="009558E7" w:rsidRPr="009558E7">
        <w:rPr>
          <w:rFonts w:ascii="Times New Roman" w:hAnsi="Times New Roman" w:cs="Times New Roman"/>
          <w:sz w:val="28"/>
          <w:szCs w:val="28"/>
        </w:rPr>
        <w:t>tór</w:t>
      </w:r>
      <w:proofErr w:type="spellEnd"/>
      <w:r w:rsidR="009558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558E7" w:rsidRPr="00955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rozszerzyła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zakres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odpowiedzialności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karnej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działania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kolaboracyjne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58E7" w:rsidRPr="009558E7">
        <w:rPr>
          <w:rFonts w:ascii="Times New Roman" w:hAnsi="Times New Roman" w:cs="Times New Roman"/>
          <w:sz w:val="28"/>
          <w:szCs w:val="28"/>
        </w:rPr>
        <w:t>Należy</w:t>
      </w:r>
      <w:proofErr w:type="spellEnd"/>
      <w:r w:rsidR="009558E7" w:rsidRPr="00955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E7" w:rsidRPr="009558E7">
        <w:rPr>
          <w:rFonts w:ascii="Times New Roman" w:hAnsi="Times New Roman" w:cs="Times New Roman"/>
          <w:sz w:val="28"/>
          <w:szCs w:val="28"/>
        </w:rPr>
        <w:t>podkreślić</w:t>
      </w:r>
      <w:proofErr w:type="spellEnd"/>
      <w:r w:rsidR="009558E7" w:rsidRPr="009558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58E7" w:rsidRPr="009558E7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="009558E7" w:rsidRPr="00955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E7">
        <w:rPr>
          <w:rFonts w:ascii="Times New Roman" w:hAnsi="Times New Roman" w:cs="Times New Roman"/>
          <w:sz w:val="28"/>
          <w:szCs w:val="28"/>
        </w:rPr>
        <w:t>р</w:t>
      </w:r>
      <w:r w:rsidRPr="00CD0766">
        <w:rPr>
          <w:rFonts w:ascii="Times New Roman" w:hAnsi="Times New Roman" w:cs="Times New Roman"/>
          <w:sz w:val="28"/>
          <w:szCs w:val="28"/>
        </w:rPr>
        <w:t>omoc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państwu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agresorowi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zjawisko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podważa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bezpieczeństwo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narodowe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stwarza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bezpośrednie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zagrożenie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dla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suwerenności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państwa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integralności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terytorialnej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porządku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konstytucyjnego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interesy</w:t>
      </w:r>
      <w:proofErr w:type="spellEnd"/>
      <w:r w:rsidRPr="00CD0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76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8E7">
        <w:rPr>
          <w:rFonts w:ascii="Times New Roman" w:hAnsi="Times New Roman" w:cs="Times New Roman"/>
          <w:sz w:val="28"/>
          <w:szCs w:val="28"/>
          <w:lang w:val="en-US"/>
        </w:rPr>
        <w:t>Tej</w:t>
      </w:r>
      <w:proofErr w:type="spellEnd"/>
      <w:r w:rsidR="009558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58E7">
        <w:rPr>
          <w:rFonts w:ascii="Times New Roman" w:hAnsi="Times New Roman" w:cs="Times New Roman"/>
          <w:sz w:val="28"/>
          <w:szCs w:val="28"/>
          <w:lang w:val="en-US"/>
        </w:rPr>
        <w:t>ustaw</w:t>
      </w:r>
      <w:r w:rsidR="009558E7" w:rsidRPr="009558E7">
        <w:rPr>
          <w:rFonts w:ascii="Times New Roman" w:hAnsi="Times New Roman" w:cs="Times New Roman"/>
          <w:sz w:val="28"/>
          <w:szCs w:val="28"/>
          <w:lang w:val="en-US"/>
        </w:rPr>
        <w:t>ą</w:t>
      </w:r>
      <w:proofErr w:type="spellEnd"/>
      <w:r w:rsidR="009558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dział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został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uzupełniony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kolejny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artykuł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mianowicie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111²,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który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ustanawia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udzielanie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pomocy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państwu-agresorowi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która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polega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umyślnych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działaniach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mających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pomoc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państwu-agresorowi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formacjom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zbrojnym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i/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administracji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okupacyjnej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popełnionych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obywatela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cudzoziemca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bezpaństwowca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, z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wyjątkiem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obywateli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zaszkodzenia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poprzez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wykonanie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wsparcie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decyzji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wykonanie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decyzji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państwa-agresora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inne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czyny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ADE" w:rsidRPr="00733ADE">
        <w:rPr>
          <w:rFonts w:ascii="Times New Roman" w:hAnsi="Times New Roman" w:cs="Times New Roman"/>
          <w:sz w:val="28"/>
          <w:szCs w:val="28"/>
        </w:rPr>
        <w:t>przestępcze</w:t>
      </w:r>
      <w:proofErr w:type="spellEnd"/>
      <w:r w:rsidR="00733ADE" w:rsidRPr="00733ADE">
        <w:rPr>
          <w:rFonts w:ascii="Times New Roman" w:hAnsi="Times New Roman" w:cs="Times New Roman"/>
          <w:sz w:val="28"/>
          <w:szCs w:val="28"/>
        </w:rPr>
        <w:t>.</w:t>
      </w:r>
      <w:r w:rsidR="001475E9" w:rsidRPr="001475E9"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Ponadto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wspomniana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uzupełniła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rozdział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 ХХ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. 436²,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wprowadzającego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odpowiedzialność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usprawiedliwianie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uznawanie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zgodne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prawem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zaprzeczanie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Federacji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Rosyjskiej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przeciwko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Ukrainie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gloryfikację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jej</w:t>
      </w:r>
      <w:proofErr w:type="spellEnd"/>
      <w:r w:rsidR="001475E9" w:rsidRPr="001475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5E9" w:rsidRPr="001475E9">
        <w:rPr>
          <w:rFonts w:ascii="Times New Roman" w:hAnsi="Times New Roman" w:cs="Times New Roman"/>
          <w:sz w:val="28"/>
          <w:szCs w:val="28"/>
        </w:rPr>
        <w:t>uczestników</w:t>
      </w:r>
      <w:proofErr w:type="spellEnd"/>
      <w:r w:rsidR="00F40198">
        <w:rPr>
          <w:rStyle w:val="a7"/>
          <w:rFonts w:ascii="Times New Roman" w:hAnsi="Times New Roman" w:cs="Times New Roman"/>
          <w:sz w:val="28"/>
          <w:szCs w:val="28"/>
        </w:rPr>
        <w:footnoteReference w:id="17"/>
      </w:r>
      <w:r w:rsidR="001475E9" w:rsidRPr="001475E9">
        <w:rPr>
          <w:rFonts w:ascii="Times New Roman" w:hAnsi="Times New Roman" w:cs="Times New Roman"/>
          <w:sz w:val="28"/>
          <w:szCs w:val="28"/>
        </w:rPr>
        <w:t>.</w:t>
      </w:r>
    </w:p>
    <w:p w14:paraId="0BF7A835" w14:textId="71A99769" w:rsidR="00C94517" w:rsidRPr="001F1216" w:rsidRDefault="00C94517" w:rsidP="006230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Kolejna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zmiana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ogólnej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została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wprowadzona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ustawą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2472-IX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lipca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2022 r. "O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zmianach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Kodeksie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karnym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Kodeksie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postępowania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aktach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ustawodawczych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sprawie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lastRenderedPageBreak/>
        <w:t>regulacji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procedury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osób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jeńców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wojennych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przepisami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tej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został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uzupełniony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nową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podstawę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zwolnienia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skazanego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odbywania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zwolnienie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odbywania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podstawie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decyzji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uprawnionego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organu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przekazaniu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skazanego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jeńca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84¹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skazany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zostaje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zwolniony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odbywania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jeżeli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uprawniony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organ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takim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uprawnionym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organem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Kwatera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Główna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ds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Koordynacji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Postępowania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Jeńcami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Wojennymi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ustanowiona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Radę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Ministrów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podejmie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decyzję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przekazaniu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jeńca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wyrazi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pisemną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zgodę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taką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wymianę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Jeżeli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jednak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dojdzie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sąd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wniosek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prokuratora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podejmuje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decyzję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skierowaniu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skazanego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zwolnionego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odbywania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przekazaniem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charakterze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jeńca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dalszego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odbywania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uprzednio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orzeczonej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przypadku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gdy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osoba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która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została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zwolniona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sąd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odbywania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związku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decyzją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przekazaniu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celu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jeńca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taka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wymiana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nastąpiła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trakcie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niewykonanej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sąd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wymierza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nową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zasadami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orzekania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karze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wydawaniu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wyroków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łącznych</w:t>
      </w:r>
      <w:proofErr w:type="spellEnd"/>
      <w:r w:rsidR="0040607F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  <w:r w:rsidRPr="00C94517">
        <w:rPr>
          <w:rFonts w:ascii="Times New Roman" w:hAnsi="Times New Roman" w:cs="Times New Roman"/>
          <w:sz w:val="28"/>
          <w:szCs w:val="28"/>
        </w:rPr>
        <w:t>.</w:t>
      </w:r>
    </w:p>
    <w:p w14:paraId="476230B0" w14:textId="76E45B19" w:rsidR="00145A20" w:rsidRDefault="00145A20" w:rsidP="00145A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451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Ustawodawca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zwrócił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również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uwagę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karę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dożywotniego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, w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aspekcie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dostosowania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jej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praktyki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Europejskiego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Trybunału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Praw</w:t>
      </w:r>
      <w:proofErr w:type="spellEnd"/>
      <w:r w:rsidR="00800971" w:rsidRPr="00800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0971" w:rsidRPr="00800971">
        <w:rPr>
          <w:rFonts w:ascii="Times New Roman" w:hAnsi="Times New Roman" w:cs="Times New Roman"/>
          <w:sz w:val="28"/>
          <w:szCs w:val="28"/>
        </w:rPr>
        <w:t>Człowieka</w:t>
      </w:r>
      <w:proofErr w:type="spellEnd"/>
      <w:r w:rsidR="00800971">
        <w:rPr>
          <w:rFonts w:ascii="Times New Roman" w:hAnsi="Times New Roman" w:cs="Times New Roman"/>
          <w:sz w:val="28"/>
          <w:szCs w:val="28"/>
        </w:rPr>
        <w:t>.</w:t>
      </w:r>
      <w:r w:rsidRPr="00C94517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listopada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 2022 r.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weszła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życie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№ 2690-IX  z 18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października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2022 r. „O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zmianach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Kodeksie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wykroczeń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administracyjnych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Kodeksie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karnym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Kodeksie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postępowania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zakresie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wykonania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orzeczeń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Europejskiego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Trybunału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Praw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Człowieka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" 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która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raz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pierwszy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ustanowiła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możliwość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zamiany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dożywotniego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terminowego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Zgodnie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przepisami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tej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dożywotniego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może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zostać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zamieniona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karę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piętnastu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dwudziestu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jeżeli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skazany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odbył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najmniej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piętnaście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orzeczonej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C9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4517">
        <w:rPr>
          <w:rFonts w:ascii="Times New Roman" w:hAnsi="Times New Roman" w:cs="Times New Roman"/>
          <w:sz w:val="28"/>
          <w:szCs w:val="28"/>
        </w:rPr>
        <w:t>sąd</w:t>
      </w:r>
      <w:proofErr w:type="spellEnd"/>
      <w:r w:rsidR="009F71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>. 8</w:t>
      </w:r>
      <w:r w:rsidR="009F7115">
        <w:rPr>
          <w:rFonts w:ascii="Times New Roman" w:hAnsi="Times New Roman" w:cs="Times New Roman"/>
          <w:sz w:val="28"/>
          <w:szCs w:val="28"/>
        </w:rPr>
        <w:t>2</w:t>
      </w:r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9F7115">
        <w:rPr>
          <w:rFonts w:ascii="Times New Roman" w:hAnsi="Times New Roman" w:cs="Times New Roman"/>
          <w:sz w:val="28"/>
          <w:szCs w:val="28"/>
        </w:rPr>
        <w:t>)</w:t>
      </w:r>
      <w:r w:rsidR="00BA3470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 w:rsidRPr="00C94517">
        <w:rPr>
          <w:rFonts w:ascii="Times New Roman" w:hAnsi="Times New Roman" w:cs="Times New Roman"/>
          <w:sz w:val="28"/>
          <w:szCs w:val="28"/>
        </w:rPr>
        <w:t>.</w:t>
      </w:r>
    </w:p>
    <w:p w14:paraId="139BE3AA" w14:textId="5A64DF46" w:rsidR="00B637BF" w:rsidRDefault="005334E6" w:rsidP="00145A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334E6">
        <w:rPr>
          <w:rFonts w:ascii="Times New Roman" w:hAnsi="Times New Roman" w:cs="Times New Roman"/>
          <w:sz w:val="28"/>
          <w:szCs w:val="28"/>
        </w:rPr>
        <w:t>Analiza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zmian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wprowadzonych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początku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agresji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zbrojnej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pokazuje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prawo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karne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dynamicznie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reaguje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problemy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pojawiające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społeczeństwie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zmuszonym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życia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zupełnie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nowej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rzeczywistości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realiach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wojny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Jednocześnie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, z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uwagi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fakt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że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wprowadzane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bardzo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szybko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pojawiają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się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pewne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nieścisłości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i 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usterki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legislacyjne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szczególności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kontekście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instytucji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przewidzianej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 w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. 43¹ KK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Wykonanie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obowiązku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obrony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Ojczyzny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niepodległości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integralności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terytorialnej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>".</w:t>
      </w:r>
      <w:r w:rsidRPr="005334E6">
        <w:t xml:space="preserve"> </w:t>
      </w:r>
      <w:r w:rsidRPr="005334E6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ogólnej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uwagę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zasługuje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również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nowowprowadzona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instytucja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zwolnienia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odbywania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podstawie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decyzji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uprawnionego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organu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przekazaniu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skazanego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lastRenderedPageBreak/>
        <w:t>do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wymiany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jeńca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wojennego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 ( </w:t>
      </w:r>
      <w:bookmarkStart w:id="9" w:name="_Hlk139657095"/>
      <w:proofErr w:type="spellStart"/>
      <w:r w:rsidRPr="005334E6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. 84¹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Pr="005334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34E6">
        <w:rPr>
          <w:rFonts w:ascii="Times New Roman" w:hAnsi="Times New Roman" w:cs="Times New Roman"/>
          <w:sz w:val="28"/>
          <w:szCs w:val="28"/>
        </w:rPr>
        <w:t>Ukrainy</w:t>
      </w:r>
      <w:bookmarkEnd w:id="9"/>
      <w:proofErr w:type="spellEnd"/>
      <w:r w:rsidRPr="005334E6">
        <w:rPr>
          <w:rFonts w:ascii="Times New Roman" w:hAnsi="Times New Roman" w:cs="Times New Roman"/>
          <w:sz w:val="28"/>
          <w:szCs w:val="28"/>
        </w:rPr>
        <w:t>)</w:t>
      </w:r>
      <w:r w:rsidR="009F7115">
        <w:rPr>
          <w:rFonts w:ascii="Times New Roman" w:hAnsi="Times New Roman" w:cs="Times New Roman"/>
          <w:sz w:val="28"/>
          <w:szCs w:val="28"/>
        </w:rPr>
        <w:t>,</w:t>
      </w:r>
      <w:r w:rsidR="009F7115" w:rsidRPr="009F7115">
        <w:t xml:space="preserve"> </w:t>
      </w:r>
      <w:r w:rsidR="009F7115" w:rsidRPr="009F7115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także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możliwość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zamiany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kary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dożywotniego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czasowe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pozbawienie</w:t>
      </w:r>
      <w:proofErr w:type="spellEnd"/>
      <w:r w:rsidR="009F7115" w:rsidRPr="009F7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7115" w:rsidRPr="009F7115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AD6DF0" w:rsidRPr="00AD6DF0">
        <w:t xml:space="preserve"> </w:t>
      </w:r>
      <w:r w:rsidR="00AD6DF0">
        <w:t>(</w:t>
      </w:r>
      <w:proofErr w:type="spellStart"/>
      <w:r w:rsidR="00AD6DF0" w:rsidRPr="00AD6DF0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AD6DF0" w:rsidRPr="00AD6DF0">
        <w:rPr>
          <w:rFonts w:ascii="Times New Roman" w:hAnsi="Times New Roman" w:cs="Times New Roman"/>
          <w:sz w:val="28"/>
          <w:szCs w:val="28"/>
        </w:rPr>
        <w:t>. 8</w:t>
      </w:r>
      <w:r w:rsidR="00AD6DF0">
        <w:rPr>
          <w:rFonts w:ascii="Times New Roman" w:hAnsi="Times New Roman" w:cs="Times New Roman"/>
          <w:sz w:val="28"/>
          <w:szCs w:val="28"/>
        </w:rPr>
        <w:t>2</w:t>
      </w:r>
      <w:r w:rsidR="00AD6DF0" w:rsidRPr="00AD6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DF0" w:rsidRPr="00AD6DF0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AD6DF0" w:rsidRPr="00AD6D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6DF0" w:rsidRPr="00AD6DF0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AD6DF0">
        <w:rPr>
          <w:rFonts w:ascii="Times New Roman" w:hAnsi="Times New Roman" w:cs="Times New Roman"/>
          <w:sz w:val="28"/>
          <w:szCs w:val="28"/>
        </w:rPr>
        <w:t>)</w:t>
      </w:r>
      <w:r w:rsidRPr="005334E6">
        <w:rPr>
          <w:rFonts w:ascii="Times New Roman" w:hAnsi="Times New Roman" w:cs="Times New Roman"/>
          <w:sz w:val="28"/>
          <w:szCs w:val="28"/>
        </w:rPr>
        <w:t>.</w:t>
      </w:r>
      <w:r w:rsidR="00BF298B" w:rsidRPr="00BF298B"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Jeśli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chodzi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części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szczególnej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karnego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poza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wprowadzaniem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nowych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typów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czynów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zabronionych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(m.in. -</w:t>
      </w:r>
      <w:r w:rsid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utrudnianie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legalnej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działalności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Sił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Zbrojnych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innych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formacji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wojskowych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. 114²) i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pewnej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modyfikacji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niektórych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już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istniejących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zasady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polegają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zwiększeniu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sankcji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niektóre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popełnione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.  w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zwykłych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okolicznościach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przestępstwo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BD8" w:rsidRPr="008B2BD8">
        <w:rPr>
          <w:rFonts w:ascii="Times New Roman" w:hAnsi="Times New Roman" w:cs="Times New Roman"/>
          <w:sz w:val="28"/>
          <w:szCs w:val="28"/>
        </w:rPr>
        <w:t>sabotaż</w:t>
      </w:r>
      <w:proofErr w:type="spellEnd"/>
      <w:r w:rsidR="008B2BD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B2BD8" w:rsidRPr="008B2BD8">
        <w:rPr>
          <w:rFonts w:ascii="Times New Roman" w:hAnsi="Times New Roman" w:cs="Times New Roman"/>
          <w:sz w:val="28"/>
          <w:szCs w:val="28"/>
        </w:rPr>
        <w:t xml:space="preserve"> </w:t>
      </w:r>
      <w:r w:rsidR="00BF298B" w:rsidRPr="00BF298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>. 11</w:t>
      </w:r>
      <w:r w:rsidR="008B2BD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ukraińskiego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jest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zagrożone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karą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okres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, z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konfiskatą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mienia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niej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. 111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ust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. 1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ukraińskiego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,). W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takie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zachowanie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podlega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karze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okres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lat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lub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dożywotniego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pozbawienia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wolności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konfiskatą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mienia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>. 11</w:t>
      </w:r>
      <w:r w:rsidR="008B2BD8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F298B" w:rsidRPr="00BF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ust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="00BF298B" w:rsidRPr="00BF298B">
        <w:rPr>
          <w:rFonts w:ascii="Times New Roman" w:hAnsi="Times New Roman" w:cs="Times New Roman"/>
          <w:sz w:val="28"/>
          <w:szCs w:val="28"/>
        </w:rPr>
        <w:t>k.k</w:t>
      </w:r>
      <w:proofErr w:type="spellEnd"/>
      <w:r w:rsidR="00BF298B" w:rsidRPr="00BF298B">
        <w:rPr>
          <w:rFonts w:ascii="Times New Roman" w:hAnsi="Times New Roman" w:cs="Times New Roman"/>
          <w:sz w:val="28"/>
          <w:szCs w:val="28"/>
        </w:rPr>
        <w:t xml:space="preserve">.). 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Jak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więc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widzimy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mimo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pewnych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niedociągnięć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związanych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szybkością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przyjęcia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realiami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wojny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wychodzą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naprzeciw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wyzwaniom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stojącym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przed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Ukrainą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jej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mieszkańcami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oraz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są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ważnym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aspektem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zapewnienia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4BB" w:rsidRPr="000914BB">
        <w:rPr>
          <w:rFonts w:ascii="Times New Roman" w:hAnsi="Times New Roman" w:cs="Times New Roman"/>
          <w:sz w:val="28"/>
          <w:szCs w:val="28"/>
        </w:rPr>
        <w:t>praw</w:t>
      </w:r>
      <w:proofErr w:type="spellEnd"/>
      <w:r w:rsidR="000914B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914BB" w:rsidRPr="000914BB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0914BB" w:rsidRPr="000914BB">
        <w:rPr>
          <w:rFonts w:ascii="Times New Roman" w:hAnsi="Times New Roman" w:cs="Times New Roman"/>
          <w:sz w:val="28"/>
          <w:szCs w:val="28"/>
        </w:rPr>
        <w:t>porząde</w:t>
      </w:r>
      <w:r w:rsidR="000914BB">
        <w:rPr>
          <w:rFonts w:ascii="Times New Roman" w:hAnsi="Times New Roman" w:cs="Times New Roman"/>
          <w:sz w:val="28"/>
          <w:szCs w:val="28"/>
          <w:lang w:val="en-US"/>
        </w:rPr>
        <w:t>ku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r w:rsidR="000914BB">
        <w:rPr>
          <w:rFonts w:ascii="Times New Roman" w:hAnsi="Times New Roman" w:cs="Times New Roman"/>
          <w:sz w:val="28"/>
          <w:szCs w:val="28"/>
          <w:lang w:val="en-US"/>
        </w:rPr>
        <w:t xml:space="preserve">w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tym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trudnym</w:t>
      </w:r>
      <w:proofErr w:type="spellEnd"/>
      <w:r w:rsidR="006A6D18" w:rsidRPr="006A6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D18" w:rsidRPr="006A6D18">
        <w:rPr>
          <w:rFonts w:ascii="Times New Roman" w:hAnsi="Times New Roman" w:cs="Times New Roman"/>
          <w:sz w:val="28"/>
          <w:szCs w:val="28"/>
        </w:rPr>
        <w:t>czasie</w:t>
      </w:r>
      <w:proofErr w:type="spellEnd"/>
      <w:r w:rsidR="000914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D66967" w14:textId="5B87B866" w:rsidR="00E9648B" w:rsidRDefault="00E9648B" w:rsidP="00E9648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E9648B">
        <w:rPr>
          <w:rFonts w:ascii="Times New Roman" w:hAnsi="Times New Roman" w:cs="Times New Roman"/>
          <w:b/>
          <w:bCs/>
          <w:sz w:val="28"/>
          <w:szCs w:val="28"/>
          <w:lang w:val="en-US"/>
        </w:rPr>
        <w:t>Bibliografia</w:t>
      </w:r>
      <w:proofErr w:type="spellEnd"/>
    </w:p>
    <w:p w14:paraId="00BA0B62" w14:textId="076DD9A7" w:rsidR="00E9648B" w:rsidRDefault="00D354C3" w:rsidP="00510C91">
      <w:pPr>
        <w:pStyle w:val="ab"/>
        <w:numPr>
          <w:ilvl w:val="0"/>
          <w:numId w:val="1"/>
        </w:numPr>
        <w:spacing w:after="0"/>
        <w:ind w:left="8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0" w:name="_Hlk139925219"/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Rosijskie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vtorjnenia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Ukrainy</w:t>
      </w:r>
      <w:bookmarkEnd w:id="10"/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E9648B" w:rsidRPr="00E9648B">
        <w:rPr>
          <w:rFonts w:ascii="Times New Roman" w:hAnsi="Times New Roman" w:cs="Times New Roman"/>
          <w:sz w:val="28"/>
          <w:szCs w:val="28"/>
          <w:lang w:val="en-US"/>
        </w:rPr>
        <w:t>(2022 р.) https://uk.wikipedia.org/wiki/%D0%A0%D0%BE%D1%81%D1%96%D0%B9%D1%81%D1%8C%D0%BA%D0%B5_%D0%B2%D1%82%D0%BE%D1%80%D0%B3%D0%BD%D0%B5%D0%BD%D0%BD%D1%8F_%D0%B2_%D0%A3%D0%BA%D1%80%D0%B0%D1%97%D0%BD%D1%83_(%D0%B7_2022) (</w:t>
      </w:r>
      <w:proofErr w:type="spellStart"/>
      <w:r w:rsidR="00E9648B" w:rsidRPr="00E9648B">
        <w:rPr>
          <w:rFonts w:ascii="Times New Roman" w:hAnsi="Times New Roman" w:cs="Times New Roman"/>
          <w:sz w:val="28"/>
          <w:szCs w:val="28"/>
          <w:lang w:val="en-US"/>
        </w:rPr>
        <w:t>dostęp</w:t>
      </w:r>
      <w:proofErr w:type="spellEnd"/>
      <w:r w:rsidR="00E9648B"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0227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22779">
        <w:rPr>
          <w:rFonts w:ascii="Times New Roman" w:hAnsi="Times New Roman" w:cs="Times New Roman"/>
          <w:sz w:val="28"/>
          <w:szCs w:val="28"/>
          <w:lang w:val="en-US"/>
        </w:rPr>
        <w:t>lipca</w:t>
      </w:r>
      <w:proofErr w:type="spellEnd"/>
      <w:r w:rsidR="000227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648B" w:rsidRPr="00E9648B">
        <w:rPr>
          <w:rFonts w:ascii="Times New Roman" w:hAnsi="Times New Roman" w:cs="Times New Roman"/>
          <w:sz w:val="28"/>
          <w:szCs w:val="28"/>
          <w:lang w:val="en-US"/>
        </w:rPr>
        <w:t>2023 r.).</w:t>
      </w:r>
    </w:p>
    <w:p w14:paraId="1C4393DE" w14:textId="795EC468" w:rsidR="00880DEE" w:rsidRPr="00E9648B" w:rsidRDefault="00880DEE" w:rsidP="00510C91">
      <w:pPr>
        <w:pStyle w:val="ab"/>
        <w:numPr>
          <w:ilvl w:val="0"/>
          <w:numId w:val="1"/>
        </w:numPr>
        <w:spacing w:after="0"/>
        <w:ind w:left="88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Ustawa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z 3.03.2022 r.  nr 2108-IX</w:t>
      </w:r>
      <w:proofErr w:type="gramStart"/>
      <w:r w:rsidRPr="00880DEE">
        <w:rPr>
          <w:rFonts w:ascii="Times New Roman" w:hAnsi="Times New Roman" w:cs="Times New Roman"/>
          <w:sz w:val="28"/>
          <w:szCs w:val="28"/>
          <w:lang w:val="en-US"/>
        </w:rPr>
        <w:t>1  &lt;</w:t>
      </w:r>
      <w:proofErr w:type="gram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&lt;Pro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vnesennya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zmin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deyakykh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zakonodavchykh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aktiv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Ukrayiny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shchodo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vstanovlennya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kryminalʹnoyi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vidpovidalʹnosti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za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kolaboratsiynu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diyalʹnist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>ʹ&gt;&gt; https://zakon.rada.gov.ua/laws/show/2108-20#Text  (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dostęp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: 24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czerwca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2023 r.).</w:t>
      </w:r>
    </w:p>
    <w:p w14:paraId="12C764CB" w14:textId="600E791C" w:rsidR="00E9648B" w:rsidRPr="00880DEE" w:rsidRDefault="00E9648B" w:rsidP="00510C91">
      <w:pPr>
        <w:pStyle w:val="ab"/>
        <w:numPr>
          <w:ilvl w:val="0"/>
          <w:numId w:val="1"/>
        </w:numPr>
        <w:spacing w:after="0"/>
        <w:ind w:left="885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Nota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wyjaśniająca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do «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Ustawy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z 3.03.2022 r. nr 2108-IX1 </w:t>
      </w:r>
      <w:r w:rsidR="00520301">
        <w:rPr>
          <w:rFonts w:ascii="Times New Roman" w:hAnsi="Times New Roman" w:cs="Times New Roman"/>
          <w:sz w:val="28"/>
          <w:szCs w:val="28"/>
        </w:rPr>
        <w:t>«</w:t>
      </w:r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Pro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vnesennya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zmin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deyakykh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zakonodavchykh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aktiv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Ukrayiny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shchodo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vstanovlennya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kryminalʹnoyi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vidpovidalʹnosti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za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kolaboratsiynu</w:t>
      </w:r>
      <w:proofErr w:type="spellEnd"/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9648B">
        <w:rPr>
          <w:rFonts w:ascii="Times New Roman" w:hAnsi="Times New Roman" w:cs="Times New Roman"/>
          <w:sz w:val="28"/>
          <w:szCs w:val="28"/>
          <w:lang w:val="en-US"/>
        </w:rPr>
        <w:t>diyalʹnist</w:t>
      </w:r>
      <w:proofErr w:type="spellEnd"/>
      <w:r w:rsidRPr="00E9648B">
        <w:rPr>
          <w:rFonts w:ascii="Times New Roman" w:hAnsi="Times New Roman" w:cs="Times New Roman"/>
          <w:sz w:val="28"/>
          <w:szCs w:val="28"/>
        </w:rPr>
        <w:t>»</w:t>
      </w:r>
      <w:r w:rsidRPr="00E964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1A5C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https://itd.rada.gov.ua/billInfo/Bills/CardByRn?regNum=5144&amp;conv=9&amp;_gl=1*1fxw5id*_ga*ODk1MzQzMDQwLjE2NjczOTA4OTk.*_ga_G9VY19PRSD*MTY4ODUwMTY4NC4xMy4xLjE2ODg1MDU5MjguMzYuMC4w</w:t>
        </w:r>
      </w:hyperlink>
    </w:p>
    <w:p w14:paraId="26492354" w14:textId="6B595EEB" w:rsidR="00880DEE" w:rsidRDefault="00880DEE" w:rsidP="00510C91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Kodeks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80DEE">
        <w:rPr>
          <w:rFonts w:ascii="Times New Roman" w:hAnsi="Times New Roman" w:cs="Times New Roman"/>
          <w:sz w:val="28"/>
          <w:szCs w:val="28"/>
          <w:lang w:val="en-US"/>
        </w:rPr>
        <w:t>gospodarczy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proofErr w:type="gram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z 16.01.2003 r. https://zakon.rada.gov.ua/laws/show/436-15#Text (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dostęp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: 3  </w:t>
      </w:r>
      <w:proofErr w:type="spellStart"/>
      <w:r w:rsidRPr="00880DEE">
        <w:rPr>
          <w:rFonts w:ascii="Times New Roman" w:hAnsi="Times New Roman" w:cs="Times New Roman"/>
          <w:sz w:val="28"/>
          <w:szCs w:val="28"/>
          <w:lang w:val="en-US"/>
        </w:rPr>
        <w:t>lipca</w:t>
      </w:r>
      <w:proofErr w:type="spellEnd"/>
      <w:r w:rsidRPr="00880DEE">
        <w:rPr>
          <w:rFonts w:ascii="Times New Roman" w:hAnsi="Times New Roman" w:cs="Times New Roman"/>
          <w:sz w:val="28"/>
          <w:szCs w:val="28"/>
          <w:lang w:val="en-US"/>
        </w:rPr>
        <w:t xml:space="preserve"> 2023 r.).</w:t>
      </w:r>
    </w:p>
    <w:p w14:paraId="008FD811" w14:textId="6396C357" w:rsidR="00E9648B" w:rsidRDefault="0096397E" w:rsidP="00510C91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  <w:lang w:val="en-US"/>
        </w:rPr>
      </w:pPr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I.S.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Radkovsʹka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Deyaki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novely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osoblyvoyi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chastyny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Kryminalʹnoho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Kodeksu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Ukrayiny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E1645" w:rsidRPr="009E164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E1645" w:rsidRPr="009E164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http://nauka.nlu.edu.ua/nauka/download/zbirniki_konf/yr_novelli_13.06.2022.pdf</w:t>
        </w:r>
      </w:hyperlink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dostęp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: 24 </w:t>
      </w:r>
      <w:proofErr w:type="spellStart"/>
      <w:r w:rsidRPr="009E1645">
        <w:rPr>
          <w:rFonts w:ascii="Times New Roman" w:hAnsi="Times New Roman" w:cs="Times New Roman"/>
          <w:sz w:val="28"/>
          <w:szCs w:val="28"/>
          <w:lang w:val="en-US"/>
        </w:rPr>
        <w:t>czerwca</w:t>
      </w:r>
      <w:proofErr w:type="spellEnd"/>
      <w:r w:rsidRPr="009E1645">
        <w:rPr>
          <w:rFonts w:ascii="Times New Roman" w:hAnsi="Times New Roman" w:cs="Times New Roman"/>
          <w:sz w:val="28"/>
          <w:szCs w:val="28"/>
          <w:lang w:val="en-US"/>
        </w:rPr>
        <w:t xml:space="preserve"> 2023 r.).</w:t>
      </w:r>
    </w:p>
    <w:p w14:paraId="29D0BD5E" w14:textId="18DD6E91" w:rsidR="00510C91" w:rsidRPr="008622DC" w:rsidRDefault="00510C91" w:rsidP="00510C91">
      <w:pPr>
        <w:pStyle w:val="ab"/>
        <w:numPr>
          <w:ilvl w:val="0"/>
          <w:numId w:val="1"/>
        </w:numPr>
        <w:spacing w:after="0"/>
        <w:ind w:left="885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Nota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wyjaśniająca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do «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Ustawa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z 3.03.2022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№ 2113-IX  , &lt;&lt;O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vnesenii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izmeneniy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Ugolovnyy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kodeks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ob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usilenii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otvetstvennosti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za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prestupleniya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protiv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osnov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natsional'noy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lastRenderedPageBreak/>
        <w:t>usloviyakh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deystviya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rezhima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voyennogo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  <w:lang w:val="en-US"/>
        </w:rPr>
        <w:t>polozheniya</w:t>
      </w:r>
      <w:proofErr w:type="spellEnd"/>
      <w:r w:rsidRPr="00510C91">
        <w:rPr>
          <w:rFonts w:ascii="Times New Roman" w:hAnsi="Times New Roman" w:cs="Times New Roman"/>
          <w:sz w:val="28"/>
          <w:szCs w:val="28"/>
          <w:lang w:val="en-US"/>
        </w:rPr>
        <w:t xml:space="preserve">&gt;&gt; </w:t>
      </w:r>
      <w:hyperlink r:id="rId10" w:history="1">
        <w:r w:rsidRPr="001A5C6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https://itd.rada.gov.ua/billInfo/Bills/CardByRn?regNum=7116&amp;conv=9&amp;_gl=1*4fgyu4*_ga*ODk1MzQzMDQwLjE2NjczOTA4OTk.*_ga_G9VY19PRSD*MTY4ODUwMTY4NC4xMy4xLjE2ODg1MDU3ODIuNTAuMC4w</w:t>
        </w:r>
      </w:hyperlink>
    </w:p>
    <w:p w14:paraId="01E76D5F" w14:textId="6DFC119C" w:rsidR="008622DC" w:rsidRDefault="008622DC" w:rsidP="00510C91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Ustawa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z 3.03.2022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года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№ 2113-</w:t>
      </w:r>
      <w:proofErr w:type="gramStart"/>
      <w:r w:rsidRPr="008622DC">
        <w:rPr>
          <w:rFonts w:ascii="Times New Roman" w:hAnsi="Times New Roman" w:cs="Times New Roman"/>
          <w:sz w:val="28"/>
          <w:szCs w:val="28"/>
          <w:lang w:val="en-US"/>
        </w:rPr>
        <w:t>IX  ,</w:t>
      </w:r>
      <w:proofErr w:type="gram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&lt;&lt;O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vnesenii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izmeneniy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Ugolovnyy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kodeks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ob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usilenii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otvetstvennosti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za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prestupleniya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protiv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osnov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natsional'noy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bezopasnosti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v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usloviyakh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deystviya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rezhima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voyennogo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polozheniya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>&gt;&gt;, https://zakon.rada.gov.ua/laws/show/2113-20#Text (</w:t>
      </w:r>
      <w:proofErr w:type="spellStart"/>
      <w:r w:rsidRPr="008622DC">
        <w:rPr>
          <w:rFonts w:ascii="Times New Roman" w:hAnsi="Times New Roman" w:cs="Times New Roman"/>
          <w:sz w:val="28"/>
          <w:szCs w:val="28"/>
          <w:lang w:val="en-US"/>
        </w:rPr>
        <w:t>dostęp</w:t>
      </w:r>
      <w:proofErr w:type="spellEnd"/>
      <w:r w:rsidRPr="008622DC">
        <w:rPr>
          <w:rFonts w:ascii="Times New Roman" w:hAnsi="Times New Roman" w:cs="Times New Roman"/>
          <w:sz w:val="28"/>
          <w:szCs w:val="28"/>
          <w:lang w:val="en-US"/>
        </w:rPr>
        <w:t>: 24.06.2023 r.).</w:t>
      </w:r>
    </w:p>
    <w:p w14:paraId="7795F31F" w14:textId="1CF323C2" w:rsidR="00C35EF1" w:rsidRPr="008622DC" w:rsidRDefault="00254B0A" w:rsidP="00510C91">
      <w:pPr>
        <w:pStyle w:val="ab"/>
        <w:numPr>
          <w:ilvl w:val="0"/>
          <w:numId w:val="1"/>
        </w:numPr>
        <w:spacing w:after="0"/>
        <w:ind w:left="885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254B0A">
        <w:rPr>
          <w:rFonts w:ascii="Times New Roman" w:hAnsi="Times New Roman" w:cs="Times New Roman"/>
          <w:sz w:val="28"/>
          <w:szCs w:val="28"/>
        </w:rPr>
        <w:t>Nota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wyjaśniająca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z 3 .03. 2022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№ 2117-IX «O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vnesenii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izmeneniy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Ugolovnyy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kodeks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usilenii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otvetstvennosti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B0A">
        <w:rPr>
          <w:rFonts w:ascii="Times New Roman" w:hAnsi="Times New Roman" w:cs="Times New Roman"/>
          <w:sz w:val="28"/>
          <w:szCs w:val="28"/>
        </w:rPr>
        <w:t>maroderstvo</w:t>
      </w:r>
      <w:proofErr w:type="spellEnd"/>
      <w:r w:rsidRPr="00254B0A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="00510C91" w:rsidRPr="001A5C61">
          <w:rPr>
            <w:rStyle w:val="a8"/>
            <w:rFonts w:ascii="Times New Roman" w:hAnsi="Times New Roman" w:cs="Times New Roman"/>
            <w:sz w:val="28"/>
            <w:szCs w:val="28"/>
          </w:rPr>
          <w:t>https://itd.rada.gov.ua/billInfo/Bills/CardByRn?regNum=7124&amp;conv=9&amp;_gl=1*7gy84s*_ga*ODk1MzQzMDQwLjE2NjczOTA4OTk.*_ga_G9VY19PRSD*MTY4ODUwMTY4NC4xMy4xLjE2ODg1MDQyNTcuMzUuMC4w</w:t>
        </w:r>
      </w:hyperlink>
    </w:p>
    <w:p w14:paraId="36AF7828" w14:textId="4970C6D1" w:rsidR="008622DC" w:rsidRDefault="008622DC" w:rsidP="00510C91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proofErr w:type="spellStart"/>
      <w:r w:rsidRPr="008622DC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z  3 .03. 2022 r. № 2117-IX  «O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vnesenii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izmeneniy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Ugolovnyy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kodeks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usilenii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otvetstvennosti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maroderstvo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>», https://zakon.rada.gov.ua/laws/show/2117-20#Text (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dostęp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8622DC">
        <w:rPr>
          <w:rFonts w:ascii="Times New Roman" w:hAnsi="Times New Roman" w:cs="Times New Roman"/>
          <w:sz w:val="28"/>
          <w:szCs w:val="28"/>
        </w:rPr>
        <w:t>czerwca</w:t>
      </w:r>
      <w:proofErr w:type="spellEnd"/>
      <w:r w:rsidRPr="008622DC">
        <w:rPr>
          <w:rFonts w:ascii="Times New Roman" w:hAnsi="Times New Roman" w:cs="Times New Roman"/>
          <w:sz w:val="28"/>
          <w:szCs w:val="28"/>
        </w:rPr>
        <w:t xml:space="preserve"> 2023 r.).</w:t>
      </w:r>
    </w:p>
    <w:p w14:paraId="4E7DD0F8" w14:textId="73050227" w:rsidR="00510C91" w:rsidRPr="001E4232" w:rsidRDefault="00510C91" w:rsidP="00510C91">
      <w:pPr>
        <w:pStyle w:val="ab"/>
        <w:numPr>
          <w:ilvl w:val="0"/>
          <w:numId w:val="1"/>
        </w:numPr>
        <w:spacing w:after="0"/>
        <w:ind w:left="885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510C91">
        <w:rPr>
          <w:rFonts w:ascii="Times New Roman" w:hAnsi="Times New Roman" w:cs="Times New Roman"/>
          <w:sz w:val="28"/>
          <w:szCs w:val="28"/>
        </w:rPr>
        <w:t>Nota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wyjaśniająca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15.03.2022 r.  №2124-IX «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vnesennya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zmin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Kryminalʹnoho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inshykh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zakonodavchykh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shchodo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vyznachennya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obstavyn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shcho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vyklyuchayut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ʹ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kryminalʹnu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protypravnist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ʹ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diyannya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zabezpechuyut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ʹ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boyovyy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imunitet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umovakh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diyi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voyennoho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»,  </w:t>
      </w:r>
      <w:hyperlink r:id="rId12" w:history="1">
        <w:r w:rsidRPr="001A5C61">
          <w:rPr>
            <w:rStyle w:val="a8"/>
            <w:rFonts w:ascii="Times New Roman" w:hAnsi="Times New Roman" w:cs="Times New Roman"/>
            <w:sz w:val="28"/>
            <w:szCs w:val="28"/>
          </w:rPr>
          <w:t>https://itd.rada.gov.ua/billInfo/Bills/CardByRn?regNum=7145&amp;conv=9&amp;_gl=1*1g0stao*_ga*ODk1MzQzMDQwLjE2NjczOTA4OTk.*_ga_G9VY19PRSD*MTY4ODUwMTY4NC4xMy4xLjE2ODg1MDUyMDcuNDcuMC4w</w:t>
        </w:r>
      </w:hyperlink>
    </w:p>
    <w:p w14:paraId="22308C74" w14:textId="6526ABBE" w:rsidR="001E4232" w:rsidRPr="00EF2A09" w:rsidRDefault="001E4232" w:rsidP="00510C91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proofErr w:type="spellStart"/>
      <w:r w:rsidRPr="001E4232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dnia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15.03.2022 r.  №2124-IX «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vnesennya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zmin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Kryminalʹnoho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inshykh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zakonodavchykh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shchodo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vyznachennya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obstavyn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shcho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vyklyuchayut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ʹ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kryminalʹnu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protypravnist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ʹ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diyannya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zabezpechuyut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ʹ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boyovyy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imunitet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umovakh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diyi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voyennoho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stanu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>»,  https://zakon.rada.gov.ua/laws/show/2124-20#Text (</w:t>
      </w:r>
      <w:proofErr w:type="spellStart"/>
      <w:r w:rsidRPr="001E4232">
        <w:rPr>
          <w:rFonts w:ascii="Times New Roman" w:hAnsi="Times New Roman" w:cs="Times New Roman"/>
          <w:sz w:val="28"/>
          <w:szCs w:val="28"/>
        </w:rPr>
        <w:t>dostęp</w:t>
      </w:r>
      <w:proofErr w:type="spellEnd"/>
      <w:r w:rsidRPr="001E4232">
        <w:rPr>
          <w:rFonts w:ascii="Times New Roman" w:hAnsi="Times New Roman" w:cs="Times New Roman"/>
          <w:sz w:val="28"/>
          <w:szCs w:val="28"/>
        </w:rPr>
        <w:t>. 3.06.2023 r.)</w:t>
      </w:r>
      <w:r w:rsidR="00EF2A0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B9FB664" w14:textId="77777777" w:rsidR="00EF2A09" w:rsidRPr="00EF2A09" w:rsidRDefault="00EF2A09" w:rsidP="00EF2A09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 w:rsidRPr="00EF2A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z  24.03.2022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№ 2149-IX  &lt;&lt;O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vnesenii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izmeneniy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Ugolovnyy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kodeks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otnositel'no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povysheniya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effektivnosti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bor'by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kiberprestupnost'yu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usloviyakh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deystviya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voyennogo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polozheniya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>”&gt;&gt;,    https://zakon.rada.gov.ua/laws/show/2149-20#n2 (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dostęp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czerwca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2023 r.).</w:t>
      </w:r>
    </w:p>
    <w:p w14:paraId="3925252C" w14:textId="77777777" w:rsidR="00EF2A09" w:rsidRPr="00EF2A09" w:rsidRDefault="00EF2A09" w:rsidP="00EF2A09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 w:rsidRPr="00EF2A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Uktainy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z  24.03. 2022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№ 2150-IX , «O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vnesenii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izmeneniya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stat'yu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263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Ugolovnogo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kodeksa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otmene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otvetstvennosti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sluchayakh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dobrovol'noy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sdachi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oruzhiya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boyevykh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pripasov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vzryvchatykh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veshchestv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ustroystv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>», https://zakon.rada.gov.ua/laws/show/2150-20#n2  (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dostęp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czerwca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2023 r.).</w:t>
      </w:r>
    </w:p>
    <w:p w14:paraId="17979023" w14:textId="610FD2C9" w:rsidR="00EF2A09" w:rsidRDefault="00EF2A09" w:rsidP="00EF2A09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r w:rsidRPr="00EF2A0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z 24.03. 2022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№ 2155-IX «O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vnesenii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izmeneniy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Ugolovnyy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kodeks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otnositel'no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otvetstvennosti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nezakonnoye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ispol'zovaniye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gumanitarnoy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pomoshchi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>»,  https://zakon.rada.gov.ua/laws/show/2155-20#n2 (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dostęp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EF2A09">
        <w:rPr>
          <w:rFonts w:ascii="Times New Roman" w:hAnsi="Times New Roman" w:cs="Times New Roman"/>
          <w:sz w:val="28"/>
          <w:szCs w:val="28"/>
        </w:rPr>
        <w:t>czerwca</w:t>
      </w:r>
      <w:proofErr w:type="spellEnd"/>
      <w:r w:rsidRPr="00EF2A09">
        <w:rPr>
          <w:rFonts w:ascii="Times New Roman" w:hAnsi="Times New Roman" w:cs="Times New Roman"/>
          <w:sz w:val="28"/>
          <w:szCs w:val="28"/>
        </w:rPr>
        <w:t xml:space="preserve"> 2023 r.).</w:t>
      </w:r>
    </w:p>
    <w:p w14:paraId="35BBD2A2" w14:textId="66C79025" w:rsidR="00510C91" w:rsidRPr="009F620A" w:rsidRDefault="00510C91" w:rsidP="00510C91">
      <w:pPr>
        <w:pStyle w:val="ab"/>
        <w:numPr>
          <w:ilvl w:val="0"/>
          <w:numId w:val="1"/>
        </w:numPr>
        <w:spacing w:after="0"/>
        <w:ind w:left="885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510C91">
        <w:rPr>
          <w:rFonts w:ascii="Times New Roman" w:hAnsi="Times New Roman" w:cs="Times New Roman"/>
          <w:sz w:val="28"/>
          <w:szCs w:val="28"/>
        </w:rPr>
        <w:t>Nota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wyjaśniająca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Ustawy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z 24.03. 2022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№ 2160-IX &lt;&lt;O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vnesenii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izmeneniy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Ugolovnyy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Ugolovnyy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protsessual'nyy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kodeks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otnositel'no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obespecheniya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protivodeystviya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nesanktsionirovannomu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rasprostraneniyu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informatsii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napravlenii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peremeshchenii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oruzhiya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vooruzhenii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boyevykh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pripasakh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Ukrainu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dvizhenii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peremeshchenii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razmeshchenii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Vooruzhennykh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Sil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drugikh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obrazovannykh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sootvetstvii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zakonami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voyennykh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formirovaniy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sovershennom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usloviyakh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voyennogo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chrezvychaynogo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C91">
        <w:rPr>
          <w:rFonts w:ascii="Times New Roman" w:hAnsi="Times New Roman" w:cs="Times New Roman"/>
          <w:sz w:val="28"/>
          <w:szCs w:val="28"/>
        </w:rPr>
        <w:t>polozheniy</w:t>
      </w:r>
      <w:proofErr w:type="spellEnd"/>
      <w:r w:rsidRPr="00510C91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Pr="001A5C61">
          <w:rPr>
            <w:rStyle w:val="a8"/>
            <w:rFonts w:ascii="Times New Roman" w:hAnsi="Times New Roman" w:cs="Times New Roman"/>
            <w:sz w:val="28"/>
            <w:szCs w:val="28"/>
          </w:rPr>
          <w:t>https://itd.rada.gov.ua/billInfo/Bills/CardByRn?regNum=7189&amp;conv=9&amp;_gl=1*1jqrdya*_ga*ODk1MzQzMDQwLjE2NjczOTA4OTk.*_ga_G9VY19PRSD*MTY4ODUwMTY4NC4xMy4xLjE2ODg1MDc3NzYuNDMuMC4w</w:t>
        </w:r>
      </w:hyperlink>
    </w:p>
    <w:p w14:paraId="10F1D667" w14:textId="6CC1D8E6" w:rsidR="009F620A" w:rsidRDefault="009F620A" w:rsidP="00510C91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z 24.03. 2022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№ 2160-IX &lt;&lt;O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vnesenii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izmeneniy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Ugolovnyy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Ugolovnyy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protsessual'nyy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kodeks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otnositel'no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obespecheniya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protivodeystviya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nesanktsionirovannomu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rasprostraneniyu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informatsii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napravlenii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peremeshchenii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oruzhiya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vooruzhenii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boyevykh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pripasakh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Ukrainu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dvizhenii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peremeshchenii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razmeshchenii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Vooruzhennykh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Sil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drugikh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obrazovannykh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sootvetstvii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zakonami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voyennykh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formirovaniy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sovershennom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usloviyakh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voyennogo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chrezvychaynogo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polozheniy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>&gt;&gt; https://zakon.rada.gov.ua/laws/show/2160-20#n6 (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dostęp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czerwca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2023 r.).</w:t>
      </w:r>
    </w:p>
    <w:p w14:paraId="012BE1A8" w14:textId="7DEEF602" w:rsidR="00510C91" w:rsidRDefault="00510C91" w:rsidP="00510C91">
      <w:pPr>
        <w:pStyle w:val="ab"/>
        <w:numPr>
          <w:ilvl w:val="0"/>
          <w:numId w:val="1"/>
        </w:numPr>
        <w:spacing w:after="0"/>
        <w:ind w:left="885"/>
        <w:rPr>
          <w:rFonts w:ascii="Times New Roman" w:hAnsi="Times New Roman" w:cs="Times New Roman"/>
          <w:sz w:val="28"/>
          <w:szCs w:val="28"/>
        </w:rPr>
      </w:pPr>
      <w:proofErr w:type="spellStart"/>
      <w:r w:rsidRPr="00EB30D9">
        <w:rPr>
          <w:rFonts w:ascii="Times New Roman" w:hAnsi="Times New Roman" w:cs="Times New Roman"/>
          <w:sz w:val="28"/>
          <w:szCs w:val="28"/>
        </w:rPr>
        <w:t>O.Kravchuk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M.Bondarenko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Kolaboratsiyna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 </w:t>
      </w:r>
      <w:r w:rsidR="00E64D88" w:rsidRPr="00EB30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B30D9">
        <w:rPr>
          <w:rFonts w:ascii="Times New Roman" w:hAnsi="Times New Roman" w:cs="Times New Roman"/>
          <w:sz w:val="28"/>
          <w:szCs w:val="28"/>
        </w:rPr>
        <w:t>d</w:t>
      </w:r>
      <w:proofErr w:type="spellStart"/>
      <w:r w:rsidR="00E64D88" w:rsidRPr="00EB30D9">
        <w:rPr>
          <w:rFonts w:ascii="Times New Roman" w:hAnsi="Times New Roman" w:cs="Times New Roman"/>
          <w:sz w:val="28"/>
          <w:szCs w:val="28"/>
          <w:lang w:val="en-US"/>
        </w:rPr>
        <w:t>povid</w:t>
      </w:r>
      <w:r w:rsidRPr="00EB30D9">
        <w:rPr>
          <w:rFonts w:ascii="Times New Roman" w:hAnsi="Times New Roman" w:cs="Times New Roman"/>
          <w:sz w:val="28"/>
          <w:szCs w:val="28"/>
        </w:rPr>
        <w:t>alʹnist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ʹ: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analiz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novoyi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statti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 111-1 KK. HO «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Vektor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prav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lyudyny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Kyyiv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, 2022. </w:t>
      </w:r>
      <w:hyperlink r:id="rId14" w:history="1">
        <w:r w:rsidR="00EB30D9" w:rsidRPr="00EB30D9">
          <w:rPr>
            <w:rStyle w:val="a8"/>
            <w:rFonts w:ascii="Times New Roman" w:hAnsi="Times New Roman" w:cs="Times New Roman"/>
            <w:sz w:val="28"/>
            <w:szCs w:val="28"/>
          </w:rPr>
          <w:t>http://hrvector.org/podiyi/22-03-20-mbo</w:t>
        </w:r>
      </w:hyperlink>
      <w:r w:rsidRPr="00EB30D9">
        <w:rPr>
          <w:rFonts w:ascii="Times New Roman" w:hAnsi="Times New Roman" w:cs="Times New Roman"/>
          <w:sz w:val="28"/>
          <w:szCs w:val="28"/>
        </w:rPr>
        <w:t xml:space="preserve">(dostęp: 24 </w:t>
      </w:r>
      <w:proofErr w:type="spellStart"/>
      <w:r w:rsidRPr="00EB30D9">
        <w:rPr>
          <w:rFonts w:ascii="Times New Roman" w:hAnsi="Times New Roman" w:cs="Times New Roman"/>
          <w:sz w:val="28"/>
          <w:szCs w:val="28"/>
        </w:rPr>
        <w:t>czerwca</w:t>
      </w:r>
      <w:proofErr w:type="spellEnd"/>
      <w:r w:rsidRPr="00EB30D9">
        <w:rPr>
          <w:rFonts w:ascii="Times New Roman" w:hAnsi="Times New Roman" w:cs="Times New Roman"/>
          <w:sz w:val="28"/>
          <w:szCs w:val="28"/>
        </w:rPr>
        <w:t xml:space="preserve"> 2023 r.).</w:t>
      </w:r>
    </w:p>
    <w:p w14:paraId="150D6CB5" w14:textId="77777777" w:rsidR="009F620A" w:rsidRPr="009F620A" w:rsidRDefault="009F620A" w:rsidP="00431AD2">
      <w:pPr>
        <w:pStyle w:val="ab"/>
        <w:numPr>
          <w:ilvl w:val="0"/>
          <w:numId w:val="1"/>
        </w:numPr>
        <w:spacing w:after="0"/>
        <w:ind w:lef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Uktainy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 № 2472-IX z 28.07.2022 r. «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vnesennya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zmin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Kryminalʹnoho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Kryminalʹnoho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protsesualʹnoho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kodeksiv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inshykh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zakonodavchykh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aktiv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shchodo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vrehulyuvannya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protsedury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obminu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osib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yak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viysʹkovopolonenykh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>». https://zakon.rada.gov.ua/laws/show/2472-20/sp:max50:nav7:font2#n11  (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dostęp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czerwca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2023 r.).</w:t>
      </w:r>
    </w:p>
    <w:p w14:paraId="3F1006B0" w14:textId="77777777" w:rsidR="009F620A" w:rsidRPr="009F620A" w:rsidRDefault="009F620A" w:rsidP="00431AD2">
      <w:pPr>
        <w:pStyle w:val="ab"/>
        <w:numPr>
          <w:ilvl w:val="0"/>
          <w:numId w:val="1"/>
        </w:numPr>
        <w:spacing w:after="0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9F62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Ustawa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 № 2690-IX z  18.10.2022 r.  «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vnesennya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zmin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administratyvni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pravoporushennya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Kryminalʹnoho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Kryminalʹnoho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protsesualʹnoho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kodeksu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Ukrayiny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shchodo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vykonannya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rishen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ʹ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Yevropeysʹkoho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sudu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prav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lyudyny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>»</w:t>
      </w:r>
    </w:p>
    <w:p w14:paraId="5360ADDA" w14:textId="64DD6AD9" w:rsidR="009F620A" w:rsidRPr="00EB30D9" w:rsidRDefault="009F620A" w:rsidP="00431AD2">
      <w:pPr>
        <w:pStyle w:val="ab"/>
        <w:spacing w:after="0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9F620A">
        <w:rPr>
          <w:rFonts w:ascii="Times New Roman" w:hAnsi="Times New Roman" w:cs="Times New Roman"/>
          <w:sz w:val="28"/>
          <w:szCs w:val="28"/>
        </w:rPr>
        <w:t>https://zakon.rada.gov.ua/laws/show/2690-20#n28   (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dostęp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: 24 </w:t>
      </w:r>
      <w:proofErr w:type="spellStart"/>
      <w:r w:rsidRPr="009F620A">
        <w:rPr>
          <w:rFonts w:ascii="Times New Roman" w:hAnsi="Times New Roman" w:cs="Times New Roman"/>
          <w:sz w:val="28"/>
          <w:szCs w:val="28"/>
        </w:rPr>
        <w:t>czerwca</w:t>
      </w:r>
      <w:proofErr w:type="spellEnd"/>
      <w:r w:rsidRPr="009F620A">
        <w:rPr>
          <w:rFonts w:ascii="Times New Roman" w:hAnsi="Times New Roman" w:cs="Times New Roman"/>
          <w:sz w:val="28"/>
          <w:szCs w:val="28"/>
        </w:rPr>
        <w:t xml:space="preserve"> 2023 r.).</w:t>
      </w:r>
    </w:p>
    <w:p w14:paraId="39402A61" w14:textId="77777777" w:rsidR="00254B0A" w:rsidRDefault="00254B0A" w:rsidP="00431AD2">
      <w:pPr>
        <w:pStyle w:val="ab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14:paraId="6EE7A22E" w14:textId="30464B9A" w:rsidR="00254B0A" w:rsidRPr="00254B0A" w:rsidRDefault="00254B0A" w:rsidP="00254B0A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33B4EEDB" w14:textId="3F3C0573" w:rsidR="005E67D1" w:rsidRDefault="005E67D1" w:rsidP="0088407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E67D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Streszczenie</w:t>
      </w:r>
      <w:proofErr w:type="spellEnd"/>
      <w:r w:rsidRPr="005E67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CA9E7F6" w14:textId="635B18FB" w:rsidR="005E67D1" w:rsidRPr="005E67D1" w:rsidRDefault="005E67D1" w:rsidP="008840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Utrzymanie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stanu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wojennego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jak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również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realia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życia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czasie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wojny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wymaga</w:t>
      </w:r>
      <w:r>
        <w:rPr>
          <w:rFonts w:ascii="Times New Roman" w:hAnsi="Times New Roman" w:cs="Times New Roman"/>
          <w:sz w:val="28"/>
          <w:szCs w:val="28"/>
          <w:lang w:val="en-US"/>
        </w:rPr>
        <w:t>jom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reakcji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ustawodawcy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to w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różnych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dziedzinach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życia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, w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szczególności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sprawach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regulacji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stosunków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karno-prawnych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. W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tym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zakresie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Kodeksie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karnym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Ukrainy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dokonano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znacznej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liczby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zmian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uzupełnień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, które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były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odpowiedzią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wyzwania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jakie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pojawiły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się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w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związku</w:t>
      </w:r>
      <w:proofErr w:type="spellEnd"/>
      <w:r w:rsidRPr="005E67D1">
        <w:rPr>
          <w:rFonts w:ascii="Times New Roman" w:hAnsi="Times New Roman" w:cs="Times New Roman"/>
          <w:sz w:val="28"/>
          <w:szCs w:val="28"/>
          <w:lang w:val="en-US"/>
        </w:rPr>
        <w:t xml:space="preserve"> z </w:t>
      </w:r>
      <w:proofErr w:type="spellStart"/>
      <w:r w:rsidRPr="005E67D1">
        <w:rPr>
          <w:rFonts w:ascii="Times New Roman" w:hAnsi="Times New Roman" w:cs="Times New Roman"/>
          <w:sz w:val="28"/>
          <w:szCs w:val="28"/>
          <w:lang w:val="en-US"/>
        </w:rPr>
        <w:t>wojną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67D1"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szczególności</w:t>
      </w:r>
      <w:proofErr w:type="spellEnd"/>
      <w:r w:rsidRPr="005E67D1"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wprowadzono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nowe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typy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przestępstw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kolaboracja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111¹),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zmodyfikowano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ustawowe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znamiona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kilku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tych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już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istniejących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361)  i 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podniesiono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sankcje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niektóre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przestępstwa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jeśli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zostały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popełnione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stanie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wojennym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>. 111 ust.2).</w:t>
      </w:r>
    </w:p>
    <w:p w14:paraId="29D72C8A" w14:textId="34441A62" w:rsidR="00C35EF1" w:rsidRPr="005E67D1" w:rsidRDefault="000D0352" w:rsidP="008840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7D1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5E67D1">
        <w:rPr>
          <w:rFonts w:ascii="Times New Roman" w:hAnsi="Times New Roman" w:cs="Times New Roman"/>
          <w:b/>
          <w:bCs/>
          <w:sz w:val="28"/>
          <w:szCs w:val="28"/>
          <w:lang w:val="en-US"/>
        </w:rPr>
        <w:t>łowa</w:t>
      </w:r>
      <w:proofErr w:type="spellEnd"/>
      <w:r w:rsidRPr="005E67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E67D1">
        <w:rPr>
          <w:rFonts w:ascii="Times New Roman" w:hAnsi="Times New Roman" w:cs="Times New Roman"/>
          <w:b/>
          <w:bCs/>
          <w:sz w:val="28"/>
          <w:szCs w:val="28"/>
          <w:lang w:val="en-US"/>
        </w:rPr>
        <w:t>kluczowe</w:t>
      </w:r>
      <w:proofErr w:type="spellEnd"/>
      <w:r w:rsidRPr="005E67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0352"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stan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wojenny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0352"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kolaboracja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0352"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plądrujący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0352"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jeniec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wojenny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0352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0D0352">
        <w:rPr>
          <w:rFonts w:ascii="Times New Roman" w:hAnsi="Times New Roman" w:cs="Times New Roman"/>
          <w:sz w:val="28"/>
          <w:szCs w:val="28"/>
        </w:rPr>
        <w:t>bron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Ojczyzny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0352">
        <w:t xml:space="preserve"> </w:t>
      </w:r>
      <w:proofErr w:type="spellStart"/>
      <w:proofErr w:type="gramStart"/>
      <w:r w:rsidRPr="000D0352">
        <w:rPr>
          <w:rFonts w:ascii="Times New Roman" w:hAnsi="Times New Roman" w:cs="Times New Roman"/>
          <w:sz w:val="28"/>
          <w:szCs w:val="28"/>
        </w:rPr>
        <w:t>immunitet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bojow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="005E67D1">
        <w:rPr>
          <w:rFonts w:ascii="Times New Roman" w:hAnsi="Times New Roman" w:cs="Times New Roman"/>
          <w:sz w:val="28"/>
          <w:szCs w:val="28"/>
        </w:rPr>
        <w:t>.</w:t>
      </w:r>
    </w:p>
    <w:p w14:paraId="75C3E943" w14:textId="77777777" w:rsidR="005E67D1" w:rsidRDefault="005E67D1" w:rsidP="008840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8FD39" w14:textId="289EF904" w:rsidR="005E67D1" w:rsidRPr="005E67D1" w:rsidRDefault="005E67D1" w:rsidP="008840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martial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realities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require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legislator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respond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matters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respect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additions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arose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crimes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introduced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collaboration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111¹),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statutory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crimes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modified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361)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sanctions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crimes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increased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committed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martial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67D1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5E67D1">
        <w:rPr>
          <w:rFonts w:ascii="Times New Roman" w:hAnsi="Times New Roman" w:cs="Times New Roman"/>
          <w:sz w:val="28"/>
          <w:szCs w:val="28"/>
        </w:rPr>
        <w:t xml:space="preserve"> 111(2)).</w:t>
      </w:r>
    </w:p>
    <w:bookmarkEnd w:id="11"/>
    <w:p w14:paraId="0BBBD44E" w14:textId="1A47459B" w:rsidR="000D0352" w:rsidRPr="000D0352" w:rsidRDefault="000D0352" w:rsidP="008840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7D1">
        <w:rPr>
          <w:rFonts w:ascii="Times New Roman" w:hAnsi="Times New Roman" w:cs="Times New Roman"/>
          <w:b/>
          <w:bCs/>
          <w:sz w:val="28"/>
          <w:szCs w:val="28"/>
        </w:rPr>
        <w:t>Key</w:t>
      </w:r>
      <w:proofErr w:type="spellEnd"/>
      <w:r w:rsidRPr="005E67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7D1">
        <w:rPr>
          <w:rFonts w:ascii="Times New Roman" w:hAnsi="Times New Roman" w:cs="Times New Roman"/>
          <w:b/>
          <w:bCs/>
          <w:sz w:val="28"/>
          <w:szCs w:val="28"/>
        </w:rPr>
        <w:t>words</w:t>
      </w:r>
      <w:proofErr w:type="spellEnd"/>
      <w:r w:rsidRPr="005E67D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martial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collaboration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plunderer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prisoner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homeland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D0352"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combat</w:t>
      </w:r>
      <w:proofErr w:type="spellEnd"/>
      <w:r w:rsidRPr="000D0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352">
        <w:rPr>
          <w:rFonts w:ascii="Times New Roman" w:hAnsi="Times New Roman" w:cs="Times New Roman"/>
          <w:sz w:val="28"/>
          <w:szCs w:val="28"/>
        </w:rPr>
        <w:t>immunity</w:t>
      </w:r>
      <w:proofErr w:type="spellEnd"/>
      <w:r w:rsidR="005E67D1">
        <w:rPr>
          <w:rFonts w:ascii="Times New Roman" w:hAnsi="Times New Roman" w:cs="Times New Roman"/>
          <w:sz w:val="28"/>
          <w:szCs w:val="28"/>
        </w:rPr>
        <w:t>.</w:t>
      </w:r>
    </w:p>
    <w:p w14:paraId="1717075D" w14:textId="69824436" w:rsidR="00C35EF1" w:rsidRDefault="00C35EF1" w:rsidP="00C35EF1">
      <w:pPr>
        <w:pStyle w:val="ab"/>
        <w:ind w:left="1593"/>
        <w:rPr>
          <w:rFonts w:ascii="Times New Roman" w:hAnsi="Times New Roman" w:cs="Times New Roman"/>
          <w:sz w:val="28"/>
          <w:szCs w:val="28"/>
          <w:lang w:val="en-US"/>
        </w:rPr>
      </w:pPr>
    </w:p>
    <w:p w14:paraId="457FCC1F" w14:textId="77777777" w:rsidR="00C35EF1" w:rsidRDefault="00C35EF1" w:rsidP="00C35EF1">
      <w:pPr>
        <w:pStyle w:val="ab"/>
        <w:ind w:left="1593"/>
        <w:rPr>
          <w:rFonts w:ascii="Times New Roman" w:hAnsi="Times New Roman" w:cs="Times New Roman"/>
          <w:sz w:val="28"/>
          <w:szCs w:val="28"/>
          <w:lang w:val="en-US"/>
        </w:rPr>
      </w:pPr>
    </w:p>
    <w:p w14:paraId="033D455C" w14:textId="609A8D26" w:rsidR="00C35EF1" w:rsidRDefault="00C35EF1" w:rsidP="00C35EF1">
      <w:pPr>
        <w:pStyle w:val="ab"/>
        <w:ind w:left="1593"/>
        <w:rPr>
          <w:rFonts w:ascii="Times New Roman" w:hAnsi="Times New Roman" w:cs="Times New Roman"/>
          <w:sz w:val="28"/>
          <w:szCs w:val="28"/>
          <w:lang w:val="en-US"/>
        </w:rPr>
      </w:pPr>
    </w:p>
    <w:p w14:paraId="58F3D3F7" w14:textId="77777777" w:rsidR="009C57AD" w:rsidRPr="009C57AD" w:rsidRDefault="009C57AD" w:rsidP="009C57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7AD" w:rsidRPr="009C57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35A97" w14:textId="77777777" w:rsidR="000E15A3" w:rsidRDefault="000E15A3" w:rsidP="00006423">
      <w:pPr>
        <w:spacing w:after="0" w:line="240" w:lineRule="auto"/>
      </w:pPr>
      <w:r>
        <w:separator/>
      </w:r>
    </w:p>
  </w:endnote>
  <w:endnote w:type="continuationSeparator" w:id="0">
    <w:p w14:paraId="0E01B55E" w14:textId="77777777" w:rsidR="000E15A3" w:rsidRDefault="000E15A3" w:rsidP="0000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42D6" w14:textId="77777777" w:rsidR="000E15A3" w:rsidRDefault="000E15A3" w:rsidP="00006423">
      <w:pPr>
        <w:spacing w:after="0" w:line="240" w:lineRule="auto"/>
      </w:pPr>
      <w:r>
        <w:separator/>
      </w:r>
    </w:p>
  </w:footnote>
  <w:footnote w:type="continuationSeparator" w:id="0">
    <w:p w14:paraId="7F7A188D" w14:textId="77777777" w:rsidR="000E15A3" w:rsidRDefault="000E15A3" w:rsidP="00006423">
      <w:pPr>
        <w:spacing w:after="0" w:line="240" w:lineRule="auto"/>
      </w:pPr>
      <w:r>
        <w:continuationSeparator/>
      </w:r>
    </w:p>
  </w:footnote>
  <w:footnote w:id="1">
    <w:p w14:paraId="3777E512" w14:textId="238547D0" w:rsidR="00006423" w:rsidRDefault="00006423">
      <w:pPr>
        <w:pStyle w:val="a5"/>
      </w:pPr>
      <w:r>
        <w:rPr>
          <w:rStyle w:val="a7"/>
        </w:rPr>
        <w:footnoteRef/>
      </w:r>
      <w:r w:rsidR="00D354C3" w:rsidRPr="00D354C3">
        <w:tab/>
      </w:r>
      <w:proofErr w:type="spellStart"/>
      <w:r w:rsidR="00D354C3" w:rsidRPr="00D354C3">
        <w:t>Rosijskie</w:t>
      </w:r>
      <w:proofErr w:type="spellEnd"/>
      <w:r w:rsidR="00D354C3" w:rsidRPr="00D354C3">
        <w:t xml:space="preserve"> </w:t>
      </w:r>
      <w:proofErr w:type="spellStart"/>
      <w:r w:rsidR="00D354C3" w:rsidRPr="00D354C3">
        <w:t>vtorjnenia</w:t>
      </w:r>
      <w:proofErr w:type="spellEnd"/>
      <w:r w:rsidR="00D354C3" w:rsidRPr="00D354C3">
        <w:t xml:space="preserve"> v </w:t>
      </w:r>
      <w:proofErr w:type="spellStart"/>
      <w:r w:rsidR="00D354C3" w:rsidRPr="00D354C3">
        <w:t>Ukrainy</w:t>
      </w:r>
      <w:proofErr w:type="spellEnd"/>
      <w:r>
        <w:t xml:space="preserve"> </w:t>
      </w:r>
      <w:r w:rsidRPr="00006423">
        <w:t xml:space="preserve">(2022 р.) </w:t>
      </w:r>
      <w:hyperlink r:id="rId1" w:history="1">
        <w:r w:rsidRPr="009B2991">
          <w:rPr>
            <w:rStyle w:val="a8"/>
          </w:rPr>
          <w:t>https://uk.wikipedia.org/wiki/%D0%A0%D0%BE%D1%81%D1%96%D0%B9%D1%81%D1%8C%D0%BA%D0%B5_%D0%B2%D1%82%D0%BE%D1%80%D0%B3%D0%BD%D0%B5%D0%BD%D0%BD%D1%8F_%D0%B2_%D0%A3%D0%BA%D1%80%D0%B0%D1%97%D0%BD%D1%83_(%D0%B7_2022)</w:t>
        </w:r>
      </w:hyperlink>
      <w:r w:rsidRPr="00006423">
        <w:t xml:space="preserve"> (</w:t>
      </w:r>
      <w:proofErr w:type="spellStart"/>
      <w:r w:rsidRPr="00006423">
        <w:t>dostęp</w:t>
      </w:r>
      <w:proofErr w:type="spellEnd"/>
      <w:r w:rsidRPr="00006423">
        <w:t xml:space="preserve"> 3</w:t>
      </w:r>
      <w:r w:rsidR="00C73E34">
        <w:rPr>
          <w:lang w:val="en-US"/>
        </w:rPr>
        <w:t xml:space="preserve"> </w:t>
      </w:r>
      <w:proofErr w:type="spellStart"/>
      <w:r w:rsidR="00C73E34">
        <w:rPr>
          <w:lang w:val="en-US"/>
        </w:rPr>
        <w:t>lipca</w:t>
      </w:r>
      <w:proofErr w:type="spellEnd"/>
      <w:r w:rsidR="00C73E34">
        <w:rPr>
          <w:lang w:val="en-US"/>
        </w:rPr>
        <w:t xml:space="preserve"> </w:t>
      </w:r>
      <w:r w:rsidRPr="00006423">
        <w:t>2023 r.).</w:t>
      </w:r>
    </w:p>
  </w:footnote>
  <w:footnote w:id="2">
    <w:p w14:paraId="18F7E113" w14:textId="5BBE1228" w:rsidR="00463D45" w:rsidRDefault="00463D45">
      <w:pPr>
        <w:pStyle w:val="a5"/>
      </w:pPr>
      <w:r>
        <w:rPr>
          <w:rStyle w:val="a7"/>
        </w:rPr>
        <w:footnoteRef/>
      </w:r>
      <w:r>
        <w:t xml:space="preserve"> </w:t>
      </w:r>
      <w:bookmarkStart w:id="1" w:name="_Hlk145959630"/>
      <w:proofErr w:type="spellStart"/>
      <w:r w:rsidRPr="00463D45">
        <w:t>Ustawa</w:t>
      </w:r>
      <w:proofErr w:type="spellEnd"/>
      <w:r w:rsidRPr="00463D45">
        <w:t xml:space="preserve"> </w:t>
      </w:r>
      <w:proofErr w:type="spellStart"/>
      <w:r w:rsidRPr="00463D45">
        <w:t>Ukrainy</w:t>
      </w:r>
      <w:proofErr w:type="spellEnd"/>
      <w:r w:rsidRPr="00463D45">
        <w:t xml:space="preserve"> z 3.03.2022 r.  </w:t>
      </w:r>
      <w:proofErr w:type="spellStart"/>
      <w:r w:rsidRPr="00463D45">
        <w:t>nr</w:t>
      </w:r>
      <w:proofErr w:type="spellEnd"/>
      <w:r w:rsidRPr="00463D45">
        <w:t xml:space="preserve"> 2108-IX1  &lt;&lt;</w:t>
      </w:r>
      <w:proofErr w:type="spellStart"/>
      <w:r w:rsidRPr="00463D45">
        <w:t>Pro</w:t>
      </w:r>
      <w:proofErr w:type="spellEnd"/>
      <w:r w:rsidRPr="00463D45">
        <w:t xml:space="preserve"> </w:t>
      </w:r>
      <w:proofErr w:type="spellStart"/>
      <w:r w:rsidRPr="00463D45">
        <w:t>vnesennya</w:t>
      </w:r>
      <w:proofErr w:type="spellEnd"/>
      <w:r w:rsidRPr="00463D45">
        <w:t xml:space="preserve"> </w:t>
      </w:r>
      <w:proofErr w:type="spellStart"/>
      <w:r w:rsidRPr="00463D45">
        <w:t>zmin</w:t>
      </w:r>
      <w:proofErr w:type="spellEnd"/>
      <w:r w:rsidRPr="00463D45">
        <w:t xml:space="preserve"> </w:t>
      </w:r>
      <w:proofErr w:type="spellStart"/>
      <w:r w:rsidRPr="00463D45">
        <w:t>do</w:t>
      </w:r>
      <w:proofErr w:type="spellEnd"/>
      <w:r w:rsidRPr="00463D45">
        <w:t xml:space="preserve"> </w:t>
      </w:r>
      <w:proofErr w:type="spellStart"/>
      <w:r w:rsidRPr="00463D45">
        <w:t>deyakykh</w:t>
      </w:r>
      <w:proofErr w:type="spellEnd"/>
      <w:r w:rsidRPr="00463D45">
        <w:t xml:space="preserve"> </w:t>
      </w:r>
      <w:proofErr w:type="spellStart"/>
      <w:r w:rsidRPr="00463D45">
        <w:t>zakonodavchykh</w:t>
      </w:r>
      <w:proofErr w:type="spellEnd"/>
      <w:r w:rsidRPr="00463D45">
        <w:t xml:space="preserve"> </w:t>
      </w:r>
      <w:proofErr w:type="spellStart"/>
      <w:r w:rsidRPr="00463D45">
        <w:t>aktiv</w:t>
      </w:r>
      <w:proofErr w:type="spellEnd"/>
      <w:r w:rsidRPr="00463D45">
        <w:t xml:space="preserve"> </w:t>
      </w:r>
      <w:proofErr w:type="spellStart"/>
      <w:r w:rsidRPr="00463D45">
        <w:t>Ukrayiny</w:t>
      </w:r>
      <w:proofErr w:type="spellEnd"/>
      <w:r w:rsidRPr="00463D45">
        <w:t xml:space="preserve"> </w:t>
      </w:r>
      <w:proofErr w:type="spellStart"/>
      <w:r w:rsidRPr="00463D45">
        <w:t>shchodo</w:t>
      </w:r>
      <w:proofErr w:type="spellEnd"/>
      <w:r w:rsidRPr="00463D45">
        <w:t xml:space="preserve"> </w:t>
      </w:r>
      <w:proofErr w:type="spellStart"/>
      <w:r w:rsidRPr="00463D45">
        <w:t>vstanovlennya</w:t>
      </w:r>
      <w:proofErr w:type="spellEnd"/>
      <w:r w:rsidRPr="00463D45">
        <w:t xml:space="preserve"> </w:t>
      </w:r>
      <w:proofErr w:type="spellStart"/>
      <w:r w:rsidRPr="00463D45">
        <w:t>kryminalʹnoyi</w:t>
      </w:r>
      <w:proofErr w:type="spellEnd"/>
      <w:r w:rsidRPr="00463D45">
        <w:t xml:space="preserve"> </w:t>
      </w:r>
      <w:proofErr w:type="spellStart"/>
      <w:r w:rsidRPr="00463D45">
        <w:t>vidpovidalʹnosti</w:t>
      </w:r>
      <w:proofErr w:type="spellEnd"/>
      <w:r w:rsidRPr="00463D45">
        <w:t xml:space="preserve"> </w:t>
      </w:r>
      <w:proofErr w:type="spellStart"/>
      <w:r w:rsidRPr="00463D45">
        <w:t>za</w:t>
      </w:r>
      <w:proofErr w:type="spellEnd"/>
      <w:r w:rsidRPr="00463D45">
        <w:t xml:space="preserve"> </w:t>
      </w:r>
      <w:proofErr w:type="spellStart"/>
      <w:r w:rsidRPr="00463D45">
        <w:t>kolaboratsiynu</w:t>
      </w:r>
      <w:proofErr w:type="spellEnd"/>
      <w:r w:rsidRPr="00463D45">
        <w:t xml:space="preserve"> </w:t>
      </w:r>
      <w:proofErr w:type="spellStart"/>
      <w:r w:rsidRPr="00463D45">
        <w:t>diyalʹnist</w:t>
      </w:r>
      <w:proofErr w:type="spellEnd"/>
      <w:r w:rsidRPr="00463D45">
        <w:t xml:space="preserve">ʹ&gt;&gt; </w:t>
      </w:r>
      <w:hyperlink r:id="rId2" w:anchor="Text" w:history="1">
        <w:r w:rsidR="00E3799C" w:rsidRPr="008A0A61">
          <w:rPr>
            <w:rStyle w:val="a8"/>
          </w:rPr>
          <w:t>https://zakon.rada.gov.ua/laws/show/2108-20#Text</w:t>
        </w:r>
      </w:hyperlink>
      <w:r w:rsidRPr="00463D45">
        <w:t xml:space="preserve">  (</w:t>
      </w:r>
      <w:proofErr w:type="spellStart"/>
      <w:r w:rsidRPr="00463D45">
        <w:t>dostęp</w:t>
      </w:r>
      <w:proofErr w:type="spellEnd"/>
      <w:r w:rsidRPr="00463D45">
        <w:t xml:space="preserve">: 24 </w:t>
      </w:r>
      <w:proofErr w:type="spellStart"/>
      <w:r w:rsidRPr="00463D45">
        <w:t>czerwca</w:t>
      </w:r>
      <w:proofErr w:type="spellEnd"/>
      <w:r w:rsidRPr="00463D45">
        <w:t xml:space="preserve"> 2023 r.).</w:t>
      </w:r>
      <w:bookmarkEnd w:id="1"/>
    </w:p>
  </w:footnote>
  <w:footnote w:id="3">
    <w:p w14:paraId="33CBE41B" w14:textId="371D66B9" w:rsidR="007B1A60" w:rsidRDefault="007B1A60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7B1A60">
        <w:t>Nota</w:t>
      </w:r>
      <w:proofErr w:type="spellEnd"/>
      <w:r w:rsidRPr="007B1A60">
        <w:t xml:space="preserve"> </w:t>
      </w:r>
      <w:proofErr w:type="spellStart"/>
      <w:r w:rsidRPr="007B1A60">
        <w:t>wyjaśniająca</w:t>
      </w:r>
      <w:proofErr w:type="spellEnd"/>
      <w:r w:rsidRPr="007B1A60">
        <w:t xml:space="preserve"> </w:t>
      </w:r>
      <w:proofErr w:type="spellStart"/>
      <w:r w:rsidRPr="007B1A60">
        <w:t>do</w:t>
      </w:r>
      <w:proofErr w:type="spellEnd"/>
      <w:r w:rsidRPr="007B1A60">
        <w:t xml:space="preserve"> </w:t>
      </w:r>
      <w:r>
        <w:t>«</w:t>
      </w:r>
      <w:proofErr w:type="spellStart"/>
      <w:r w:rsidRPr="007B1A60">
        <w:t>Ustaw</w:t>
      </w:r>
      <w:proofErr w:type="spellEnd"/>
      <w:r>
        <w:rPr>
          <w:lang w:val="en-US"/>
        </w:rPr>
        <w:t>y</w:t>
      </w:r>
      <w:r w:rsidRPr="007B1A60">
        <w:t xml:space="preserve"> </w:t>
      </w:r>
      <w:proofErr w:type="spellStart"/>
      <w:r w:rsidRPr="007B1A60">
        <w:t>Ukrainy</w:t>
      </w:r>
      <w:proofErr w:type="spellEnd"/>
      <w:r w:rsidRPr="007B1A60">
        <w:t xml:space="preserve"> z 3.03.2022 r.  </w:t>
      </w:r>
      <w:proofErr w:type="spellStart"/>
      <w:r w:rsidRPr="007B1A60">
        <w:t>nr</w:t>
      </w:r>
      <w:proofErr w:type="spellEnd"/>
      <w:r w:rsidRPr="007B1A60">
        <w:t xml:space="preserve"> 2108-IX1  &lt;&lt;</w:t>
      </w:r>
      <w:proofErr w:type="spellStart"/>
      <w:r w:rsidRPr="007B1A60">
        <w:t>Pro</w:t>
      </w:r>
      <w:proofErr w:type="spellEnd"/>
      <w:r w:rsidRPr="007B1A60">
        <w:t xml:space="preserve"> </w:t>
      </w:r>
      <w:proofErr w:type="spellStart"/>
      <w:r w:rsidRPr="007B1A60">
        <w:t>vnesennya</w:t>
      </w:r>
      <w:proofErr w:type="spellEnd"/>
      <w:r w:rsidRPr="007B1A60">
        <w:t xml:space="preserve"> </w:t>
      </w:r>
      <w:proofErr w:type="spellStart"/>
      <w:r w:rsidRPr="007B1A60">
        <w:t>zmin</w:t>
      </w:r>
      <w:proofErr w:type="spellEnd"/>
      <w:r w:rsidRPr="007B1A60">
        <w:t xml:space="preserve"> </w:t>
      </w:r>
      <w:proofErr w:type="spellStart"/>
      <w:r w:rsidRPr="007B1A60">
        <w:t>do</w:t>
      </w:r>
      <w:proofErr w:type="spellEnd"/>
      <w:r w:rsidRPr="007B1A60">
        <w:t xml:space="preserve"> </w:t>
      </w:r>
      <w:proofErr w:type="spellStart"/>
      <w:r w:rsidRPr="007B1A60">
        <w:t>deyakykh</w:t>
      </w:r>
      <w:proofErr w:type="spellEnd"/>
      <w:r w:rsidRPr="007B1A60">
        <w:t xml:space="preserve"> </w:t>
      </w:r>
      <w:proofErr w:type="spellStart"/>
      <w:r w:rsidRPr="007B1A60">
        <w:t>zakonodavchykh</w:t>
      </w:r>
      <w:proofErr w:type="spellEnd"/>
      <w:r w:rsidRPr="007B1A60">
        <w:t xml:space="preserve"> </w:t>
      </w:r>
      <w:proofErr w:type="spellStart"/>
      <w:r w:rsidRPr="007B1A60">
        <w:t>aktiv</w:t>
      </w:r>
      <w:proofErr w:type="spellEnd"/>
      <w:r w:rsidRPr="007B1A60">
        <w:t xml:space="preserve"> </w:t>
      </w:r>
      <w:proofErr w:type="spellStart"/>
      <w:r w:rsidRPr="007B1A60">
        <w:t>Ukrayiny</w:t>
      </w:r>
      <w:proofErr w:type="spellEnd"/>
      <w:r w:rsidRPr="007B1A60">
        <w:t xml:space="preserve"> </w:t>
      </w:r>
      <w:proofErr w:type="spellStart"/>
      <w:r w:rsidRPr="007B1A60">
        <w:t>shchodo</w:t>
      </w:r>
      <w:proofErr w:type="spellEnd"/>
      <w:r w:rsidRPr="007B1A60">
        <w:t xml:space="preserve"> </w:t>
      </w:r>
      <w:proofErr w:type="spellStart"/>
      <w:r w:rsidRPr="007B1A60">
        <w:t>vstanovlennya</w:t>
      </w:r>
      <w:proofErr w:type="spellEnd"/>
      <w:r w:rsidRPr="007B1A60">
        <w:t xml:space="preserve"> </w:t>
      </w:r>
      <w:proofErr w:type="spellStart"/>
      <w:r w:rsidRPr="007B1A60">
        <w:t>kryminalʹnoyi</w:t>
      </w:r>
      <w:proofErr w:type="spellEnd"/>
      <w:r w:rsidRPr="007B1A60">
        <w:t xml:space="preserve"> </w:t>
      </w:r>
      <w:proofErr w:type="spellStart"/>
      <w:r w:rsidRPr="007B1A60">
        <w:t>vidpovidalʹnosti</w:t>
      </w:r>
      <w:proofErr w:type="spellEnd"/>
      <w:r w:rsidRPr="007B1A60">
        <w:t xml:space="preserve"> </w:t>
      </w:r>
      <w:proofErr w:type="spellStart"/>
      <w:r w:rsidRPr="007B1A60">
        <w:t>za</w:t>
      </w:r>
      <w:proofErr w:type="spellEnd"/>
      <w:r w:rsidRPr="007B1A60">
        <w:t xml:space="preserve"> </w:t>
      </w:r>
      <w:proofErr w:type="spellStart"/>
      <w:r w:rsidRPr="007B1A60">
        <w:t>kolaboratsiynu</w:t>
      </w:r>
      <w:proofErr w:type="spellEnd"/>
      <w:r w:rsidRPr="007B1A60">
        <w:t xml:space="preserve"> </w:t>
      </w:r>
      <w:proofErr w:type="spellStart"/>
      <w:r w:rsidRPr="007B1A60">
        <w:t>diyalʹnist</w:t>
      </w:r>
      <w:proofErr w:type="spellEnd"/>
      <w:r w:rsidRPr="007B1A60">
        <w:t>ʹ&gt;&gt;</w:t>
      </w:r>
      <w:r w:rsidR="004F3040" w:rsidRPr="004F3040">
        <w:t xml:space="preserve"> </w:t>
      </w:r>
      <w:hyperlink r:id="rId3" w:history="1">
        <w:r w:rsidR="00E9648B" w:rsidRPr="001A5C61">
          <w:rPr>
            <w:rStyle w:val="a8"/>
          </w:rPr>
          <w:t>https://itd.rada.gov.ua/billInfo/Bills/CardByRn?regNum=5144&amp;conv=9&amp;_gl=1*1fxw5id*_ga*ODk1MzQzMDQwLjE2NjczOTA4OTk.*_ga_G9VY19PRSD*MTY4ODUwMTY4NC4xMy4xLjE2ODg1MDU5MjguMzYuMC4w</w:t>
        </w:r>
      </w:hyperlink>
    </w:p>
    <w:p w14:paraId="410DACCD" w14:textId="77777777" w:rsidR="00E9648B" w:rsidRDefault="00E9648B">
      <w:pPr>
        <w:pStyle w:val="a5"/>
      </w:pPr>
    </w:p>
  </w:footnote>
  <w:footnote w:id="4">
    <w:p w14:paraId="4F4BA691" w14:textId="44E1DCAA" w:rsidR="0062309F" w:rsidRDefault="0062309F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62309F">
        <w:t>Kodeks</w:t>
      </w:r>
      <w:proofErr w:type="spellEnd"/>
      <w:r w:rsidRPr="0062309F">
        <w:t xml:space="preserve"> </w:t>
      </w:r>
      <w:proofErr w:type="spellStart"/>
      <w:r w:rsidRPr="0062309F">
        <w:t>gospodarczy</w:t>
      </w:r>
      <w:proofErr w:type="spellEnd"/>
      <w:r w:rsidRPr="0062309F">
        <w:t xml:space="preserve">  </w:t>
      </w:r>
      <w:proofErr w:type="spellStart"/>
      <w:r w:rsidRPr="0062309F">
        <w:t>Ukrainy</w:t>
      </w:r>
      <w:proofErr w:type="spellEnd"/>
      <w:r w:rsidRPr="0062309F">
        <w:t xml:space="preserve"> z 16.01.2003 r. https://zakon.rada.gov.ua/laws/show/436-15#Text (</w:t>
      </w:r>
      <w:proofErr w:type="spellStart"/>
      <w:r w:rsidRPr="0062309F">
        <w:t>dostęp</w:t>
      </w:r>
      <w:proofErr w:type="spellEnd"/>
      <w:r w:rsidRPr="0062309F">
        <w:t xml:space="preserve">: </w:t>
      </w:r>
      <w:r>
        <w:t>3</w:t>
      </w:r>
      <w:r w:rsidRPr="0062309F">
        <w:t xml:space="preserve">  </w:t>
      </w:r>
      <w:proofErr w:type="spellStart"/>
      <w:r>
        <w:rPr>
          <w:lang w:val="en-US"/>
        </w:rPr>
        <w:t>lipca</w:t>
      </w:r>
      <w:proofErr w:type="spellEnd"/>
      <w:r>
        <w:rPr>
          <w:lang w:val="en-US"/>
        </w:rPr>
        <w:t xml:space="preserve"> </w:t>
      </w:r>
      <w:r w:rsidRPr="0062309F">
        <w:t>2023 r.).</w:t>
      </w:r>
    </w:p>
  </w:footnote>
  <w:footnote w:id="5">
    <w:p w14:paraId="5C1798A2" w14:textId="52A03EEB" w:rsidR="00285DA5" w:rsidRPr="00285DA5" w:rsidRDefault="00285DA5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285DA5">
        <w:t xml:space="preserve">I.S. </w:t>
      </w:r>
      <w:proofErr w:type="spellStart"/>
      <w:r w:rsidRPr="00285DA5">
        <w:t>Radkovsʹka</w:t>
      </w:r>
      <w:proofErr w:type="spellEnd"/>
      <w:r w:rsidRPr="00285DA5">
        <w:t xml:space="preserve">,  </w:t>
      </w:r>
      <w:proofErr w:type="spellStart"/>
      <w:r w:rsidRPr="00285DA5">
        <w:t>Deyaki</w:t>
      </w:r>
      <w:proofErr w:type="spellEnd"/>
      <w:r w:rsidRPr="00285DA5">
        <w:t xml:space="preserve"> </w:t>
      </w:r>
      <w:proofErr w:type="spellStart"/>
      <w:r w:rsidRPr="00285DA5">
        <w:t>novely</w:t>
      </w:r>
      <w:proofErr w:type="spellEnd"/>
      <w:r w:rsidRPr="00285DA5">
        <w:t xml:space="preserve"> </w:t>
      </w:r>
      <w:proofErr w:type="spellStart"/>
      <w:r w:rsidRPr="00285DA5">
        <w:t>osoblyvoyi</w:t>
      </w:r>
      <w:proofErr w:type="spellEnd"/>
      <w:r w:rsidRPr="00285DA5">
        <w:t xml:space="preserve"> </w:t>
      </w:r>
      <w:proofErr w:type="spellStart"/>
      <w:r w:rsidRPr="00285DA5">
        <w:t>chastyny</w:t>
      </w:r>
      <w:proofErr w:type="spellEnd"/>
      <w:r w:rsidRPr="00285DA5">
        <w:t xml:space="preserve"> </w:t>
      </w:r>
      <w:proofErr w:type="spellStart"/>
      <w:r w:rsidRPr="00285DA5">
        <w:t>Kryminalʹnoho</w:t>
      </w:r>
      <w:proofErr w:type="spellEnd"/>
      <w:r w:rsidRPr="00285DA5">
        <w:t xml:space="preserve"> </w:t>
      </w:r>
      <w:proofErr w:type="spellStart"/>
      <w:r w:rsidRPr="00285DA5">
        <w:t>Kodeksu</w:t>
      </w:r>
      <w:proofErr w:type="spellEnd"/>
      <w:r w:rsidRPr="00285DA5">
        <w:t xml:space="preserve"> </w:t>
      </w:r>
      <w:proofErr w:type="spellStart"/>
      <w:r w:rsidRPr="00285DA5">
        <w:t>Ukrayiny</w:t>
      </w:r>
      <w:proofErr w:type="spellEnd"/>
      <w:r w:rsidRPr="00285DA5">
        <w:t>. http://nauka.nlu.edu.ua/nauka/download/zbirniki_konf/yr_novelli_13.06.2022.pdf (</w:t>
      </w:r>
      <w:proofErr w:type="spellStart"/>
      <w:r w:rsidRPr="00285DA5">
        <w:t>dostęp</w:t>
      </w:r>
      <w:proofErr w:type="spellEnd"/>
      <w:r w:rsidRPr="00285DA5">
        <w:t xml:space="preserve">: 24 </w:t>
      </w:r>
      <w:proofErr w:type="spellStart"/>
      <w:r w:rsidRPr="00285DA5">
        <w:t>czerwca</w:t>
      </w:r>
      <w:proofErr w:type="spellEnd"/>
      <w:r w:rsidRPr="00285DA5">
        <w:t xml:space="preserve"> 2023 r.).</w:t>
      </w:r>
    </w:p>
  </w:footnote>
  <w:footnote w:id="6">
    <w:p w14:paraId="34BA70A2" w14:textId="7E2F01A3" w:rsidR="00510C91" w:rsidRPr="00510C91" w:rsidRDefault="00D62196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="009F3435" w:rsidRPr="009F3435">
        <w:t>Nota</w:t>
      </w:r>
      <w:proofErr w:type="spellEnd"/>
      <w:r w:rsidR="009F3435" w:rsidRPr="009F3435">
        <w:t xml:space="preserve"> </w:t>
      </w:r>
      <w:proofErr w:type="spellStart"/>
      <w:r w:rsidR="009F3435" w:rsidRPr="009F3435">
        <w:t>wyjaśniająca</w:t>
      </w:r>
      <w:proofErr w:type="spellEnd"/>
      <w:r w:rsidR="009F3435" w:rsidRPr="009F3435">
        <w:t xml:space="preserve"> </w:t>
      </w:r>
      <w:proofErr w:type="spellStart"/>
      <w:r w:rsidR="009F3435" w:rsidRPr="009F3435">
        <w:t>do</w:t>
      </w:r>
      <w:proofErr w:type="spellEnd"/>
      <w:r w:rsidR="009F3435" w:rsidRPr="009F3435">
        <w:t xml:space="preserve"> </w:t>
      </w:r>
      <w:r w:rsidR="009F3435">
        <w:t>«</w:t>
      </w:r>
      <w:proofErr w:type="spellStart"/>
      <w:r w:rsidR="009F3435" w:rsidRPr="009F3435">
        <w:t>Ustawa</w:t>
      </w:r>
      <w:proofErr w:type="spellEnd"/>
      <w:r w:rsidR="009F3435" w:rsidRPr="009F3435">
        <w:t xml:space="preserve"> </w:t>
      </w:r>
      <w:proofErr w:type="spellStart"/>
      <w:r w:rsidR="009F3435" w:rsidRPr="009F3435">
        <w:t>Ukrainy</w:t>
      </w:r>
      <w:proofErr w:type="spellEnd"/>
      <w:r w:rsidR="009F3435" w:rsidRPr="009F3435">
        <w:t xml:space="preserve"> z 3.03.2022 </w:t>
      </w:r>
      <w:proofErr w:type="spellStart"/>
      <w:r w:rsidR="009F3435" w:rsidRPr="009F3435">
        <w:t>года</w:t>
      </w:r>
      <w:proofErr w:type="spellEnd"/>
      <w:r w:rsidR="009F3435" w:rsidRPr="009F3435">
        <w:t xml:space="preserve"> № 2113-IX  , &lt;&lt;O </w:t>
      </w:r>
      <w:proofErr w:type="spellStart"/>
      <w:r w:rsidR="009F3435" w:rsidRPr="009F3435">
        <w:t>vnesenii</w:t>
      </w:r>
      <w:proofErr w:type="spellEnd"/>
      <w:r w:rsidR="009F3435" w:rsidRPr="009F3435">
        <w:t xml:space="preserve"> </w:t>
      </w:r>
      <w:proofErr w:type="spellStart"/>
      <w:r w:rsidR="009F3435" w:rsidRPr="009F3435">
        <w:t>izmeneniy</w:t>
      </w:r>
      <w:proofErr w:type="spellEnd"/>
      <w:r w:rsidR="009F3435" w:rsidRPr="009F3435">
        <w:t xml:space="preserve"> v </w:t>
      </w:r>
      <w:proofErr w:type="spellStart"/>
      <w:r w:rsidR="009F3435" w:rsidRPr="009F3435">
        <w:t>Ugolovnyy</w:t>
      </w:r>
      <w:proofErr w:type="spellEnd"/>
      <w:r w:rsidR="009F3435" w:rsidRPr="009F3435">
        <w:t xml:space="preserve"> </w:t>
      </w:r>
      <w:proofErr w:type="spellStart"/>
      <w:r w:rsidR="009F3435" w:rsidRPr="009F3435">
        <w:t>kodeks</w:t>
      </w:r>
      <w:proofErr w:type="spellEnd"/>
      <w:r w:rsidR="009F3435" w:rsidRPr="009F3435">
        <w:t xml:space="preserve"> </w:t>
      </w:r>
      <w:proofErr w:type="spellStart"/>
      <w:r w:rsidR="009F3435" w:rsidRPr="009F3435">
        <w:t>Ukrainy</w:t>
      </w:r>
      <w:proofErr w:type="spellEnd"/>
      <w:r w:rsidR="009F3435" w:rsidRPr="009F3435">
        <w:t xml:space="preserve"> </w:t>
      </w:r>
      <w:proofErr w:type="spellStart"/>
      <w:r w:rsidR="009F3435" w:rsidRPr="009F3435">
        <w:t>ob</w:t>
      </w:r>
      <w:proofErr w:type="spellEnd"/>
      <w:r w:rsidR="009F3435" w:rsidRPr="009F3435">
        <w:t xml:space="preserve"> </w:t>
      </w:r>
      <w:proofErr w:type="spellStart"/>
      <w:r w:rsidR="009F3435" w:rsidRPr="009F3435">
        <w:t>usilenii</w:t>
      </w:r>
      <w:proofErr w:type="spellEnd"/>
      <w:r w:rsidR="009F3435" w:rsidRPr="009F3435">
        <w:t xml:space="preserve"> </w:t>
      </w:r>
      <w:proofErr w:type="spellStart"/>
      <w:r w:rsidR="009F3435" w:rsidRPr="009F3435">
        <w:t>otvetstvennosti</w:t>
      </w:r>
      <w:proofErr w:type="spellEnd"/>
      <w:r w:rsidR="009F3435" w:rsidRPr="009F3435">
        <w:t xml:space="preserve"> </w:t>
      </w:r>
      <w:proofErr w:type="spellStart"/>
      <w:r w:rsidR="009F3435" w:rsidRPr="009F3435">
        <w:t>za</w:t>
      </w:r>
      <w:proofErr w:type="spellEnd"/>
      <w:r w:rsidR="009F3435" w:rsidRPr="009F3435">
        <w:t xml:space="preserve"> </w:t>
      </w:r>
      <w:proofErr w:type="spellStart"/>
      <w:r w:rsidR="009F3435" w:rsidRPr="009F3435">
        <w:t>prestupleniya</w:t>
      </w:r>
      <w:proofErr w:type="spellEnd"/>
      <w:r w:rsidR="009F3435" w:rsidRPr="009F3435">
        <w:t xml:space="preserve"> </w:t>
      </w:r>
      <w:proofErr w:type="spellStart"/>
      <w:r w:rsidR="009F3435" w:rsidRPr="009F3435">
        <w:t>protiv</w:t>
      </w:r>
      <w:proofErr w:type="spellEnd"/>
      <w:r w:rsidR="009F3435" w:rsidRPr="009F3435">
        <w:t xml:space="preserve"> </w:t>
      </w:r>
      <w:proofErr w:type="spellStart"/>
      <w:r w:rsidR="009F3435" w:rsidRPr="009F3435">
        <w:t>osnov</w:t>
      </w:r>
      <w:proofErr w:type="spellEnd"/>
      <w:r w:rsidR="009F3435" w:rsidRPr="009F3435">
        <w:t xml:space="preserve"> </w:t>
      </w:r>
      <w:proofErr w:type="spellStart"/>
      <w:r w:rsidR="009F3435" w:rsidRPr="009F3435">
        <w:t>natsional'noy</w:t>
      </w:r>
      <w:proofErr w:type="spellEnd"/>
      <w:r w:rsidR="009F3435" w:rsidRPr="009F3435">
        <w:t xml:space="preserve"> </w:t>
      </w:r>
      <w:proofErr w:type="spellStart"/>
      <w:r w:rsidR="009F3435" w:rsidRPr="009F3435">
        <w:t>bezopasnosti</w:t>
      </w:r>
      <w:proofErr w:type="spellEnd"/>
      <w:r w:rsidR="009F3435" w:rsidRPr="009F3435">
        <w:t xml:space="preserve"> </w:t>
      </w:r>
      <w:proofErr w:type="spellStart"/>
      <w:r w:rsidR="009F3435" w:rsidRPr="009F3435">
        <w:t>Ukrainy</w:t>
      </w:r>
      <w:proofErr w:type="spellEnd"/>
      <w:r w:rsidR="009F3435" w:rsidRPr="009F3435">
        <w:t xml:space="preserve"> v </w:t>
      </w:r>
      <w:proofErr w:type="spellStart"/>
      <w:r w:rsidR="009F3435" w:rsidRPr="009F3435">
        <w:t>usloviyakh</w:t>
      </w:r>
      <w:proofErr w:type="spellEnd"/>
      <w:r w:rsidR="009F3435" w:rsidRPr="009F3435">
        <w:t xml:space="preserve"> </w:t>
      </w:r>
      <w:proofErr w:type="spellStart"/>
      <w:r w:rsidR="009F3435" w:rsidRPr="009F3435">
        <w:t>deystviya</w:t>
      </w:r>
      <w:proofErr w:type="spellEnd"/>
      <w:r w:rsidR="009F3435" w:rsidRPr="009F3435">
        <w:t xml:space="preserve"> </w:t>
      </w:r>
      <w:proofErr w:type="spellStart"/>
      <w:r w:rsidR="009F3435" w:rsidRPr="009F3435">
        <w:t>rezhima</w:t>
      </w:r>
      <w:proofErr w:type="spellEnd"/>
      <w:r w:rsidR="009F3435" w:rsidRPr="009F3435">
        <w:t xml:space="preserve"> </w:t>
      </w:r>
      <w:proofErr w:type="spellStart"/>
      <w:r w:rsidR="009F3435" w:rsidRPr="009F3435">
        <w:t>voyennogo</w:t>
      </w:r>
      <w:proofErr w:type="spellEnd"/>
      <w:r w:rsidR="009F3435" w:rsidRPr="009F3435">
        <w:t xml:space="preserve"> </w:t>
      </w:r>
      <w:proofErr w:type="spellStart"/>
      <w:r w:rsidR="009F3435" w:rsidRPr="009F3435">
        <w:t>polozheniya</w:t>
      </w:r>
      <w:proofErr w:type="spellEnd"/>
      <w:r w:rsidR="009F3435" w:rsidRPr="009F3435">
        <w:t xml:space="preserve">&gt;&gt; </w:t>
      </w:r>
      <w:hyperlink r:id="rId4" w:history="1">
        <w:r w:rsidR="00510C91" w:rsidRPr="001A5C61">
          <w:rPr>
            <w:rStyle w:val="a8"/>
          </w:rPr>
          <w:t>https://itd.rada.gov.ua/billInfo/Bills/CardByRn?regNum=7116&amp;conv=9&amp;_gl=1*4fgyu4*_ga*ODk1MzQzMDQwLjE2NjczOTA4OTk.*_ga_G9VY19PRSD*MTY4ODUwMTY4NC4xMy4xLjE2ODg1MDU3ODIuNTAuMC4w</w:t>
        </w:r>
      </w:hyperlink>
    </w:p>
  </w:footnote>
  <w:footnote w:id="7">
    <w:p w14:paraId="566E6FE9" w14:textId="65C82EDC" w:rsidR="009F3435" w:rsidRPr="009F3435" w:rsidRDefault="00285DA5">
      <w:pPr>
        <w:pStyle w:val="a5"/>
      </w:pPr>
      <w:r>
        <w:rPr>
          <w:rStyle w:val="a7"/>
        </w:rPr>
        <w:footnoteRef/>
      </w:r>
      <w:r>
        <w:t xml:space="preserve"> </w:t>
      </w:r>
      <w:bookmarkStart w:id="4" w:name="_Hlk139408958"/>
      <w:proofErr w:type="spellStart"/>
      <w:r w:rsidRPr="00285DA5">
        <w:t>Ustawa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z 3.03.2022 </w:t>
      </w:r>
      <w:proofErr w:type="spellStart"/>
      <w:r w:rsidRPr="00285DA5">
        <w:t>года</w:t>
      </w:r>
      <w:proofErr w:type="spellEnd"/>
      <w:r w:rsidRPr="00285DA5">
        <w:t xml:space="preserve"> № 2113-IX  , &lt;&lt;O </w:t>
      </w:r>
      <w:proofErr w:type="spellStart"/>
      <w:r w:rsidRPr="00285DA5">
        <w:t>vnesenii</w:t>
      </w:r>
      <w:proofErr w:type="spellEnd"/>
      <w:r w:rsidRPr="00285DA5">
        <w:t xml:space="preserve"> </w:t>
      </w:r>
      <w:proofErr w:type="spellStart"/>
      <w:r w:rsidRPr="00285DA5">
        <w:t>izmeneniy</w:t>
      </w:r>
      <w:proofErr w:type="spellEnd"/>
      <w:r w:rsidRPr="00285DA5">
        <w:t xml:space="preserve"> v </w:t>
      </w:r>
      <w:proofErr w:type="spellStart"/>
      <w:r w:rsidRPr="00285DA5">
        <w:t>Ugolovnyy</w:t>
      </w:r>
      <w:proofErr w:type="spellEnd"/>
      <w:r w:rsidRPr="00285DA5">
        <w:t xml:space="preserve"> </w:t>
      </w:r>
      <w:proofErr w:type="spellStart"/>
      <w:r w:rsidRPr="00285DA5">
        <w:t>kodeks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</w:t>
      </w:r>
      <w:proofErr w:type="spellStart"/>
      <w:r w:rsidRPr="00285DA5">
        <w:t>ob</w:t>
      </w:r>
      <w:proofErr w:type="spellEnd"/>
      <w:r w:rsidRPr="00285DA5">
        <w:t xml:space="preserve"> </w:t>
      </w:r>
      <w:proofErr w:type="spellStart"/>
      <w:r w:rsidRPr="00285DA5">
        <w:t>usilenii</w:t>
      </w:r>
      <w:proofErr w:type="spellEnd"/>
      <w:r w:rsidRPr="00285DA5">
        <w:t xml:space="preserve"> </w:t>
      </w:r>
      <w:proofErr w:type="spellStart"/>
      <w:r w:rsidRPr="00285DA5">
        <w:t>otvetstvennosti</w:t>
      </w:r>
      <w:proofErr w:type="spellEnd"/>
      <w:r w:rsidRPr="00285DA5">
        <w:t xml:space="preserve"> </w:t>
      </w:r>
      <w:proofErr w:type="spellStart"/>
      <w:r w:rsidRPr="00285DA5">
        <w:t>za</w:t>
      </w:r>
      <w:proofErr w:type="spellEnd"/>
      <w:r w:rsidRPr="00285DA5">
        <w:t xml:space="preserve"> </w:t>
      </w:r>
      <w:proofErr w:type="spellStart"/>
      <w:r w:rsidRPr="00285DA5">
        <w:t>prestupleniya</w:t>
      </w:r>
      <w:proofErr w:type="spellEnd"/>
      <w:r w:rsidRPr="00285DA5">
        <w:t xml:space="preserve"> </w:t>
      </w:r>
      <w:proofErr w:type="spellStart"/>
      <w:r w:rsidRPr="00285DA5">
        <w:t>protiv</w:t>
      </w:r>
      <w:proofErr w:type="spellEnd"/>
      <w:r w:rsidRPr="00285DA5">
        <w:t xml:space="preserve"> </w:t>
      </w:r>
      <w:proofErr w:type="spellStart"/>
      <w:r w:rsidRPr="00285DA5">
        <w:t>osnov</w:t>
      </w:r>
      <w:proofErr w:type="spellEnd"/>
      <w:r w:rsidRPr="00285DA5">
        <w:t xml:space="preserve"> </w:t>
      </w:r>
      <w:proofErr w:type="spellStart"/>
      <w:r w:rsidRPr="00285DA5">
        <w:t>natsional'noy</w:t>
      </w:r>
      <w:proofErr w:type="spellEnd"/>
      <w:r w:rsidRPr="00285DA5">
        <w:t xml:space="preserve"> </w:t>
      </w:r>
      <w:proofErr w:type="spellStart"/>
      <w:r w:rsidRPr="00285DA5">
        <w:t>bezopasnosti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v </w:t>
      </w:r>
      <w:proofErr w:type="spellStart"/>
      <w:r w:rsidRPr="00285DA5">
        <w:t>usloviyakh</w:t>
      </w:r>
      <w:proofErr w:type="spellEnd"/>
      <w:r w:rsidRPr="00285DA5">
        <w:t xml:space="preserve"> </w:t>
      </w:r>
      <w:proofErr w:type="spellStart"/>
      <w:r w:rsidRPr="00285DA5">
        <w:t>deystviya</w:t>
      </w:r>
      <w:proofErr w:type="spellEnd"/>
      <w:r w:rsidRPr="00285DA5">
        <w:t xml:space="preserve"> </w:t>
      </w:r>
      <w:proofErr w:type="spellStart"/>
      <w:r w:rsidRPr="00285DA5">
        <w:t>rezhima</w:t>
      </w:r>
      <w:proofErr w:type="spellEnd"/>
      <w:r w:rsidRPr="00285DA5">
        <w:t xml:space="preserve"> </w:t>
      </w:r>
      <w:proofErr w:type="spellStart"/>
      <w:r w:rsidRPr="00285DA5">
        <w:t>voyennogo</w:t>
      </w:r>
      <w:proofErr w:type="spellEnd"/>
      <w:r w:rsidRPr="00285DA5">
        <w:t xml:space="preserve"> </w:t>
      </w:r>
      <w:proofErr w:type="spellStart"/>
      <w:r w:rsidRPr="00285DA5">
        <w:t>polozheniya</w:t>
      </w:r>
      <w:proofErr w:type="spellEnd"/>
      <w:r w:rsidRPr="00285DA5">
        <w:t>&gt;&gt;</w:t>
      </w:r>
      <w:bookmarkEnd w:id="4"/>
      <w:r w:rsidRPr="00285DA5">
        <w:t>, https://zakon.rada.gov.ua/laws/show/2113-20#Text (</w:t>
      </w:r>
      <w:proofErr w:type="spellStart"/>
      <w:r w:rsidRPr="00285DA5">
        <w:t>dostęp</w:t>
      </w:r>
      <w:proofErr w:type="spellEnd"/>
      <w:r w:rsidRPr="00285DA5">
        <w:t>: 24.06.2023 r.).</w:t>
      </w:r>
    </w:p>
  </w:footnote>
  <w:footnote w:id="8">
    <w:p w14:paraId="6F152DFD" w14:textId="5BA1B377" w:rsidR="00312CED" w:rsidRPr="00312CED" w:rsidRDefault="00CF76CB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="00312CED" w:rsidRPr="00312CED">
        <w:t>Nota</w:t>
      </w:r>
      <w:proofErr w:type="spellEnd"/>
      <w:r w:rsidR="00312CED" w:rsidRPr="00312CED">
        <w:t xml:space="preserve"> </w:t>
      </w:r>
      <w:proofErr w:type="spellStart"/>
      <w:r w:rsidR="00312CED" w:rsidRPr="00312CED">
        <w:t>wyjaśniająca</w:t>
      </w:r>
      <w:proofErr w:type="spellEnd"/>
      <w:r w:rsidR="00312CED" w:rsidRPr="00312CED">
        <w:t xml:space="preserve"> </w:t>
      </w:r>
      <w:proofErr w:type="spellStart"/>
      <w:r w:rsidR="00312CED" w:rsidRPr="00312CED">
        <w:t>do</w:t>
      </w:r>
      <w:proofErr w:type="spellEnd"/>
      <w:r w:rsidR="00312CED" w:rsidRPr="00312CED">
        <w:t xml:space="preserve"> </w:t>
      </w:r>
      <w:r w:rsidR="00312CED">
        <w:t>«</w:t>
      </w:r>
      <w:proofErr w:type="spellStart"/>
      <w:r w:rsidR="00312CED" w:rsidRPr="00312CED">
        <w:t>Ustaw</w:t>
      </w:r>
      <w:proofErr w:type="spellEnd"/>
      <w:r w:rsidR="00312CED">
        <w:rPr>
          <w:lang w:val="en-US"/>
        </w:rPr>
        <w:t>y</w:t>
      </w:r>
      <w:r w:rsidR="00312CED" w:rsidRPr="00312CED">
        <w:t xml:space="preserve"> </w:t>
      </w:r>
      <w:proofErr w:type="spellStart"/>
      <w:r w:rsidR="00312CED" w:rsidRPr="00312CED">
        <w:t>Ukrainy</w:t>
      </w:r>
      <w:proofErr w:type="spellEnd"/>
      <w:r w:rsidR="00312CED" w:rsidRPr="00312CED">
        <w:t xml:space="preserve"> z  3 .03. 2022 </w:t>
      </w:r>
      <w:proofErr w:type="spellStart"/>
      <w:r w:rsidR="00312CED" w:rsidRPr="00312CED">
        <w:t>года</w:t>
      </w:r>
      <w:proofErr w:type="spellEnd"/>
      <w:r w:rsidR="00312CED" w:rsidRPr="00312CED">
        <w:t xml:space="preserve"> № 2117-IX  «O </w:t>
      </w:r>
      <w:proofErr w:type="spellStart"/>
      <w:r w:rsidR="00312CED" w:rsidRPr="00312CED">
        <w:t>vnesenii</w:t>
      </w:r>
      <w:proofErr w:type="spellEnd"/>
      <w:r w:rsidR="00312CED" w:rsidRPr="00312CED">
        <w:t xml:space="preserve"> </w:t>
      </w:r>
      <w:proofErr w:type="spellStart"/>
      <w:r w:rsidR="00312CED" w:rsidRPr="00312CED">
        <w:t>izmeneniy</w:t>
      </w:r>
      <w:proofErr w:type="spellEnd"/>
      <w:r w:rsidR="00312CED" w:rsidRPr="00312CED">
        <w:t xml:space="preserve"> v </w:t>
      </w:r>
      <w:proofErr w:type="spellStart"/>
      <w:r w:rsidR="00312CED" w:rsidRPr="00312CED">
        <w:t>Ugolovnyy</w:t>
      </w:r>
      <w:proofErr w:type="spellEnd"/>
      <w:r w:rsidR="00312CED" w:rsidRPr="00312CED">
        <w:t xml:space="preserve"> </w:t>
      </w:r>
      <w:proofErr w:type="spellStart"/>
      <w:r w:rsidR="00312CED" w:rsidRPr="00312CED">
        <w:t>kodeks</w:t>
      </w:r>
      <w:proofErr w:type="spellEnd"/>
      <w:r w:rsidR="00312CED" w:rsidRPr="00312CED">
        <w:t xml:space="preserve"> </w:t>
      </w:r>
      <w:proofErr w:type="spellStart"/>
      <w:r w:rsidR="00312CED" w:rsidRPr="00312CED">
        <w:t>Ukrainy</w:t>
      </w:r>
      <w:proofErr w:type="spellEnd"/>
      <w:r w:rsidR="00312CED" w:rsidRPr="00312CED">
        <w:t xml:space="preserve"> </w:t>
      </w:r>
      <w:proofErr w:type="spellStart"/>
      <w:r w:rsidR="00312CED" w:rsidRPr="00312CED">
        <w:t>ob</w:t>
      </w:r>
      <w:proofErr w:type="spellEnd"/>
      <w:r w:rsidR="00312CED" w:rsidRPr="00312CED">
        <w:t xml:space="preserve"> </w:t>
      </w:r>
      <w:proofErr w:type="spellStart"/>
      <w:r w:rsidR="00312CED" w:rsidRPr="00312CED">
        <w:t>usilenii</w:t>
      </w:r>
      <w:proofErr w:type="spellEnd"/>
      <w:r w:rsidR="00312CED" w:rsidRPr="00312CED">
        <w:t xml:space="preserve"> </w:t>
      </w:r>
      <w:proofErr w:type="spellStart"/>
      <w:r w:rsidR="00312CED" w:rsidRPr="00312CED">
        <w:t>otvetstvennosti</w:t>
      </w:r>
      <w:proofErr w:type="spellEnd"/>
      <w:r w:rsidR="00312CED" w:rsidRPr="00312CED">
        <w:t xml:space="preserve"> </w:t>
      </w:r>
      <w:proofErr w:type="spellStart"/>
      <w:r w:rsidR="00312CED" w:rsidRPr="00312CED">
        <w:t>za</w:t>
      </w:r>
      <w:proofErr w:type="spellEnd"/>
      <w:r w:rsidR="00312CED" w:rsidRPr="00312CED">
        <w:t xml:space="preserve"> </w:t>
      </w:r>
      <w:proofErr w:type="spellStart"/>
      <w:r w:rsidR="00312CED" w:rsidRPr="00312CED">
        <w:t>maroderstvo</w:t>
      </w:r>
      <w:proofErr w:type="spellEnd"/>
      <w:r w:rsidR="00312CED" w:rsidRPr="00312CED">
        <w:t>»</w:t>
      </w:r>
      <w:r w:rsidR="00312CED">
        <w:rPr>
          <w:lang w:val="en-US"/>
        </w:rPr>
        <w:t xml:space="preserve"> </w:t>
      </w:r>
      <w:hyperlink r:id="rId5" w:history="1">
        <w:r w:rsidR="00312CED" w:rsidRPr="008A0A61">
          <w:rPr>
            <w:rStyle w:val="a8"/>
          </w:rPr>
          <w:t>https://itd.rada.gov.ua/billInfo/Bills/CardByRn?regNum=7124&amp;conv=9&amp;_gl=1*7gy84s*_ga*ODk1MzQzMDQwLjE2NjczOTA4OTk.*_ga_G9VY19PRSD*MTY4ODUwMTY4NC4xMy4xLjE2ODg1MDQyNTcuMzUuMC4w</w:t>
        </w:r>
      </w:hyperlink>
    </w:p>
  </w:footnote>
  <w:footnote w:id="9">
    <w:p w14:paraId="651D3874" w14:textId="30429AB6" w:rsidR="00285DA5" w:rsidRPr="00285DA5" w:rsidRDefault="00285DA5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285DA5">
        <w:t>Ustawa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z  3 .03. 2022 </w:t>
      </w:r>
      <w:r w:rsidR="00780168">
        <w:rPr>
          <w:lang w:val="en-US"/>
        </w:rPr>
        <w:t>r.</w:t>
      </w:r>
      <w:r w:rsidRPr="00285DA5">
        <w:t xml:space="preserve"> № 2117-IX  «O </w:t>
      </w:r>
      <w:proofErr w:type="spellStart"/>
      <w:r w:rsidRPr="00285DA5">
        <w:t>vnesenii</w:t>
      </w:r>
      <w:proofErr w:type="spellEnd"/>
      <w:r w:rsidRPr="00285DA5">
        <w:t xml:space="preserve"> </w:t>
      </w:r>
      <w:proofErr w:type="spellStart"/>
      <w:r w:rsidRPr="00285DA5">
        <w:t>izmeneniy</w:t>
      </w:r>
      <w:proofErr w:type="spellEnd"/>
      <w:r w:rsidRPr="00285DA5">
        <w:t xml:space="preserve"> v </w:t>
      </w:r>
      <w:proofErr w:type="spellStart"/>
      <w:r w:rsidRPr="00285DA5">
        <w:t>Ugolovnyy</w:t>
      </w:r>
      <w:proofErr w:type="spellEnd"/>
      <w:r w:rsidRPr="00285DA5">
        <w:t xml:space="preserve"> </w:t>
      </w:r>
      <w:proofErr w:type="spellStart"/>
      <w:r w:rsidRPr="00285DA5">
        <w:t>kodeks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</w:t>
      </w:r>
      <w:proofErr w:type="spellStart"/>
      <w:r w:rsidRPr="00285DA5">
        <w:t>ob</w:t>
      </w:r>
      <w:proofErr w:type="spellEnd"/>
      <w:r w:rsidRPr="00285DA5">
        <w:t xml:space="preserve"> </w:t>
      </w:r>
      <w:proofErr w:type="spellStart"/>
      <w:r w:rsidRPr="00285DA5">
        <w:t>usilenii</w:t>
      </w:r>
      <w:proofErr w:type="spellEnd"/>
      <w:r w:rsidRPr="00285DA5">
        <w:t xml:space="preserve"> </w:t>
      </w:r>
      <w:proofErr w:type="spellStart"/>
      <w:r w:rsidRPr="00285DA5">
        <w:t>otvetstvennosti</w:t>
      </w:r>
      <w:proofErr w:type="spellEnd"/>
      <w:r w:rsidRPr="00285DA5">
        <w:t xml:space="preserve"> </w:t>
      </w:r>
      <w:proofErr w:type="spellStart"/>
      <w:r w:rsidRPr="00285DA5">
        <w:t>za</w:t>
      </w:r>
      <w:proofErr w:type="spellEnd"/>
      <w:r w:rsidRPr="00285DA5">
        <w:t xml:space="preserve"> </w:t>
      </w:r>
      <w:proofErr w:type="spellStart"/>
      <w:r w:rsidRPr="00285DA5">
        <w:t>maroderstvo</w:t>
      </w:r>
      <w:proofErr w:type="spellEnd"/>
      <w:r w:rsidRPr="00285DA5">
        <w:t>», https://zakon.rada.gov.ua/laws/show/2117-20#Text (</w:t>
      </w:r>
      <w:proofErr w:type="spellStart"/>
      <w:r w:rsidRPr="00285DA5">
        <w:t>dostęp</w:t>
      </w:r>
      <w:proofErr w:type="spellEnd"/>
      <w:r w:rsidRPr="00285DA5">
        <w:t xml:space="preserve">: 24 </w:t>
      </w:r>
      <w:proofErr w:type="spellStart"/>
      <w:r w:rsidRPr="00285DA5">
        <w:t>czerwca</w:t>
      </w:r>
      <w:proofErr w:type="spellEnd"/>
      <w:r w:rsidRPr="00285DA5">
        <w:t xml:space="preserve"> 2023 r.).</w:t>
      </w:r>
    </w:p>
  </w:footnote>
  <w:footnote w:id="10">
    <w:p w14:paraId="3230FBA9" w14:textId="233B5B5F" w:rsidR="00780168" w:rsidRDefault="00780168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780168">
        <w:t>Nota</w:t>
      </w:r>
      <w:proofErr w:type="spellEnd"/>
      <w:r w:rsidRPr="00780168">
        <w:t xml:space="preserve"> </w:t>
      </w:r>
      <w:proofErr w:type="spellStart"/>
      <w:r w:rsidRPr="00780168">
        <w:t>wyjaśniająca</w:t>
      </w:r>
      <w:proofErr w:type="spellEnd"/>
      <w:r w:rsidRPr="00780168">
        <w:t xml:space="preserve"> </w:t>
      </w:r>
      <w:proofErr w:type="spellStart"/>
      <w:r w:rsidRPr="00780168">
        <w:t>do</w:t>
      </w:r>
      <w:proofErr w:type="spellEnd"/>
      <w:r w:rsidRPr="00780168">
        <w:t xml:space="preserve"> </w:t>
      </w:r>
      <w:r w:rsidR="00D62196">
        <w:t>«</w:t>
      </w:r>
      <w:proofErr w:type="spellStart"/>
      <w:r w:rsidRPr="00780168">
        <w:t>Ustaw</w:t>
      </w:r>
      <w:proofErr w:type="spellEnd"/>
      <w:r w:rsidR="00D62196">
        <w:rPr>
          <w:lang w:val="en-US"/>
        </w:rPr>
        <w:t xml:space="preserve">y </w:t>
      </w:r>
      <w:proofErr w:type="spellStart"/>
      <w:r w:rsidRPr="00780168">
        <w:t>Ukrainy</w:t>
      </w:r>
      <w:proofErr w:type="spellEnd"/>
      <w:r w:rsidRPr="00780168">
        <w:t xml:space="preserve"> z </w:t>
      </w:r>
      <w:proofErr w:type="spellStart"/>
      <w:r w:rsidRPr="00780168">
        <w:t>dnia</w:t>
      </w:r>
      <w:proofErr w:type="spellEnd"/>
      <w:r w:rsidRPr="00780168">
        <w:t xml:space="preserve"> 15.03.2022 r.  №2124-IX «</w:t>
      </w:r>
      <w:proofErr w:type="spellStart"/>
      <w:r w:rsidRPr="00780168">
        <w:t>Pro</w:t>
      </w:r>
      <w:proofErr w:type="spellEnd"/>
      <w:r w:rsidRPr="00780168">
        <w:t xml:space="preserve"> </w:t>
      </w:r>
      <w:proofErr w:type="spellStart"/>
      <w:r w:rsidRPr="00780168">
        <w:t>vnesennya</w:t>
      </w:r>
      <w:proofErr w:type="spellEnd"/>
      <w:r w:rsidRPr="00780168">
        <w:t xml:space="preserve"> </w:t>
      </w:r>
      <w:proofErr w:type="spellStart"/>
      <w:r w:rsidRPr="00780168">
        <w:t>zmin</w:t>
      </w:r>
      <w:proofErr w:type="spellEnd"/>
      <w:r w:rsidRPr="00780168">
        <w:t xml:space="preserve"> </w:t>
      </w:r>
      <w:proofErr w:type="spellStart"/>
      <w:r w:rsidRPr="00780168">
        <w:t>do</w:t>
      </w:r>
      <w:proofErr w:type="spellEnd"/>
      <w:r w:rsidRPr="00780168">
        <w:t xml:space="preserve"> </w:t>
      </w:r>
      <w:proofErr w:type="spellStart"/>
      <w:r w:rsidRPr="00780168">
        <w:t>Kryminalʹnoho</w:t>
      </w:r>
      <w:proofErr w:type="spellEnd"/>
      <w:r w:rsidRPr="00780168">
        <w:t xml:space="preserve"> </w:t>
      </w:r>
      <w:proofErr w:type="spellStart"/>
      <w:r w:rsidRPr="00780168">
        <w:t>kodeksu</w:t>
      </w:r>
      <w:proofErr w:type="spellEnd"/>
      <w:r w:rsidRPr="00780168">
        <w:t xml:space="preserve"> </w:t>
      </w:r>
      <w:proofErr w:type="spellStart"/>
      <w:r w:rsidRPr="00780168">
        <w:t>Ukrayiny</w:t>
      </w:r>
      <w:proofErr w:type="spellEnd"/>
      <w:r w:rsidRPr="00780168">
        <w:t xml:space="preserve"> </w:t>
      </w:r>
      <w:proofErr w:type="spellStart"/>
      <w:r w:rsidRPr="00780168">
        <w:t>ta</w:t>
      </w:r>
      <w:proofErr w:type="spellEnd"/>
      <w:r w:rsidRPr="00780168">
        <w:t xml:space="preserve"> </w:t>
      </w:r>
      <w:proofErr w:type="spellStart"/>
      <w:r w:rsidRPr="00780168">
        <w:t>inshykh</w:t>
      </w:r>
      <w:proofErr w:type="spellEnd"/>
      <w:r w:rsidRPr="00780168">
        <w:t xml:space="preserve"> </w:t>
      </w:r>
      <w:proofErr w:type="spellStart"/>
      <w:r w:rsidRPr="00780168">
        <w:t>zakonodavchykh</w:t>
      </w:r>
      <w:proofErr w:type="spellEnd"/>
      <w:r w:rsidRPr="00780168">
        <w:t xml:space="preserve"> </w:t>
      </w:r>
      <w:proofErr w:type="spellStart"/>
      <w:r w:rsidRPr="00780168">
        <w:t>aktiv</w:t>
      </w:r>
      <w:proofErr w:type="spellEnd"/>
      <w:r w:rsidRPr="00780168">
        <w:t xml:space="preserve"> </w:t>
      </w:r>
      <w:proofErr w:type="spellStart"/>
      <w:r w:rsidRPr="00780168">
        <w:t>Ukrayiny</w:t>
      </w:r>
      <w:proofErr w:type="spellEnd"/>
      <w:r w:rsidRPr="00780168">
        <w:t xml:space="preserve"> </w:t>
      </w:r>
      <w:proofErr w:type="spellStart"/>
      <w:r w:rsidRPr="00780168">
        <w:t>shchodo</w:t>
      </w:r>
      <w:proofErr w:type="spellEnd"/>
      <w:r w:rsidRPr="00780168">
        <w:t xml:space="preserve"> </w:t>
      </w:r>
      <w:proofErr w:type="spellStart"/>
      <w:r w:rsidRPr="00780168">
        <w:t>vyznachennya</w:t>
      </w:r>
      <w:proofErr w:type="spellEnd"/>
      <w:r w:rsidRPr="00780168">
        <w:t xml:space="preserve"> </w:t>
      </w:r>
      <w:proofErr w:type="spellStart"/>
      <w:r w:rsidRPr="00780168">
        <w:t>obstavyn</w:t>
      </w:r>
      <w:proofErr w:type="spellEnd"/>
      <w:r w:rsidRPr="00780168">
        <w:t xml:space="preserve">, </w:t>
      </w:r>
      <w:proofErr w:type="spellStart"/>
      <w:r w:rsidRPr="00780168">
        <w:t>shcho</w:t>
      </w:r>
      <w:proofErr w:type="spellEnd"/>
      <w:r w:rsidRPr="00780168">
        <w:t xml:space="preserve"> </w:t>
      </w:r>
      <w:proofErr w:type="spellStart"/>
      <w:r w:rsidRPr="00780168">
        <w:t>vyklyuchayut</w:t>
      </w:r>
      <w:proofErr w:type="spellEnd"/>
      <w:r w:rsidRPr="00780168">
        <w:t xml:space="preserve">ʹ </w:t>
      </w:r>
      <w:proofErr w:type="spellStart"/>
      <w:r w:rsidRPr="00780168">
        <w:t>kryminalʹnu</w:t>
      </w:r>
      <w:proofErr w:type="spellEnd"/>
      <w:r w:rsidRPr="00780168">
        <w:t xml:space="preserve"> </w:t>
      </w:r>
      <w:proofErr w:type="spellStart"/>
      <w:r w:rsidRPr="00780168">
        <w:t>protypravnist</w:t>
      </w:r>
      <w:proofErr w:type="spellEnd"/>
      <w:r w:rsidRPr="00780168">
        <w:t xml:space="preserve">ʹ </w:t>
      </w:r>
      <w:proofErr w:type="spellStart"/>
      <w:r w:rsidRPr="00780168">
        <w:t>diyannya</w:t>
      </w:r>
      <w:proofErr w:type="spellEnd"/>
      <w:r w:rsidRPr="00780168">
        <w:t xml:space="preserve"> </w:t>
      </w:r>
      <w:proofErr w:type="spellStart"/>
      <w:r w:rsidRPr="00780168">
        <w:t>ta</w:t>
      </w:r>
      <w:proofErr w:type="spellEnd"/>
      <w:r w:rsidRPr="00780168">
        <w:t xml:space="preserve"> </w:t>
      </w:r>
      <w:proofErr w:type="spellStart"/>
      <w:r w:rsidRPr="00780168">
        <w:t>zabezpechuyut</w:t>
      </w:r>
      <w:proofErr w:type="spellEnd"/>
      <w:r w:rsidRPr="00780168">
        <w:t xml:space="preserve">ʹ </w:t>
      </w:r>
      <w:proofErr w:type="spellStart"/>
      <w:r w:rsidRPr="00780168">
        <w:t>boyovyy</w:t>
      </w:r>
      <w:proofErr w:type="spellEnd"/>
      <w:r w:rsidRPr="00780168">
        <w:t xml:space="preserve"> </w:t>
      </w:r>
      <w:proofErr w:type="spellStart"/>
      <w:r w:rsidRPr="00780168">
        <w:t>imunitet</w:t>
      </w:r>
      <w:proofErr w:type="spellEnd"/>
      <w:r w:rsidRPr="00780168">
        <w:t xml:space="preserve"> v </w:t>
      </w:r>
      <w:proofErr w:type="spellStart"/>
      <w:r w:rsidRPr="00780168">
        <w:t>umovakh</w:t>
      </w:r>
      <w:proofErr w:type="spellEnd"/>
      <w:r w:rsidRPr="00780168">
        <w:t xml:space="preserve"> </w:t>
      </w:r>
      <w:proofErr w:type="spellStart"/>
      <w:r w:rsidRPr="00780168">
        <w:t>diyi</w:t>
      </w:r>
      <w:proofErr w:type="spellEnd"/>
      <w:r w:rsidRPr="00780168">
        <w:t xml:space="preserve"> </w:t>
      </w:r>
      <w:proofErr w:type="spellStart"/>
      <w:r w:rsidRPr="00780168">
        <w:t>voyennoho</w:t>
      </w:r>
      <w:proofErr w:type="spellEnd"/>
      <w:r w:rsidRPr="00780168">
        <w:t xml:space="preserve"> </w:t>
      </w:r>
      <w:proofErr w:type="spellStart"/>
      <w:r w:rsidRPr="00780168">
        <w:t>stanu</w:t>
      </w:r>
      <w:proofErr w:type="spellEnd"/>
      <w:r w:rsidRPr="00780168">
        <w:t xml:space="preserve">»,  </w:t>
      </w:r>
      <w:hyperlink r:id="rId6" w:history="1">
        <w:r w:rsidRPr="008A0A61">
          <w:rPr>
            <w:rStyle w:val="a8"/>
          </w:rPr>
          <w:t>https://itd.rada.gov.ua/billInfo/Bills/CardByRn?regNum=7145&amp;conv=9&amp;_gl=1*1g0stao*_ga*ODk1MzQzMDQwLjE2NjczOTA4OTk.*_ga_G9VY19PRSD*MTY4ODUwMTY4NC4xMy4xLjE2ODg1MDUyMDcuNDcuMC4w</w:t>
        </w:r>
      </w:hyperlink>
    </w:p>
  </w:footnote>
  <w:footnote w:id="11">
    <w:p w14:paraId="2215CF9A" w14:textId="52D32406" w:rsidR="00285DA5" w:rsidRPr="00285DA5" w:rsidRDefault="00285DA5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bookmarkStart w:id="5" w:name="_Hlk139408759"/>
      <w:bookmarkStart w:id="6" w:name="_Hlk145959999"/>
      <w:proofErr w:type="spellStart"/>
      <w:r w:rsidRPr="00285DA5">
        <w:t>Ustawa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z </w:t>
      </w:r>
      <w:proofErr w:type="spellStart"/>
      <w:r w:rsidRPr="00285DA5">
        <w:t>dnia</w:t>
      </w:r>
      <w:proofErr w:type="spellEnd"/>
      <w:r w:rsidRPr="00285DA5">
        <w:t xml:space="preserve"> 15.03.2022 r.  №2124-IX «</w:t>
      </w:r>
      <w:proofErr w:type="spellStart"/>
      <w:r w:rsidRPr="00285DA5">
        <w:t>Pro</w:t>
      </w:r>
      <w:proofErr w:type="spellEnd"/>
      <w:r w:rsidRPr="00285DA5">
        <w:t xml:space="preserve"> </w:t>
      </w:r>
      <w:proofErr w:type="spellStart"/>
      <w:r w:rsidRPr="00285DA5">
        <w:t>vnesennya</w:t>
      </w:r>
      <w:proofErr w:type="spellEnd"/>
      <w:r w:rsidRPr="00285DA5">
        <w:t xml:space="preserve"> </w:t>
      </w:r>
      <w:proofErr w:type="spellStart"/>
      <w:r w:rsidRPr="00285DA5">
        <w:t>zmin</w:t>
      </w:r>
      <w:proofErr w:type="spellEnd"/>
      <w:r w:rsidRPr="00285DA5">
        <w:t xml:space="preserve"> </w:t>
      </w:r>
      <w:proofErr w:type="spellStart"/>
      <w:r w:rsidRPr="00285DA5">
        <w:t>do</w:t>
      </w:r>
      <w:proofErr w:type="spellEnd"/>
      <w:r w:rsidRPr="00285DA5">
        <w:t xml:space="preserve"> </w:t>
      </w:r>
      <w:proofErr w:type="spellStart"/>
      <w:r w:rsidRPr="00285DA5">
        <w:t>Kryminalʹnoho</w:t>
      </w:r>
      <w:proofErr w:type="spellEnd"/>
      <w:r w:rsidRPr="00285DA5">
        <w:t xml:space="preserve"> </w:t>
      </w:r>
      <w:proofErr w:type="spellStart"/>
      <w:r w:rsidRPr="00285DA5">
        <w:t>kodeksu</w:t>
      </w:r>
      <w:proofErr w:type="spellEnd"/>
      <w:r w:rsidRPr="00285DA5">
        <w:t xml:space="preserve"> </w:t>
      </w:r>
      <w:proofErr w:type="spellStart"/>
      <w:r w:rsidRPr="00285DA5">
        <w:t>Ukrayiny</w:t>
      </w:r>
      <w:proofErr w:type="spellEnd"/>
      <w:r w:rsidRPr="00285DA5">
        <w:t xml:space="preserve"> </w:t>
      </w:r>
      <w:proofErr w:type="spellStart"/>
      <w:r w:rsidRPr="00285DA5">
        <w:t>ta</w:t>
      </w:r>
      <w:proofErr w:type="spellEnd"/>
      <w:r w:rsidRPr="00285DA5">
        <w:t xml:space="preserve"> </w:t>
      </w:r>
      <w:proofErr w:type="spellStart"/>
      <w:r w:rsidRPr="00285DA5">
        <w:t>inshykh</w:t>
      </w:r>
      <w:proofErr w:type="spellEnd"/>
      <w:r w:rsidRPr="00285DA5">
        <w:t xml:space="preserve"> </w:t>
      </w:r>
      <w:proofErr w:type="spellStart"/>
      <w:r w:rsidRPr="00285DA5">
        <w:t>zakonodavchykh</w:t>
      </w:r>
      <w:proofErr w:type="spellEnd"/>
      <w:r w:rsidRPr="00285DA5">
        <w:t xml:space="preserve"> </w:t>
      </w:r>
      <w:proofErr w:type="spellStart"/>
      <w:r w:rsidRPr="00285DA5">
        <w:t>aktiv</w:t>
      </w:r>
      <w:proofErr w:type="spellEnd"/>
      <w:r w:rsidRPr="00285DA5">
        <w:t xml:space="preserve"> </w:t>
      </w:r>
      <w:proofErr w:type="spellStart"/>
      <w:r w:rsidRPr="00285DA5">
        <w:t>Ukrayiny</w:t>
      </w:r>
      <w:proofErr w:type="spellEnd"/>
      <w:r w:rsidRPr="00285DA5">
        <w:t xml:space="preserve"> </w:t>
      </w:r>
      <w:proofErr w:type="spellStart"/>
      <w:r w:rsidRPr="00285DA5">
        <w:t>shchodo</w:t>
      </w:r>
      <w:proofErr w:type="spellEnd"/>
      <w:r w:rsidRPr="00285DA5">
        <w:t xml:space="preserve"> </w:t>
      </w:r>
      <w:proofErr w:type="spellStart"/>
      <w:r w:rsidRPr="00285DA5">
        <w:t>vyznachennya</w:t>
      </w:r>
      <w:proofErr w:type="spellEnd"/>
      <w:r w:rsidRPr="00285DA5">
        <w:t xml:space="preserve"> </w:t>
      </w:r>
      <w:proofErr w:type="spellStart"/>
      <w:r w:rsidRPr="00285DA5">
        <w:t>obstavyn</w:t>
      </w:r>
      <w:proofErr w:type="spellEnd"/>
      <w:r w:rsidRPr="00285DA5">
        <w:t xml:space="preserve">, </w:t>
      </w:r>
      <w:proofErr w:type="spellStart"/>
      <w:r w:rsidRPr="00285DA5">
        <w:t>shcho</w:t>
      </w:r>
      <w:proofErr w:type="spellEnd"/>
      <w:r w:rsidRPr="00285DA5">
        <w:t xml:space="preserve"> </w:t>
      </w:r>
      <w:proofErr w:type="spellStart"/>
      <w:r w:rsidRPr="00285DA5">
        <w:t>vyklyuchayut</w:t>
      </w:r>
      <w:proofErr w:type="spellEnd"/>
      <w:r w:rsidRPr="00285DA5">
        <w:t xml:space="preserve">ʹ </w:t>
      </w:r>
      <w:proofErr w:type="spellStart"/>
      <w:r w:rsidRPr="00285DA5">
        <w:t>kryminalʹnu</w:t>
      </w:r>
      <w:proofErr w:type="spellEnd"/>
      <w:r w:rsidRPr="00285DA5">
        <w:t xml:space="preserve"> </w:t>
      </w:r>
      <w:proofErr w:type="spellStart"/>
      <w:r w:rsidRPr="00285DA5">
        <w:t>protypravnist</w:t>
      </w:r>
      <w:proofErr w:type="spellEnd"/>
      <w:r w:rsidRPr="00285DA5">
        <w:t xml:space="preserve">ʹ </w:t>
      </w:r>
      <w:proofErr w:type="spellStart"/>
      <w:r w:rsidRPr="00285DA5">
        <w:t>diyannya</w:t>
      </w:r>
      <w:proofErr w:type="spellEnd"/>
      <w:r w:rsidRPr="00285DA5">
        <w:t xml:space="preserve"> </w:t>
      </w:r>
      <w:proofErr w:type="spellStart"/>
      <w:r w:rsidRPr="00285DA5">
        <w:t>ta</w:t>
      </w:r>
      <w:proofErr w:type="spellEnd"/>
      <w:r w:rsidRPr="00285DA5">
        <w:t xml:space="preserve"> </w:t>
      </w:r>
      <w:proofErr w:type="spellStart"/>
      <w:r w:rsidRPr="00285DA5">
        <w:t>zabezpechuyut</w:t>
      </w:r>
      <w:proofErr w:type="spellEnd"/>
      <w:r w:rsidRPr="00285DA5">
        <w:t xml:space="preserve">ʹ </w:t>
      </w:r>
      <w:proofErr w:type="spellStart"/>
      <w:r w:rsidRPr="00285DA5">
        <w:t>boyovyy</w:t>
      </w:r>
      <w:proofErr w:type="spellEnd"/>
      <w:r w:rsidRPr="00285DA5">
        <w:t xml:space="preserve"> </w:t>
      </w:r>
      <w:proofErr w:type="spellStart"/>
      <w:r w:rsidRPr="00285DA5">
        <w:t>imunitet</w:t>
      </w:r>
      <w:proofErr w:type="spellEnd"/>
      <w:r w:rsidRPr="00285DA5">
        <w:t xml:space="preserve"> v </w:t>
      </w:r>
      <w:proofErr w:type="spellStart"/>
      <w:r w:rsidRPr="00285DA5">
        <w:t>umovakh</w:t>
      </w:r>
      <w:proofErr w:type="spellEnd"/>
      <w:r w:rsidRPr="00285DA5">
        <w:t xml:space="preserve"> </w:t>
      </w:r>
      <w:proofErr w:type="spellStart"/>
      <w:r w:rsidRPr="00285DA5">
        <w:t>diyi</w:t>
      </w:r>
      <w:proofErr w:type="spellEnd"/>
      <w:r w:rsidRPr="00285DA5">
        <w:t xml:space="preserve"> </w:t>
      </w:r>
      <w:proofErr w:type="spellStart"/>
      <w:r w:rsidRPr="00285DA5">
        <w:t>voyennoho</w:t>
      </w:r>
      <w:proofErr w:type="spellEnd"/>
      <w:r w:rsidRPr="00285DA5">
        <w:t xml:space="preserve"> </w:t>
      </w:r>
      <w:proofErr w:type="spellStart"/>
      <w:r w:rsidRPr="00285DA5">
        <w:t>stanu</w:t>
      </w:r>
      <w:proofErr w:type="spellEnd"/>
      <w:r w:rsidRPr="00285DA5">
        <w:t xml:space="preserve">»,  </w:t>
      </w:r>
      <w:bookmarkEnd w:id="5"/>
      <w:r w:rsidRPr="00285DA5">
        <w:t>https://zakon.rada.gov.ua/laws/show/2124-20#Text (</w:t>
      </w:r>
      <w:proofErr w:type="spellStart"/>
      <w:r w:rsidRPr="00285DA5">
        <w:t>dostęp</w:t>
      </w:r>
      <w:proofErr w:type="spellEnd"/>
      <w:r w:rsidRPr="00285DA5">
        <w:t>. 3.06.2023 r.)</w:t>
      </w:r>
    </w:p>
    <w:bookmarkEnd w:id="6"/>
  </w:footnote>
  <w:footnote w:id="12">
    <w:p w14:paraId="3F68EFAB" w14:textId="29CB255C" w:rsidR="00285DA5" w:rsidRPr="00285DA5" w:rsidRDefault="00285DA5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285DA5">
        <w:t>Ustawa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z  24.03.2022 </w:t>
      </w:r>
      <w:proofErr w:type="spellStart"/>
      <w:r w:rsidRPr="00285DA5">
        <w:t>года</w:t>
      </w:r>
      <w:proofErr w:type="spellEnd"/>
      <w:r w:rsidRPr="00285DA5">
        <w:t xml:space="preserve"> № 2149-IX  &lt;&lt;O </w:t>
      </w:r>
      <w:proofErr w:type="spellStart"/>
      <w:r w:rsidRPr="00285DA5">
        <w:t>vnesenii</w:t>
      </w:r>
      <w:proofErr w:type="spellEnd"/>
      <w:r w:rsidRPr="00285DA5">
        <w:t xml:space="preserve"> </w:t>
      </w:r>
      <w:proofErr w:type="spellStart"/>
      <w:r w:rsidRPr="00285DA5">
        <w:t>izmeneniy</w:t>
      </w:r>
      <w:proofErr w:type="spellEnd"/>
      <w:r w:rsidRPr="00285DA5">
        <w:t xml:space="preserve"> v </w:t>
      </w:r>
      <w:proofErr w:type="spellStart"/>
      <w:r w:rsidRPr="00285DA5">
        <w:t>Ugolovnyy</w:t>
      </w:r>
      <w:proofErr w:type="spellEnd"/>
      <w:r w:rsidRPr="00285DA5">
        <w:t xml:space="preserve"> </w:t>
      </w:r>
      <w:proofErr w:type="spellStart"/>
      <w:r w:rsidRPr="00285DA5">
        <w:t>kodeks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</w:t>
      </w:r>
      <w:proofErr w:type="spellStart"/>
      <w:r w:rsidRPr="00285DA5">
        <w:t>otnositel'no</w:t>
      </w:r>
      <w:proofErr w:type="spellEnd"/>
      <w:r w:rsidRPr="00285DA5">
        <w:t xml:space="preserve"> </w:t>
      </w:r>
      <w:proofErr w:type="spellStart"/>
      <w:r w:rsidRPr="00285DA5">
        <w:t>povysheniya</w:t>
      </w:r>
      <w:proofErr w:type="spellEnd"/>
      <w:r w:rsidRPr="00285DA5">
        <w:t xml:space="preserve"> </w:t>
      </w:r>
      <w:proofErr w:type="spellStart"/>
      <w:r w:rsidRPr="00285DA5">
        <w:t>effektivnosti</w:t>
      </w:r>
      <w:proofErr w:type="spellEnd"/>
      <w:r w:rsidRPr="00285DA5">
        <w:t xml:space="preserve"> </w:t>
      </w:r>
      <w:proofErr w:type="spellStart"/>
      <w:r w:rsidRPr="00285DA5">
        <w:t>bor'by</w:t>
      </w:r>
      <w:proofErr w:type="spellEnd"/>
      <w:r w:rsidRPr="00285DA5">
        <w:t xml:space="preserve"> s </w:t>
      </w:r>
      <w:proofErr w:type="spellStart"/>
      <w:r w:rsidRPr="00285DA5">
        <w:t>kiberprestupnost'yu</w:t>
      </w:r>
      <w:proofErr w:type="spellEnd"/>
      <w:r w:rsidRPr="00285DA5">
        <w:t xml:space="preserve"> v </w:t>
      </w:r>
      <w:proofErr w:type="spellStart"/>
      <w:r w:rsidRPr="00285DA5">
        <w:t>usloviyakh</w:t>
      </w:r>
      <w:proofErr w:type="spellEnd"/>
      <w:r w:rsidRPr="00285DA5">
        <w:t xml:space="preserve"> </w:t>
      </w:r>
      <w:proofErr w:type="spellStart"/>
      <w:r w:rsidRPr="00285DA5">
        <w:t>deystviya</w:t>
      </w:r>
      <w:proofErr w:type="spellEnd"/>
      <w:r w:rsidRPr="00285DA5">
        <w:t xml:space="preserve"> </w:t>
      </w:r>
      <w:proofErr w:type="spellStart"/>
      <w:r w:rsidRPr="00285DA5">
        <w:t>voyennogo</w:t>
      </w:r>
      <w:proofErr w:type="spellEnd"/>
      <w:r w:rsidRPr="00285DA5">
        <w:t xml:space="preserve"> </w:t>
      </w:r>
      <w:proofErr w:type="spellStart"/>
      <w:r w:rsidRPr="00285DA5">
        <w:t>polozheniya</w:t>
      </w:r>
      <w:proofErr w:type="spellEnd"/>
      <w:r w:rsidRPr="00285DA5">
        <w:t>”&gt;&gt;,    https://zakon.rada.gov.ua/laws/show/2149-20#n2 (</w:t>
      </w:r>
      <w:proofErr w:type="spellStart"/>
      <w:r w:rsidRPr="00285DA5">
        <w:t>dostęp</w:t>
      </w:r>
      <w:proofErr w:type="spellEnd"/>
      <w:r w:rsidRPr="00285DA5">
        <w:t xml:space="preserve">: 24 </w:t>
      </w:r>
      <w:proofErr w:type="spellStart"/>
      <w:r w:rsidRPr="00285DA5">
        <w:t>czerwca</w:t>
      </w:r>
      <w:proofErr w:type="spellEnd"/>
      <w:r w:rsidRPr="00285DA5">
        <w:t xml:space="preserve"> 2023 r.).</w:t>
      </w:r>
    </w:p>
  </w:footnote>
  <w:footnote w:id="13">
    <w:p w14:paraId="4BE155DE" w14:textId="6846E162" w:rsidR="00285DA5" w:rsidRPr="00285DA5" w:rsidRDefault="00285DA5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285DA5">
        <w:t>Ustawa</w:t>
      </w:r>
      <w:proofErr w:type="spellEnd"/>
      <w:r w:rsidRPr="00285DA5">
        <w:t xml:space="preserve"> </w:t>
      </w:r>
      <w:proofErr w:type="spellStart"/>
      <w:r w:rsidRPr="00285DA5">
        <w:t>Uktainy</w:t>
      </w:r>
      <w:proofErr w:type="spellEnd"/>
      <w:r w:rsidRPr="00285DA5">
        <w:t xml:space="preserve"> z  24.03. 2022 </w:t>
      </w:r>
      <w:proofErr w:type="spellStart"/>
      <w:r w:rsidRPr="00285DA5">
        <w:t>года</w:t>
      </w:r>
      <w:proofErr w:type="spellEnd"/>
      <w:r w:rsidRPr="00285DA5">
        <w:t xml:space="preserve"> № 2150-IX , «O </w:t>
      </w:r>
      <w:proofErr w:type="spellStart"/>
      <w:r w:rsidRPr="00285DA5">
        <w:t>vnesenii</w:t>
      </w:r>
      <w:proofErr w:type="spellEnd"/>
      <w:r w:rsidRPr="00285DA5">
        <w:t xml:space="preserve"> </w:t>
      </w:r>
      <w:proofErr w:type="spellStart"/>
      <w:r w:rsidRPr="00285DA5">
        <w:t>izmeneniya</w:t>
      </w:r>
      <w:proofErr w:type="spellEnd"/>
      <w:r w:rsidRPr="00285DA5">
        <w:t xml:space="preserve"> v </w:t>
      </w:r>
      <w:proofErr w:type="spellStart"/>
      <w:r w:rsidRPr="00285DA5">
        <w:t>stat'yu</w:t>
      </w:r>
      <w:proofErr w:type="spellEnd"/>
      <w:r w:rsidRPr="00285DA5">
        <w:t xml:space="preserve"> 263 </w:t>
      </w:r>
      <w:proofErr w:type="spellStart"/>
      <w:r w:rsidRPr="00285DA5">
        <w:t>Ugolovnogo</w:t>
      </w:r>
      <w:proofErr w:type="spellEnd"/>
      <w:r w:rsidRPr="00285DA5">
        <w:t xml:space="preserve"> </w:t>
      </w:r>
      <w:proofErr w:type="spellStart"/>
      <w:r w:rsidRPr="00285DA5">
        <w:t>kodeksa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</w:t>
      </w:r>
      <w:proofErr w:type="spellStart"/>
      <w:r w:rsidRPr="00285DA5">
        <w:t>ob</w:t>
      </w:r>
      <w:proofErr w:type="spellEnd"/>
      <w:r w:rsidRPr="00285DA5">
        <w:t xml:space="preserve"> </w:t>
      </w:r>
      <w:proofErr w:type="spellStart"/>
      <w:r w:rsidRPr="00285DA5">
        <w:t>otmene</w:t>
      </w:r>
      <w:proofErr w:type="spellEnd"/>
      <w:r w:rsidRPr="00285DA5">
        <w:t xml:space="preserve"> </w:t>
      </w:r>
      <w:proofErr w:type="spellStart"/>
      <w:r w:rsidRPr="00285DA5">
        <w:t>otvetstvennosti</w:t>
      </w:r>
      <w:proofErr w:type="spellEnd"/>
      <w:r w:rsidRPr="00285DA5">
        <w:t xml:space="preserve"> v </w:t>
      </w:r>
      <w:proofErr w:type="spellStart"/>
      <w:r w:rsidRPr="00285DA5">
        <w:t>sluchayakh</w:t>
      </w:r>
      <w:proofErr w:type="spellEnd"/>
      <w:r w:rsidRPr="00285DA5">
        <w:t xml:space="preserve"> </w:t>
      </w:r>
      <w:proofErr w:type="spellStart"/>
      <w:r w:rsidRPr="00285DA5">
        <w:t>dobrovol'noy</w:t>
      </w:r>
      <w:proofErr w:type="spellEnd"/>
      <w:r w:rsidRPr="00285DA5">
        <w:t xml:space="preserve"> </w:t>
      </w:r>
      <w:proofErr w:type="spellStart"/>
      <w:r w:rsidRPr="00285DA5">
        <w:t>sdachi</w:t>
      </w:r>
      <w:proofErr w:type="spellEnd"/>
      <w:r w:rsidRPr="00285DA5">
        <w:t xml:space="preserve"> </w:t>
      </w:r>
      <w:proofErr w:type="spellStart"/>
      <w:r w:rsidRPr="00285DA5">
        <w:t>oruzhiya</w:t>
      </w:r>
      <w:proofErr w:type="spellEnd"/>
      <w:r w:rsidRPr="00285DA5">
        <w:t xml:space="preserve">, </w:t>
      </w:r>
      <w:proofErr w:type="spellStart"/>
      <w:r w:rsidRPr="00285DA5">
        <w:t>boyevykh</w:t>
      </w:r>
      <w:proofErr w:type="spellEnd"/>
      <w:r w:rsidRPr="00285DA5">
        <w:t xml:space="preserve"> </w:t>
      </w:r>
      <w:proofErr w:type="spellStart"/>
      <w:r w:rsidRPr="00285DA5">
        <w:t>pripasov</w:t>
      </w:r>
      <w:proofErr w:type="spellEnd"/>
      <w:r w:rsidRPr="00285DA5">
        <w:t xml:space="preserve">, </w:t>
      </w:r>
      <w:proofErr w:type="spellStart"/>
      <w:r w:rsidRPr="00285DA5">
        <w:t>vzryvchatykh</w:t>
      </w:r>
      <w:proofErr w:type="spellEnd"/>
      <w:r w:rsidRPr="00285DA5">
        <w:t xml:space="preserve"> </w:t>
      </w:r>
      <w:proofErr w:type="spellStart"/>
      <w:r w:rsidRPr="00285DA5">
        <w:t>veshchestv</w:t>
      </w:r>
      <w:proofErr w:type="spellEnd"/>
      <w:r w:rsidRPr="00285DA5">
        <w:t xml:space="preserve"> </w:t>
      </w:r>
      <w:proofErr w:type="spellStart"/>
      <w:r w:rsidRPr="00285DA5">
        <w:t>ili</w:t>
      </w:r>
      <w:proofErr w:type="spellEnd"/>
      <w:r w:rsidRPr="00285DA5">
        <w:t xml:space="preserve"> </w:t>
      </w:r>
      <w:proofErr w:type="spellStart"/>
      <w:r w:rsidRPr="00285DA5">
        <w:t>ustroystv</w:t>
      </w:r>
      <w:proofErr w:type="spellEnd"/>
      <w:r w:rsidRPr="00285DA5">
        <w:t>», https://zakon.rada.gov.ua/laws/show/2150-20#n2  (</w:t>
      </w:r>
      <w:proofErr w:type="spellStart"/>
      <w:r w:rsidRPr="00285DA5">
        <w:t>dostęp</w:t>
      </w:r>
      <w:proofErr w:type="spellEnd"/>
      <w:r w:rsidRPr="00285DA5">
        <w:t xml:space="preserve">: 24 </w:t>
      </w:r>
      <w:proofErr w:type="spellStart"/>
      <w:r w:rsidRPr="00285DA5">
        <w:t>czerwca</w:t>
      </w:r>
      <w:proofErr w:type="spellEnd"/>
      <w:r w:rsidRPr="00285DA5">
        <w:t xml:space="preserve"> 2023 r.).</w:t>
      </w:r>
    </w:p>
  </w:footnote>
  <w:footnote w:id="14">
    <w:p w14:paraId="1E660125" w14:textId="3292C385" w:rsidR="00285DA5" w:rsidRPr="00285DA5" w:rsidRDefault="00285DA5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285DA5">
        <w:t>Ustawa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z 24.03. 2022 </w:t>
      </w:r>
      <w:proofErr w:type="spellStart"/>
      <w:r w:rsidRPr="00285DA5">
        <w:t>года</w:t>
      </w:r>
      <w:proofErr w:type="spellEnd"/>
      <w:r w:rsidRPr="00285DA5">
        <w:t xml:space="preserve"> № 2155-IX «O </w:t>
      </w:r>
      <w:proofErr w:type="spellStart"/>
      <w:r w:rsidRPr="00285DA5">
        <w:t>vnesenii</w:t>
      </w:r>
      <w:proofErr w:type="spellEnd"/>
      <w:r w:rsidRPr="00285DA5">
        <w:t xml:space="preserve"> </w:t>
      </w:r>
      <w:proofErr w:type="spellStart"/>
      <w:r w:rsidRPr="00285DA5">
        <w:t>izmeneniy</w:t>
      </w:r>
      <w:proofErr w:type="spellEnd"/>
      <w:r w:rsidRPr="00285DA5">
        <w:t xml:space="preserve"> v </w:t>
      </w:r>
      <w:proofErr w:type="spellStart"/>
      <w:r w:rsidRPr="00285DA5">
        <w:t>Ugolovnyy</w:t>
      </w:r>
      <w:proofErr w:type="spellEnd"/>
      <w:r w:rsidRPr="00285DA5">
        <w:t xml:space="preserve"> </w:t>
      </w:r>
      <w:proofErr w:type="spellStart"/>
      <w:r w:rsidRPr="00285DA5">
        <w:t>kodeks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</w:t>
      </w:r>
      <w:proofErr w:type="spellStart"/>
      <w:r w:rsidRPr="00285DA5">
        <w:t>otnositel'no</w:t>
      </w:r>
      <w:proofErr w:type="spellEnd"/>
      <w:r w:rsidRPr="00285DA5">
        <w:t xml:space="preserve"> </w:t>
      </w:r>
      <w:proofErr w:type="spellStart"/>
      <w:r w:rsidRPr="00285DA5">
        <w:t>otvetstvennosti</w:t>
      </w:r>
      <w:proofErr w:type="spellEnd"/>
      <w:r w:rsidRPr="00285DA5">
        <w:t xml:space="preserve"> </w:t>
      </w:r>
      <w:proofErr w:type="spellStart"/>
      <w:r w:rsidRPr="00285DA5">
        <w:t>za</w:t>
      </w:r>
      <w:proofErr w:type="spellEnd"/>
      <w:r w:rsidRPr="00285DA5">
        <w:t xml:space="preserve"> </w:t>
      </w:r>
      <w:proofErr w:type="spellStart"/>
      <w:r w:rsidRPr="00285DA5">
        <w:t>nezakonnoye</w:t>
      </w:r>
      <w:proofErr w:type="spellEnd"/>
      <w:r w:rsidRPr="00285DA5">
        <w:t xml:space="preserve"> </w:t>
      </w:r>
      <w:proofErr w:type="spellStart"/>
      <w:r w:rsidRPr="00285DA5">
        <w:t>ispol'zovaniye</w:t>
      </w:r>
      <w:proofErr w:type="spellEnd"/>
      <w:r w:rsidRPr="00285DA5">
        <w:t xml:space="preserve"> </w:t>
      </w:r>
      <w:proofErr w:type="spellStart"/>
      <w:r w:rsidRPr="00285DA5">
        <w:t>gumanitarnoy</w:t>
      </w:r>
      <w:proofErr w:type="spellEnd"/>
      <w:r w:rsidRPr="00285DA5">
        <w:t xml:space="preserve"> </w:t>
      </w:r>
      <w:proofErr w:type="spellStart"/>
      <w:r w:rsidRPr="00285DA5">
        <w:t>pomoshchi</w:t>
      </w:r>
      <w:proofErr w:type="spellEnd"/>
      <w:r w:rsidRPr="00285DA5">
        <w:t>»,  https://zakon.rada.gov.ua/laws/show/2155-20#n2 (</w:t>
      </w:r>
      <w:proofErr w:type="spellStart"/>
      <w:r w:rsidRPr="00285DA5">
        <w:t>dostęp</w:t>
      </w:r>
      <w:proofErr w:type="spellEnd"/>
      <w:r w:rsidRPr="00285DA5">
        <w:t xml:space="preserve">: 24 </w:t>
      </w:r>
      <w:proofErr w:type="spellStart"/>
      <w:r w:rsidRPr="00285DA5">
        <w:t>czerwca</w:t>
      </w:r>
      <w:proofErr w:type="spellEnd"/>
      <w:r w:rsidRPr="00285DA5">
        <w:t xml:space="preserve"> 2023 r.).</w:t>
      </w:r>
    </w:p>
  </w:footnote>
  <w:footnote w:id="15">
    <w:p w14:paraId="6AFA2569" w14:textId="528DCFAE" w:rsidR="00510C91" w:rsidRDefault="00D70B0B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D70B0B">
        <w:t>Nota</w:t>
      </w:r>
      <w:proofErr w:type="spellEnd"/>
      <w:r w:rsidRPr="00D70B0B">
        <w:t xml:space="preserve"> </w:t>
      </w:r>
      <w:proofErr w:type="spellStart"/>
      <w:r w:rsidRPr="00D70B0B">
        <w:t>wyjaśniająca</w:t>
      </w:r>
      <w:proofErr w:type="spellEnd"/>
      <w:r w:rsidRPr="00D70B0B">
        <w:t xml:space="preserve"> </w:t>
      </w:r>
      <w:proofErr w:type="spellStart"/>
      <w:r w:rsidRPr="00D70B0B">
        <w:t>do</w:t>
      </w:r>
      <w:proofErr w:type="spellEnd"/>
      <w:r w:rsidRPr="00D70B0B">
        <w:t xml:space="preserve"> «</w:t>
      </w:r>
      <w:proofErr w:type="spellStart"/>
      <w:r w:rsidRPr="00D70B0B">
        <w:t>Ustaw</w:t>
      </w:r>
      <w:proofErr w:type="spellEnd"/>
      <w:r>
        <w:rPr>
          <w:lang w:val="en-US"/>
        </w:rPr>
        <w:t>y</w:t>
      </w:r>
      <w:r w:rsidRPr="00D70B0B">
        <w:t xml:space="preserve"> </w:t>
      </w:r>
      <w:proofErr w:type="spellStart"/>
      <w:r w:rsidRPr="00D70B0B">
        <w:t>Ukrainy</w:t>
      </w:r>
      <w:proofErr w:type="spellEnd"/>
      <w:r w:rsidRPr="00D70B0B">
        <w:t xml:space="preserve"> z 24.03. 2022 </w:t>
      </w:r>
      <w:proofErr w:type="spellStart"/>
      <w:r w:rsidRPr="00D70B0B">
        <w:t>года</w:t>
      </w:r>
      <w:proofErr w:type="spellEnd"/>
      <w:r w:rsidRPr="00D70B0B">
        <w:t xml:space="preserve"> № 2160-IX &lt;&lt;O </w:t>
      </w:r>
      <w:proofErr w:type="spellStart"/>
      <w:r w:rsidRPr="00D70B0B">
        <w:t>vnesenii</w:t>
      </w:r>
      <w:proofErr w:type="spellEnd"/>
      <w:r w:rsidRPr="00D70B0B">
        <w:t xml:space="preserve"> </w:t>
      </w:r>
      <w:proofErr w:type="spellStart"/>
      <w:r w:rsidRPr="00D70B0B">
        <w:t>izmeneniy</w:t>
      </w:r>
      <w:proofErr w:type="spellEnd"/>
      <w:r w:rsidRPr="00D70B0B">
        <w:t xml:space="preserve"> v </w:t>
      </w:r>
      <w:proofErr w:type="spellStart"/>
      <w:r w:rsidRPr="00D70B0B">
        <w:t>Ugolovnyy</w:t>
      </w:r>
      <w:proofErr w:type="spellEnd"/>
      <w:r w:rsidRPr="00D70B0B">
        <w:t xml:space="preserve"> i </w:t>
      </w:r>
      <w:proofErr w:type="spellStart"/>
      <w:r w:rsidRPr="00D70B0B">
        <w:t>Ugolovnyy</w:t>
      </w:r>
      <w:proofErr w:type="spellEnd"/>
      <w:r w:rsidRPr="00D70B0B">
        <w:t xml:space="preserve"> </w:t>
      </w:r>
      <w:proofErr w:type="spellStart"/>
      <w:r w:rsidRPr="00D70B0B">
        <w:t>protsessual'nyy</w:t>
      </w:r>
      <w:proofErr w:type="spellEnd"/>
      <w:r w:rsidRPr="00D70B0B">
        <w:t xml:space="preserve"> </w:t>
      </w:r>
      <w:proofErr w:type="spellStart"/>
      <w:r w:rsidRPr="00D70B0B">
        <w:t>kodeks</w:t>
      </w:r>
      <w:proofErr w:type="spellEnd"/>
      <w:r w:rsidRPr="00D70B0B">
        <w:t xml:space="preserve"> </w:t>
      </w:r>
      <w:proofErr w:type="spellStart"/>
      <w:r w:rsidRPr="00D70B0B">
        <w:t>Ukrainy</w:t>
      </w:r>
      <w:proofErr w:type="spellEnd"/>
      <w:r w:rsidRPr="00D70B0B">
        <w:t xml:space="preserve"> </w:t>
      </w:r>
      <w:proofErr w:type="spellStart"/>
      <w:r w:rsidRPr="00D70B0B">
        <w:t>otnositel'no</w:t>
      </w:r>
      <w:proofErr w:type="spellEnd"/>
      <w:r w:rsidRPr="00D70B0B">
        <w:t xml:space="preserve"> </w:t>
      </w:r>
      <w:proofErr w:type="spellStart"/>
      <w:r w:rsidRPr="00D70B0B">
        <w:t>obespecheniya</w:t>
      </w:r>
      <w:proofErr w:type="spellEnd"/>
      <w:r w:rsidRPr="00D70B0B">
        <w:t xml:space="preserve"> </w:t>
      </w:r>
      <w:proofErr w:type="spellStart"/>
      <w:r w:rsidRPr="00D70B0B">
        <w:t>protivodeystviya</w:t>
      </w:r>
      <w:proofErr w:type="spellEnd"/>
      <w:r w:rsidRPr="00D70B0B">
        <w:t xml:space="preserve"> </w:t>
      </w:r>
      <w:proofErr w:type="spellStart"/>
      <w:r w:rsidRPr="00D70B0B">
        <w:t>nesanktsionirovannomu</w:t>
      </w:r>
      <w:proofErr w:type="spellEnd"/>
      <w:r w:rsidRPr="00D70B0B">
        <w:t xml:space="preserve"> </w:t>
      </w:r>
      <w:proofErr w:type="spellStart"/>
      <w:r w:rsidRPr="00D70B0B">
        <w:t>rasprostraneniyu</w:t>
      </w:r>
      <w:proofErr w:type="spellEnd"/>
      <w:r w:rsidRPr="00D70B0B">
        <w:t xml:space="preserve"> </w:t>
      </w:r>
      <w:proofErr w:type="spellStart"/>
      <w:r w:rsidRPr="00D70B0B">
        <w:t>informatsii</w:t>
      </w:r>
      <w:proofErr w:type="spellEnd"/>
      <w:r w:rsidRPr="00D70B0B">
        <w:t xml:space="preserve"> o </w:t>
      </w:r>
      <w:proofErr w:type="spellStart"/>
      <w:r w:rsidRPr="00D70B0B">
        <w:t>napravlenii</w:t>
      </w:r>
      <w:proofErr w:type="spellEnd"/>
      <w:r w:rsidRPr="00D70B0B">
        <w:t xml:space="preserve">, </w:t>
      </w:r>
      <w:proofErr w:type="spellStart"/>
      <w:r w:rsidRPr="00D70B0B">
        <w:t>peremeshchenii</w:t>
      </w:r>
      <w:proofErr w:type="spellEnd"/>
      <w:r w:rsidRPr="00D70B0B">
        <w:t xml:space="preserve"> </w:t>
      </w:r>
      <w:proofErr w:type="spellStart"/>
      <w:r w:rsidRPr="00D70B0B">
        <w:t>oruzhiya</w:t>
      </w:r>
      <w:proofErr w:type="spellEnd"/>
      <w:r w:rsidRPr="00D70B0B">
        <w:t xml:space="preserve">, </w:t>
      </w:r>
      <w:proofErr w:type="spellStart"/>
      <w:r w:rsidRPr="00D70B0B">
        <w:t>vooruzhenii</w:t>
      </w:r>
      <w:proofErr w:type="spellEnd"/>
      <w:r w:rsidRPr="00D70B0B">
        <w:t xml:space="preserve"> i </w:t>
      </w:r>
      <w:proofErr w:type="spellStart"/>
      <w:r w:rsidRPr="00D70B0B">
        <w:t>boyevykh</w:t>
      </w:r>
      <w:proofErr w:type="spellEnd"/>
      <w:r w:rsidRPr="00D70B0B">
        <w:t xml:space="preserve"> </w:t>
      </w:r>
      <w:proofErr w:type="spellStart"/>
      <w:r w:rsidRPr="00D70B0B">
        <w:t>pripasakh</w:t>
      </w:r>
      <w:proofErr w:type="spellEnd"/>
      <w:r w:rsidRPr="00D70B0B">
        <w:t xml:space="preserve"> v </w:t>
      </w:r>
      <w:proofErr w:type="spellStart"/>
      <w:r w:rsidRPr="00D70B0B">
        <w:t>Ukrainu</w:t>
      </w:r>
      <w:proofErr w:type="spellEnd"/>
      <w:r w:rsidRPr="00D70B0B">
        <w:t xml:space="preserve">, </w:t>
      </w:r>
      <w:proofErr w:type="spellStart"/>
      <w:r w:rsidRPr="00D70B0B">
        <w:t>dvizhenii</w:t>
      </w:r>
      <w:proofErr w:type="spellEnd"/>
      <w:r w:rsidRPr="00D70B0B">
        <w:t xml:space="preserve">, </w:t>
      </w:r>
      <w:proofErr w:type="spellStart"/>
      <w:r w:rsidRPr="00D70B0B">
        <w:t>peremeshchenii</w:t>
      </w:r>
      <w:proofErr w:type="spellEnd"/>
      <w:r w:rsidRPr="00D70B0B">
        <w:t xml:space="preserve"> </w:t>
      </w:r>
      <w:proofErr w:type="spellStart"/>
      <w:r w:rsidRPr="00D70B0B">
        <w:t>ili</w:t>
      </w:r>
      <w:proofErr w:type="spellEnd"/>
      <w:r w:rsidRPr="00D70B0B">
        <w:t xml:space="preserve"> </w:t>
      </w:r>
      <w:proofErr w:type="spellStart"/>
      <w:r w:rsidRPr="00D70B0B">
        <w:t>razmeshchenii</w:t>
      </w:r>
      <w:proofErr w:type="spellEnd"/>
      <w:r w:rsidRPr="00D70B0B">
        <w:t xml:space="preserve"> </w:t>
      </w:r>
      <w:proofErr w:type="spellStart"/>
      <w:r w:rsidRPr="00D70B0B">
        <w:t>Vooruzhennykh</w:t>
      </w:r>
      <w:proofErr w:type="spellEnd"/>
      <w:r w:rsidRPr="00D70B0B">
        <w:t xml:space="preserve"> </w:t>
      </w:r>
      <w:proofErr w:type="spellStart"/>
      <w:r w:rsidRPr="00D70B0B">
        <w:t>Sil</w:t>
      </w:r>
      <w:proofErr w:type="spellEnd"/>
      <w:r w:rsidRPr="00D70B0B">
        <w:t xml:space="preserve"> </w:t>
      </w:r>
      <w:proofErr w:type="spellStart"/>
      <w:r w:rsidRPr="00D70B0B">
        <w:t>Ukrainy</w:t>
      </w:r>
      <w:proofErr w:type="spellEnd"/>
      <w:r w:rsidRPr="00D70B0B">
        <w:t xml:space="preserve"> </w:t>
      </w:r>
      <w:proofErr w:type="spellStart"/>
      <w:r w:rsidRPr="00D70B0B">
        <w:t>ili</w:t>
      </w:r>
      <w:proofErr w:type="spellEnd"/>
      <w:r w:rsidRPr="00D70B0B">
        <w:t xml:space="preserve"> </w:t>
      </w:r>
      <w:proofErr w:type="spellStart"/>
      <w:r w:rsidRPr="00D70B0B">
        <w:t>drugikh</w:t>
      </w:r>
      <w:proofErr w:type="spellEnd"/>
      <w:r w:rsidRPr="00D70B0B">
        <w:t xml:space="preserve"> </w:t>
      </w:r>
      <w:proofErr w:type="spellStart"/>
      <w:r w:rsidRPr="00D70B0B">
        <w:t>obrazovannykh</w:t>
      </w:r>
      <w:proofErr w:type="spellEnd"/>
      <w:r w:rsidRPr="00D70B0B">
        <w:t xml:space="preserve"> v </w:t>
      </w:r>
      <w:proofErr w:type="spellStart"/>
      <w:r w:rsidRPr="00D70B0B">
        <w:t>sootvetstvii</w:t>
      </w:r>
      <w:proofErr w:type="spellEnd"/>
      <w:r w:rsidRPr="00D70B0B">
        <w:t xml:space="preserve"> s </w:t>
      </w:r>
      <w:proofErr w:type="spellStart"/>
      <w:r w:rsidRPr="00D70B0B">
        <w:t>zakonami</w:t>
      </w:r>
      <w:proofErr w:type="spellEnd"/>
      <w:r w:rsidRPr="00D70B0B">
        <w:t xml:space="preserve"> </w:t>
      </w:r>
      <w:proofErr w:type="spellStart"/>
      <w:r w:rsidRPr="00D70B0B">
        <w:t>Ukrainy</w:t>
      </w:r>
      <w:proofErr w:type="spellEnd"/>
      <w:r w:rsidRPr="00D70B0B">
        <w:t xml:space="preserve"> </w:t>
      </w:r>
      <w:proofErr w:type="spellStart"/>
      <w:r w:rsidRPr="00D70B0B">
        <w:t>voyennykh</w:t>
      </w:r>
      <w:proofErr w:type="spellEnd"/>
      <w:r w:rsidRPr="00D70B0B">
        <w:t xml:space="preserve"> </w:t>
      </w:r>
      <w:proofErr w:type="spellStart"/>
      <w:r w:rsidRPr="00D70B0B">
        <w:t>formirovaniy</w:t>
      </w:r>
      <w:proofErr w:type="spellEnd"/>
      <w:r w:rsidRPr="00D70B0B">
        <w:t xml:space="preserve">, </w:t>
      </w:r>
      <w:proofErr w:type="spellStart"/>
      <w:r w:rsidRPr="00D70B0B">
        <w:t>sovershennom</w:t>
      </w:r>
      <w:proofErr w:type="spellEnd"/>
      <w:r w:rsidRPr="00D70B0B">
        <w:t xml:space="preserve"> v </w:t>
      </w:r>
      <w:proofErr w:type="spellStart"/>
      <w:r w:rsidRPr="00D70B0B">
        <w:t>usloviyakh</w:t>
      </w:r>
      <w:proofErr w:type="spellEnd"/>
      <w:r w:rsidRPr="00D70B0B">
        <w:t xml:space="preserve"> </w:t>
      </w:r>
      <w:proofErr w:type="spellStart"/>
      <w:r w:rsidRPr="00D70B0B">
        <w:t>voyennogo</w:t>
      </w:r>
      <w:proofErr w:type="spellEnd"/>
      <w:r w:rsidRPr="00D70B0B">
        <w:t xml:space="preserve"> </w:t>
      </w:r>
      <w:proofErr w:type="spellStart"/>
      <w:r w:rsidRPr="00D70B0B">
        <w:t>ili</w:t>
      </w:r>
      <w:proofErr w:type="spellEnd"/>
      <w:r w:rsidRPr="00D70B0B">
        <w:t xml:space="preserve"> </w:t>
      </w:r>
      <w:proofErr w:type="spellStart"/>
      <w:r w:rsidRPr="00D70B0B">
        <w:t>chrezvychaynogo</w:t>
      </w:r>
      <w:proofErr w:type="spellEnd"/>
      <w:r w:rsidRPr="00D70B0B">
        <w:t xml:space="preserve"> </w:t>
      </w:r>
      <w:proofErr w:type="spellStart"/>
      <w:r w:rsidRPr="00D70B0B">
        <w:t>polozheniy</w:t>
      </w:r>
      <w:proofErr w:type="spellEnd"/>
      <w:r>
        <w:t>»</w:t>
      </w:r>
      <w:r w:rsidRPr="00D70B0B">
        <w:t xml:space="preserve"> </w:t>
      </w:r>
      <w:hyperlink r:id="rId7" w:history="1">
        <w:r w:rsidR="00510C91" w:rsidRPr="001A5C61">
          <w:rPr>
            <w:rStyle w:val="a8"/>
          </w:rPr>
          <w:t>https://itd.rada.gov.ua/billInfo/Bills/CardByRn?regNum=7189&amp;conv=9&amp;_gl=1*1jqrdya*_ga*ODk1MzQzMDQwLjE2NjczOTA4OTk.*_ga_G9VY19PRSD*MTY4ODUwMTY4NC4xMy4xLjE2ODg1MDc3NzYuNDMuMC4w</w:t>
        </w:r>
      </w:hyperlink>
    </w:p>
  </w:footnote>
  <w:footnote w:id="16">
    <w:p w14:paraId="5A5DF2DB" w14:textId="510F546A" w:rsidR="00285DA5" w:rsidRPr="00285DA5" w:rsidRDefault="00285DA5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bookmarkStart w:id="7" w:name="_Hlk145960145"/>
      <w:proofErr w:type="spellStart"/>
      <w:r w:rsidRPr="00285DA5">
        <w:t>Ustawa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z 24.03. 2022 </w:t>
      </w:r>
      <w:proofErr w:type="spellStart"/>
      <w:r w:rsidRPr="00285DA5">
        <w:t>года</w:t>
      </w:r>
      <w:proofErr w:type="spellEnd"/>
      <w:r w:rsidRPr="00285DA5">
        <w:t xml:space="preserve"> № 2160-IX &lt;&lt;O </w:t>
      </w:r>
      <w:proofErr w:type="spellStart"/>
      <w:r w:rsidRPr="00285DA5">
        <w:t>vnesenii</w:t>
      </w:r>
      <w:proofErr w:type="spellEnd"/>
      <w:r w:rsidRPr="00285DA5">
        <w:t xml:space="preserve"> </w:t>
      </w:r>
      <w:proofErr w:type="spellStart"/>
      <w:r w:rsidRPr="00285DA5">
        <w:t>izmeneniy</w:t>
      </w:r>
      <w:proofErr w:type="spellEnd"/>
      <w:r w:rsidRPr="00285DA5">
        <w:t xml:space="preserve"> v </w:t>
      </w:r>
      <w:proofErr w:type="spellStart"/>
      <w:r w:rsidRPr="00285DA5">
        <w:t>Ugolovnyy</w:t>
      </w:r>
      <w:proofErr w:type="spellEnd"/>
      <w:r w:rsidRPr="00285DA5">
        <w:t xml:space="preserve"> i </w:t>
      </w:r>
      <w:proofErr w:type="spellStart"/>
      <w:r w:rsidRPr="00285DA5">
        <w:t>Ugolovnyy</w:t>
      </w:r>
      <w:proofErr w:type="spellEnd"/>
      <w:r w:rsidRPr="00285DA5">
        <w:t xml:space="preserve"> </w:t>
      </w:r>
      <w:proofErr w:type="spellStart"/>
      <w:r w:rsidRPr="00285DA5">
        <w:t>protsessual'nyy</w:t>
      </w:r>
      <w:proofErr w:type="spellEnd"/>
      <w:r w:rsidRPr="00285DA5">
        <w:t xml:space="preserve"> </w:t>
      </w:r>
      <w:proofErr w:type="spellStart"/>
      <w:r w:rsidRPr="00285DA5">
        <w:t>kodeks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</w:t>
      </w:r>
      <w:proofErr w:type="spellStart"/>
      <w:r w:rsidRPr="00285DA5">
        <w:t>otnositel'no</w:t>
      </w:r>
      <w:proofErr w:type="spellEnd"/>
      <w:r w:rsidRPr="00285DA5">
        <w:t xml:space="preserve"> </w:t>
      </w:r>
      <w:proofErr w:type="spellStart"/>
      <w:r w:rsidRPr="00285DA5">
        <w:t>obespecheniya</w:t>
      </w:r>
      <w:proofErr w:type="spellEnd"/>
      <w:r w:rsidRPr="00285DA5">
        <w:t xml:space="preserve"> </w:t>
      </w:r>
      <w:proofErr w:type="spellStart"/>
      <w:r w:rsidRPr="00285DA5">
        <w:t>protivodeystviya</w:t>
      </w:r>
      <w:proofErr w:type="spellEnd"/>
      <w:r w:rsidRPr="00285DA5">
        <w:t xml:space="preserve"> </w:t>
      </w:r>
      <w:proofErr w:type="spellStart"/>
      <w:r w:rsidRPr="00285DA5">
        <w:t>nesanktsionirovannomu</w:t>
      </w:r>
      <w:proofErr w:type="spellEnd"/>
      <w:r w:rsidRPr="00285DA5">
        <w:t xml:space="preserve"> </w:t>
      </w:r>
      <w:proofErr w:type="spellStart"/>
      <w:r w:rsidRPr="00285DA5">
        <w:t>rasprostraneniyu</w:t>
      </w:r>
      <w:proofErr w:type="spellEnd"/>
      <w:r w:rsidRPr="00285DA5">
        <w:t xml:space="preserve"> </w:t>
      </w:r>
      <w:proofErr w:type="spellStart"/>
      <w:r w:rsidRPr="00285DA5">
        <w:t>informatsii</w:t>
      </w:r>
      <w:proofErr w:type="spellEnd"/>
      <w:r w:rsidRPr="00285DA5">
        <w:t xml:space="preserve"> o </w:t>
      </w:r>
      <w:proofErr w:type="spellStart"/>
      <w:r w:rsidRPr="00285DA5">
        <w:t>napravlenii</w:t>
      </w:r>
      <w:proofErr w:type="spellEnd"/>
      <w:r w:rsidRPr="00285DA5">
        <w:t xml:space="preserve">, </w:t>
      </w:r>
      <w:proofErr w:type="spellStart"/>
      <w:r w:rsidRPr="00285DA5">
        <w:t>peremeshchenii</w:t>
      </w:r>
      <w:proofErr w:type="spellEnd"/>
      <w:r w:rsidRPr="00285DA5">
        <w:t xml:space="preserve"> </w:t>
      </w:r>
      <w:proofErr w:type="spellStart"/>
      <w:r w:rsidRPr="00285DA5">
        <w:t>oruzhiya</w:t>
      </w:r>
      <w:proofErr w:type="spellEnd"/>
      <w:r w:rsidRPr="00285DA5">
        <w:t xml:space="preserve">, </w:t>
      </w:r>
      <w:proofErr w:type="spellStart"/>
      <w:r w:rsidRPr="00285DA5">
        <w:t>vooruzhenii</w:t>
      </w:r>
      <w:proofErr w:type="spellEnd"/>
      <w:r w:rsidRPr="00285DA5">
        <w:t xml:space="preserve"> i </w:t>
      </w:r>
      <w:proofErr w:type="spellStart"/>
      <w:r w:rsidRPr="00285DA5">
        <w:t>boyevykh</w:t>
      </w:r>
      <w:proofErr w:type="spellEnd"/>
      <w:r w:rsidRPr="00285DA5">
        <w:t xml:space="preserve"> </w:t>
      </w:r>
      <w:proofErr w:type="spellStart"/>
      <w:r w:rsidRPr="00285DA5">
        <w:t>pripasakh</w:t>
      </w:r>
      <w:proofErr w:type="spellEnd"/>
      <w:r w:rsidRPr="00285DA5">
        <w:t xml:space="preserve"> v </w:t>
      </w:r>
      <w:proofErr w:type="spellStart"/>
      <w:r w:rsidRPr="00285DA5">
        <w:t>Ukrainu</w:t>
      </w:r>
      <w:proofErr w:type="spellEnd"/>
      <w:r w:rsidRPr="00285DA5">
        <w:t xml:space="preserve">, </w:t>
      </w:r>
      <w:proofErr w:type="spellStart"/>
      <w:r w:rsidRPr="00285DA5">
        <w:t>dvizhenii</w:t>
      </w:r>
      <w:proofErr w:type="spellEnd"/>
      <w:r w:rsidRPr="00285DA5">
        <w:t xml:space="preserve">, </w:t>
      </w:r>
      <w:proofErr w:type="spellStart"/>
      <w:r w:rsidRPr="00285DA5">
        <w:t>peremeshchenii</w:t>
      </w:r>
      <w:proofErr w:type="spellEnd"/>
      <w:r w:rsidRPr="00285DA5">
        <w:t xml:space="preserve"> </w:t>
      </w:r>
      <w:proofErr w:type="spellStart"/>
      <w:r w:rsidRPr="00285DA5">
        <w:t>ili</w:t>
      </w:r>
      <w:proofErr w:type="spellEnd"/>
      <w:r w:rsidRPr="00285DA5">
        <w:t xml:space="preserve"> </w:t>
      </w:r>
      <w:proofErr w:type="spellStart"/>
      <w:r w:rsidRPr="00285DA5">
        <w:t>razmeshchenii</w:t>
      </w:r>
      <w:proofErr w:type="spellEnd"/>
      <w:r w:rsidRPr="00285DA5">
        <w:t xml:space="preserve"> </w:t>
      </w:r>
      <w:proofErr w:type="spellStart"/>
      <w:r w:rsidRPr="00285DA5">
        <w:t>Vooruzhennykh</w:t>
      </w:r>
      <w:proofErr w:type="spellEnd"/>
      <w:r w:rsidRPr="00285DA5">
        <w:t xml:space="preserve"> </w:t>
      </w:r>
      <w:proofErr w:type="spellStart"/>
      <w:r w:rsidRPr="00285DA5">
        <w:t>Sil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</w:t>
      </w:r>
      <w:proofErr w:type="spellStart"/>
      <w:r w:rsidRPr="00285DA5">
        <w:t>ili</w:t>
      </w:r>
      <w:proofErr w:type="spellEnd"/>
      <w:r w:rsidRPr="00285DA5">
        <w:t xml:space="preserve"> </w:t>
      </w:r>
      <w:proofErr w:type="spellStart"/>
      <w:r w:rsidRPr="00285DA5">
        <w:t>drugikh</w:t>
      </w:r>
      <w:proofErr w:type="spellEnd"/>
      <w:r w:rsidRPr="00285DA5">
        <w:t xml:space="preserve"> </w:t>
      </w:r>
      <w:proofErr w:type="spellStart"/>
      <w:r w:rsidRPr="00285DA5">
        <w:t>obrazovannykh</w:t>
      </w:r>
      <w:proofErr w:type="spellEnd"/>
      <w:r w:rsidRPr="00285DA5">
        <w:t xml:space="preserve"> v </w:t>
      </w:r>
      <w:proofErr w:type="spellStart"/>
      <w:r w:rsidRPr="00285DA5">
        <w:t>sootvetstvii</w:t>
      </w:r>
      <w:proofErr w:type="spellEnd"/>
      <w:r w:rsidRPr="00285DA5">
        <w:t xml:space="preserve"> s </w:t>
      </w:r>
      <w:proofErr w:type="spellStart"/>
      <w:r w:rsidRPr="00285DA5">
        <w:t>zakonami</w:t>
      </w:r>
      <w:proofErr w:type="spellEnd"/>
      <w:r w:rsidRPr="00285DA5">
        <w:t xml:space="preserve"> </w:t>
      </w:r>
      <w:proofErr w:type="spellStart"/>
      <w:r w:rsidRPr="00285DA5">
        <w:t>Ukrainy</w:t>
      </w:r>
      <w:proofErr w:type="spellEnd"/>
      <w:r w:rsidRPr="00285DA5">
        <w:t xml:space="preserve"> </w:t>
      </w:r>
      <w:proofErr w:type="spellStart"/>
      <w:r w:rsidRPr="00285DA5">
        <w:t>voyennykh</w:t>
      </w:r>
      <w:proofErr w:type="spellEnd"/>
      <w:r w:rsidRPr="00285DA5">
        <w:t xml:space="preserve"> </w:t>
      </w:r>
      <w:proofErr w:type="spellStart"/>
      <w:r w:rsidRPr="00285DA5">
        <w:t>formirovaniy</w:t>
      </w:r>
      <w:proofErr w:type="spellEnd"/>
      <w:r w:rsidRPr="00285DA5">
        <w:t xml:space="preserve">, </w:t>
      </w:r>
      <w:proofErr w:type="spellStart"/>
      <w:r w:rsidRPr="00285DA5">
        <w:t>sovershennom</w:t>
      </w:r>
      <w:proofErr w:type="spellEnd"/>
      <w:r w:rsidRPr="00285DA5">
        <w:t xml:space="preserve"> v </w:t>
      </w:r>
      <w:proofErr w:type="spellStart"/>
      <w:r w:rsidRPr="00285DA5">
        <w:t>usloviyakh</w:t>
      </w:r>
      <w:proofErr w:type="spellEnd"/>
      <w:r w:rsidRPr="00285DA5">
        <w:t xml:space="preserve"> </w:t>
      </w:r>
      <w:proofErr w:type="spellStart"/>
      <w:r w:rsidRPr="00285DA5">
        <w:t>voyennogo</w:t>
      </w:r>
      <w:proofErr w:type="spellEnd"/>
      <w:r w:rsidRPr="00285DA5">
        <w:t xml:space="preserve"> </w:t>
      </w:r>
      <w:proofErr w:type="spellStart"/>
      <w:r w:rsidRPr="00285DA5">
        <w:t>ili</w:t>
      </w:r>
      <w:proofErr w:type="spellEnd"/>
      <w:r w:rsidRPr="00285DA5">
        <w:t xml:space="preserve"> </w:t>
      </w:r>
      <w:proofErr w:type="spellStart"/>
      <w:r w:rsidRPr="00285DA5">
        <w:t>chrezvychaynogo</w:t>
      </w:r>
      <w:proofErr w:type="spellEnd"/>
      <w:r w:rsidRPr="00285DA5">
        <w:t xml:space="preserve"> </w:t>
      </w:r>
      <w:proofErr w:type="spellStart"/>
      <w:r w:rsidRPr="00285DA5">
        <w:t>polozheniy</w:t>
      </w:r>
      <w:proofErr w:type="spellEnd"/>
      <w:r w:rsidRPr="00285DA5">
        <w:t>&gt;&gt; https://zakon.rada.gov.ua/laws/show/2160-20#n6 (</w:t>
      </w:r>
      <w:proofErr w:type="spellStart"/>
      <w:r w:rsidRPr="00285DA5">
        <w:t>dostęp</w:t>
      </w:r>
      <w:proofErr w:type="spellEnd"/>
      <w:r w:rsidRPr="00285DA5">
        <w:t xml:space="preserve">: 24 </w:t>
      </w:r>
      <w:proofErr w:type="spellStart"/>
      <w:r w:rsidRPr="00285DA5">
        <w:t>czerwca</w:t>
      </w:r>
      <w:proofErr w:type="spellEnd"/>
      <w:r w:rsidRPr="00285DA5">
        <w:t xml:space="preserve"> 2023 r.).</w:t>
      </w:r>
    </w:p>
    <w:bookmarkEnd w:id="7"/>
  </w:footnote>
  <w:footnote w:id="17">
    <w:p w14:paraId="7EAD0BA5" w14:textId="44CEAC8A" w:rsidR="00F40198" w:rsidRPr="00F40198" w:rsidRDefault="00F40198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bookmarkStart w:id="8" w:name="_Hlk139920777"/>
      <w:proofErr w:type="spellStart"/>
      <w:r w:rsidRPr="00F40198">
        <w:t>O.Kravchuk</w:t>
      </w:r>
      <w:proofErr w:type="spellEnd"/>
      <w:r w:rsidRPr="00F40198">
        <w:t xml:space="preserve">, </w:t>
      </w:r>
      <w:proofErr w:type="spellStart"/>
      <w:r w:rsidRPr="00F40198">
        <w:t>M.Bondarenko</w:t>
      </w:r>
      <w:proofErr w:type="spellEnd"/>
      <w:r w:rsidRPr="00F40198">
        <w:t xml:space="preserve">,  </w:t>
      </w:r>
      <w:proofErr w:type="spellStart"/>
      <w:r w:rsidRPr="00F40198">
        <w:t>Kolaboratsiyna</w:t>
      </w:r>
      <w:proofErr w:type="spellEnd"/>
      <w:r w:rsidRPr="00F40198">
        <w:t xml:space="preserve"> </w:t>
      </w:r>
      <w:r w:rsidR="00E64D88">
        <w:rPr>
          <w:lang w:val="en-US"/>
        </w:rPr>
        <w:t>vi</w:t>
      </w:r>
      <w:r w:rsidRPr="00F40198">
        <w:t>d</w:t>
      </w:r>
      <w:proofErr w:type="spellStart"/>
      <w:r w:rsidR="00E64D88">
        <w:rPr>
          <w:lang w:val="en-US"/>
        </w:rPr>
        <w:t>povida</w:t>
      </w:r>
      <w:r w:rsidRPr="00F40198">
        <w:t>lʹnist</w:t>
      </w:r>
      <w:proofErr w:type="spellEnd"/>
      <w:r w:rsidRPr="00F40198">
        <w:t xml:space="preserve">ʹ: </w:t>
      </w:r>
      <w:proofErr w:type="spellStart"/>
      <w:r w:rsidRPr="00F40198">
        <w:t>analiz</w:t>
      </w:r>
      <w:proofErr w:type="spellEnd"/>
      <w:r w:rsidRPr="00F40198">
        <w:t xml:space="preserve"> </w:t>
      </w:r>
      <w:proofErr w:type="spellStart"/>
      <w:r w:rsidRPr="00F40198">
        <w:t>novoyi</w:t>
      </w:r>
      <w:proofErr w:type="spellEnd"/>
      <w:r w:rsidRPr="00F40198">
        <w:t xml:space="preserve"> </w:t>
      </w:r>
      <w:proofErr w:type="spellStart"/>
      <w:r w:rsidRPr="00F40198">
        <w:t>statti</w:t>
      </w:r>
      <w:proofErr w:type="spellEnd"/>
      <w:r w:rsidRPr="00F40198">
        <w:t xml:space="preserve"> 111-1 KK. HO «</w:t>
      </w:r>
      <w:proofErr w:type="spellStart"/>
      <w:r w:rsidRPr="00F40198">
        <w:t>Vektor</w:t>
      </w:r>
      <w:proofErr w:type="spellEnd"/>
      <w:r w:rsidRPr="00F40198">
        <w:t xml:space="preserve"> </w:t>
      </w:r>
      <w:proofErr w:type="spellStart"/>
      <w:r w:rsidRPr="00F40198">
        <w:t>prav</w:t>
      </w:r>
      <w:proofErr w:type="spellEnd"/>
      <w:r w:rsidRPr="00F40198">
        <w:t xml:space="preserve"> </w:t>
      </w:r>
      <w:proofErr w:type="spellStart"/>
      <w:r w:rsidRPr="00F40198">
        <w:t>lyudyny</w:t>
      </w:r>
      <w:proofErr w:type="spellEnd"/>
      <w:r w:rsidRPr="00F40198">
        <w:t xml:space="preserve">». </w:t>
      </w:r>
      <w:proofErr w:type="spellStart"/>
      <w:r w:rsidRPr="00F40198">
        <w:t>Kyyiv</w:t>
      </w:r>
      <w:proofErr w:type="spellEnd"/>
      <w:r w:rsidRPr="00F40198">
        <w:t xml:space="preserve">, 2022. </w:t>
      </w:r>
      <w:hyperlink r:id="rId8" w:history="1">
        <w:r w:rsidR="00510C91" w:rsidRPr="001A5C61">
          <w:rPr>
            <w:rStyle w:val="a8"/>
          </w:rPr>
          <w:t>http://hrvector.org/podiyi/22-03-20-mbo</w:t>
        </w:r>
      </w:hyperlink>
      <w:r w:rsidRPr="00F40198">
        <w:t xml:space="preserve">  (</w:t>
      </w:r>
      <w:proofErr w:type="spellStart"/>
      <w:r w:rsidRPr="00F40198">
        <w:t>dostęp</w:t>
      </w:r>
      <w:proofErr w:type="spellEnd"/>
      <w:r w:rsidRPr="00F40198">
        <w:t xml:space="preserve">: 24 </w:t>
      </w:r>
      <w:proofErr w:type="spellStart"/>
      <w:r w:rsidRPr="00F40198">
        <w:t>czerwca</w:t>
      </w:r>
      <w:proofErr w:type="spellEnd"/>
      <w:r w:rsidRPr="00F40198">
        <w:t xml:space="preserve"> 2023 r.).</w:t>
      </w:r>
      <w:bookmarkEnd w:id="8"/>
    </w:p>
  </w:footnote>
  <w:footnote w:id="18">
    <w:p w14:paraId="07258BD2" w14:textId="01D8A60D" w:rsidR="0040607F" w:rsidRPr="0040607F" w:rsidRDefault="0040607F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40607F">
        <w:t>Ustawa</w:t>
      </w:r>
      <w:proofErr w:type="spellEnd"/>
      <w:r w:rsidRPr="0040607F">
        <w:t xml:space="preserve"> </w:t>
      </w:r>
      <w:proofErr w:type="spellStart"/>
      <w:r w:rsidRPr="0040607F">
        <w:t>Uktainy</w:t>
      </w:r>
      <w:proofErr w:type="spellEnd"/>
      <w:r w:rsidRPr="0040607F">
        <w:t xml:space="preserve">  № 2472-IX z 28.07.2022 r. «</w:t>
      </w:r>
      <w:proofErr w:type="spellStart"/>
      <w:r w:rsidRPr="0040607F">
        <w:t>Pro</w:t>
      </w:r>
      <w:proofErr w:type="spellEnd"/>
      <w:r w:rsidRPr="0040607F">
        <w:t xml:space="preserve"> </w:t>
      </w:r>
      <w:proofErr w:type="spellStart"/>
      <w:r w:rsidRPr="0040607F">
        <w:t>vnesennya</w:t>
      </w:r>
      <w:proofErr w:type="spellEnd"/>
      <w:r w:rsidRPr="0040607F">
        <w:t xml:space="preserve"> </w:t>
      </w:r>
      <w:proofErr w:type="spellStart"/>
      <w:r w:rsidRPr="0040607F">
        <w:t>zmin</w:t>
      </w:r>
      <w:proofErr w:type="spellEnd"/>
      <w:r w:rsidRPr="0040607F">
        <w:t xml:space="preserve"> </w:t>
      </w:r>
      <w:proofErr w:type="spellStart"/>
      <w:r w:rsidRPr="0040607F">
        <w:t>do</w:t>
      </w:r>
      <w:proofErr w:type="spellEnd"/>
      <w:r w:rsidRPr="0040607F">
        <w:t xml:space="preserve"> </w:t>
      </w:r>
      <w:proofErr w:type="spellStart"/>
      <w:r w:rsidRPr="0040607F">
        <w:t>Kryminalʹnoho</w:t>
      </w:r>
      <w:proofErr w:type="spellEnd"/>
      <w:r w:rsidRPr="0040607F">
        <w:t xml:space="preserve">, </w:t>
      </w:r>
      <w:proofErr w:type="spellStart"/>
      <w:r w:rsidRPr="0040607F">
        <w:t>Kryminalʹnoho</w:t>
      </w:r>
      <w:proofErr w:type="spellEnd"/>
      <w:r w:rsidRPr="0040607F">
        <w:t xml:space="preserve"> </w:t>
      </w:r>
      <w:proofErr w:type="spellStart"/>
      <w:r w:rsidRPr="0040607F">
        <w:t>protsesualʹnoho</w:t>
      </w:r>
      <w:proofErr w:type="spellEnd"/>
      <w:r w:rsidRPr="0040607F">
        <w:t xml:space="preserve"> </w:t>
      </w:r>
      <w:proofErr w:type="spellStart"/>
      <w:r w:rsidRPr="0040607F">
        <w:t>kodeksiv</w:t>
      </w:r>
      <w:proofErr w:type="spellEnd"/>
      <w:r w:rsidRPr="0040607F">
        <w:t xml:space="preserve"> </w:t>
      </w:r>
      <w:proofErr w:type="spellStart"/>
      <w:r w:rsidRPr="0040607F">
        <w:t>Ukrayiny</w:t>
      </w:r>
      <w:proofErr w:type="spellEnd"/>
      <w:r w:rsidRPr="0040607F">
        <w:t xml:space="preserve"> </w:t>
      </w:r>
      <w:proofErr w:type="spellStart"/>
      <w:r w:rsidRPr="0040607F">
        <w:t>ta</w:t>
      </w:r>
      <w:proofErr w:type="spellEnd"/>
      <w:r w:rsidRPr="0040607F">
        <w:t xml:space="preserve"> </w:t>
      </w:r>
      <w:proofErr w:type="spellStart"/>
      <w:r w:rsidRPr="0040607F">
        <w:t>inshykh</w:t>
      </w:r>
      <w:proofErr w:type="spellEnd"/>
      <w:r w:rsidRPr="0040607F">
        <w:t xml:space="preserve"> </w:t>
      </w:r>
      <w:proofErr w:type="spellStart"/>
      <w:r w:rsidRPr="0040607F">
        <w:t>zakonodavchykh</w:t>
      </w:r>
      <w:proofErr w:type="spellEnd"/>
      <w:r w:rsidRPr="0040607F">
        <w:t xml:space="preserve"> </w:t>
      </w:r>
      <w:proofErr w:type="spellStart"/>
      <w:r w:rsidRPr="0040607F">
        <w:t>aktiv</w:t>
      </w:r>
      <w:proofErr w:type="spellEnd"/>
      <w:r w:rsidRPr="0040607F">
        <w:t xml:space="preserve"> </w:t>
      </w:r>
      <w:proofErr w:type="spellStart"/>
      <w:r w:rsidRPr="0040607F">
        <w:t>Ukrayiny</w:t>
      </w:r>
      <w:proofErr w:type="spellEnd"/>
      <w:r w:rsidRPr="0040607F">
        <w:t xml:space="preserve"> </w:t>
      </w:r>
      <w:proofErr w:type="spellStart"/>
      <w:r w:rsidRPr="0040607F">
        <w:t>shchodo</w:t>
      </w:r>
      <w:proofErr w:type="spellEnd"/>
      <w:r w:rsidRPr="0040607F">
        <w:t xml:space="preserve"> </w:t>
      </w:r>
      <w:proofErr w:type="spellStart"/>
      <w:r w:rsidRPr="0040607F">
        <w:t>vrehulyuvannya</w:t>
      </w:r>
      <w:proofErr w:type="spellEnd"/>
      <w:r w:rsidRPr="0040607F">
        <w:t xml:space="preserve"> </w:t>
      </w:r>
      <w:proofErr w:type="spellStart"/>
      <w:r w:rsidRPr="0040607F">
        <w:t>protsedury</w:t>
      </w:r>
      <w:proofErr w:type="spellEnd"/>
      <w:r w:rsidRPr="0040607F">
        <w:t xml:space="preserve"> </w:t>
      </w:r>
      <w:proofErr w:type="spellStart"/>
      <w:r w:rsidRPr="0040607F">
        <w:t>obminu</w:t>
      </w:r>
      <w:proofErr w:type="spellEnd"/>
      <w:r w:rsidRPr="0040607F">
        <w:t xml:space="preserve"> </w:t>
      </w:r>
      <w:proofErr w:type="spellStart"/>
      <w:r w:rsidRPr="0040607F">
        <w:t>osib</w:t>
      </w:r>
      <w:proofErr w:type="spellEnd"/>
      <w:r w:rsidRPr="0040607F">
        <w:t xml:space="preserve"> </w:t>
      </w:r>
      <w:proofErr w:type="spellStart"/>
      <w:r w:rsidRPr="0040607F">
        <w:t>yak</w:t>
      </w:r>
      <w:proofErr w:type="spellEnd"/>
      <w:r w:rsidRPr="0040607F">
        <w:t xml:space="preserve"> </w:t>
      </w:r>
      <w:proofErr w:type="spellStart"/>
      <w:r w:rsidRPr="0040607F">
        <w:t>viysʹkovopolonenykh</w:t>
      </w:r>
      <w:proofErr w:type="spellEnd"/>
      <w:r w:rsidRPr="0040607F">
        <w:t>». https://zakon.rada.gov.ua/laws/show/2472-20/sp:max50:nav7:font2#n11  (</w:t>
      </w:r>
      <w:proofErr w:type="spellStart"/>
      <w:r w:rsidRPr="0040607F">
        <w:t>dostęp</w:t>
      </w:r>
      <w:proofErr w:type="spellEnd"/>
      <w:r w:rsidRPr="0040607F">
        <w:t xml:space="preserve">: 24 </w:t>
      </w:r>
      <w:proofErr w:type="spellStart"/>
      <w:r w:rsidRPr="0040607F">
        <w:t>czerwca</w:t>
      </w:r>
      <w:proofErr w:type="spellEnd"/>
      <w:r w:rsidRPr="0040607F">
        <w:t xml:space="preserve"> 2023 r.).</w:t>
      </w:r>
    </w:p>
  </w:footnote>
  <w:footnote w:id="19">
    <w:p w14:paraId="01514A8D" w14:textId="77777777" w:rsidR="00BA3470" w:rsidRDefault="00BA3470" w:rsidP="00BA3470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>
        <w:t>Ustawa</w:t>
      </w:r>
      <w:proofErr w:type="spellEnd"/>
      <w:r>
        <w:t xml:space="preserve"> </w:t>
      </w:r>
      <w:proofErr w:type="spellStart"/>
      <w:r>
        <w:t>Ukrainy</w:t>
      </w:r>
      <w:proofErr w:type="spellEnd"/>
      <w:r>
        <w:t xml:space="preserve">  № 2690-IX z  18.10.2022 r.  «</w:t>
      </w:r>
      <w:proofErr w:type="spellStart"/>
      <w:r>
        <w:t>Pro</w:t>
      </w:r>
      <w:proofErr w:type="spellEnd"/>
      <w:r>
        <w:t xml:space="preserve"> </w:t>
      </w:r>
      <w:proofErr w:type="spellStart"/>
      <w:r>
        <w:t>vnesennya</w:t>
      </w:r>
      <w:proofErr w:type="spellEnd"/>
      <w:r>
        <w:t xml:space="preserve"> </w:t>
      </w:r>
      <w:proofErr w:type="spellStart"/>
      <w:r>
        <w:t>zmin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Ukrayiny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</w:t>
      </w:r>
      <w:proofErr w:type="spellStart"/>
      <w:r>
        <w:t>administratyvni</w:t>
      </w:r>
      <w:proofErr w:type="spellEnd"/>
      <w:r>
        <w:t xml:space="preserve"> </w:t>
      </w:r>
      <w:proofErr w:type="spellStart"/>
      <w:r>
        <w:t>pravoporushennya</w:t>
      </w:r>
      <w:proofErr w:type="spellEnd"/>
      <w:r>
        <w:t xml:space="preserve">, </w:t>
      </w:r>
      <w:proofErr w:type="spellStart"/>
      <w:r>
        <w:t>Kryminalʹnoho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Ukrayiny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Kryminalʹnoho</w:t>
      </w:r>
      <w:proofErr w:type="spellEnd"/>
      <w:r>
        <w:t xml:space="preserve"> </w:t>
      </w:r>
      <w:proofErr w:type="spellStart"/>
      <w:r>
        <w:t>protsesualʹnoho</w:t>
      </w:r>
      <w:proofErr w:type="spellEnd"/>
      <w:r>
        <w:t xml:space="preserve"> </w:t>
      </w:r>
      <w:proofErr w:type="spellStart"/>
      <w:r>
        <w:t>kodeksu</w:t>
      </w:r>
      <w:proofErr w:type="spellEnd"/>
      <w:r>
        <w:t xml:space="preserve"> </w:t>
      </w:r>
      <w:proofErr w:type="spellStart"/>
      <w:r>
        <w:t>Ukrayiny</w:t>
      </w:r>
      <w:proofErr w:type="spellEnd"/>
      <w:r>
        <w:t xml:space="preserve"> </w:t>
      </w:r>
      <w:proofErr w:type="spellStart"/>
      <w:r>
        <w:t>shchodo</w:t>
      </w:r>
      <w:proofErr w:type="spellEnd"/>
      <w:r>
        <w:t xml:space="preserve"> </w:t>
      </w:r>
      <w:proofErr w:type="spellStart"/>
      <w:r>
        <w:t>vykonannya</w:t>
      </w:r>
      <w:proofErr w:type="spellEnd"/>
      <w:r>
        <w:t xml:space="preserve"> </w:t>
      </w:r>
      <w:proofErr w:type="spellStart"/>
      <w:r>
        <w:t>rishen</w:t>
      </w:r>
      <w:proofErr w:type="spellEnd"/>
      <w:r>
        <w:t xml:space="preserve">ʹ </w:t>
      </w:r>
      <w:proofErr w:type="spellStart"/>
      <w:r>
        <w:t>Yevropeysʹkoho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z </w:t>
      </w:r>
      <w:proofErr w:type="spellStart"/>
      <w:r>
        <w:t>prav</w:t>
      </w:r>
      <w:proofErr w:type="spellEnd"/>
      <w:r>
        <w:t xml:space="preserve"> </w:t>
      </w:r>
      <w:proofErr w:type="spellStart"/>
      <w:r>
        <w:t>lyudyny</w:t>
      </w:r>
      <w:proofErr w:type="spellEnd"/>
      <w:r>
        <w:t>»</w:t>
      </w:r>
    </w:p>
    <w:p w14:paraId="52DE11E9" w14:textId="26A5AD7C" w:rsidR="00BA3470" w:rsidRPr="00BA3470" w:rsidRDefault="00BA3470" w:rsidP="00BA3470">
      <w:pPr>
        <w:pStyle w:val="a5"/>
        <w:rPr>
          <w:lang w:val="en-US"/>
        </w:rPr>
      </w:pPr>
      <w:r>
        <w:t>https://zakon.rada.gov.ua/laws/show/2690-20#n28   (</w:t>
      </w:r>
      <w:proofErr w:type="spellStart"/>
      <w:r>
        <w:t>dostęp</w:t>
      </w:r>
      <w:proofErr w:type="spellEnd"/>
      <w:r>
        <w:t xml:space="preserve">: 24 </w:t>
      </w:r>
      <w:proofErr w:type="spellStart"/>
      <w:r>
        <w:t>czerwca</w:t>
      </w:r>
      <w:proofErr w:type="spellEnd"/>
      <w:r>
        <w:t xml:space="preserve"> 2023 r.).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56F93"/>
    <w:multiLevelType w:val="hybridMultilevel"/>
    <w:tmpl w:val="E09C3C3A"/>
    <w:lvl w:ilvl="0" w:tplc="0F3E20F0">
      <w:start w:val="1"/>
      <w:numFmt w:val="decimal"/>
      <w:lvlText w:val="%1."/>
      <w:lvlJc w:val="left"/>
      <w:pPr>
        <w:ind w:left="1593" w:hanging="8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13"/>
    <w:rsid w:val="00006423"/>
    <w:rsid w:val="00022779"/>
    <w:rsid w:val="00022D67"/>
    <w:rsid w:val="00045463"/>
    <w:rsid w:val="00047A9E"/>
    <w:rsid w:val="00062B29"/>
    <w:rsid w:val="000914BB"/>
    <w:rsid w:val="000D0352"/>
    <w:rsid w:val="000E15A3"/>
    <w:rsid w:val="000F237C"/>
    <w:rsid w:val="00105B75"/>
    <w:rsid w:val="00117CD2"/>
    <w:rsid w:val="00145A20"/>
    <w:rsid w:val="001475E9"/>
    <w:rsid w:val="00175655"/>
    <w:rsid w:val="001E4232"/>
    <w:rsid w:val="001F1216"/>
    <w:rsid w:val="002244A6"/>
    <w:rsid w:val="0024197D"/>
    <w:rsid w:val="0024745E"/>
    <w:rsid w:val="00254B0A"/>
    <w:rsid w:val="00274355"/>
    <w:rsid w:val="00285DA5"/>
    <w:rsid w:val="00312CED"/>
    <w:rsid w:val="00326946"/>
    <w:rsid w:val="0035690F"/>
    <w:rsid w:val="0040607F"/>
    <w:rsid w:val="00425B77"/>
    <w:rsid w:val="00431AD2"/>
    <w:rsid w:val="00437562"/>
    <w:rsid w:val="00463D45"/>
    <w:rsid w:val="00480F5F"/>
    <w:rsid w:val="00486986"/>
    <w:rsid w:val="004D6D55"/>
    <w:rsid w:val="004F3040"/>
    <w:rsid w:val="00510C91"/>
    <w:rsid w:val="00520301"/>
    <w:rsid w:val="005334E6"/>
    <w:rsid w:val="005E0CFD"/>
    <w:rsid w:val="005E176E"/>
    <w:rsid w:val="005E67D1"/>
    <w:rsid w:val="00614ECA"/>
    <w:rsid w:val="0061509D"/>
    <w:rsid w:val="0062309F"/>
    <w:rsid w:val="00642400"/>
    <w:rsid w:val="0066219C"/>
    <w:rsid w:val="0067362E"/>
    <w:rsid w:val="006A6D18"/>
    <w:rsid w:val="0070074B"/>
    <w:rsid w:val="00702898"/>
    <w:rsid w:val="00733ADE"/>
    <w:rsid w:val="00751BA6"/>
    <w:rsid w:val="00771670"/>
    <w:rsid w:val="00780168"/>
    <w:rsid w:val="007B1A60"/>
    <w:rsid w:val="007B7996"/>
    <w:rsid w:val="007F63C6"/>
    <w:rsid w:val="00800971"/>
    <w:rsid w:val="00814EC1"/>
    <w:rsid w:val="00815D85"/>
    <w:rsid w:val="0082062E"/>
    <w:rsid w:val="008622DC"/>
    <w:rsid w:val="00880DEE"/>
    <w:rsid w:val="00884072"/>
    <w:rsid w:val="008B2BD8"/>
    <w:rsid w:val="009558E7"/>
    <w:rsid w:val="0096397E"/>
    <w:rsid w:val="00973A47"/>
    <w:rsid w:val="00991D6B"/>
    <w:rsid w:val="00995BF1"/>
    <w:rsid w:val="009962D4"/>
    <w:rsid w:val="009C57AD"/>
    <w:rsid w:val="009E1645"/>
    <w:rsid w:val="009E1D96"/>
    <w:rsid w:val="009F3435"/>
    <w:rsid w:val="009F620A"/>
    <w:rsid w:val="009F7115"/>
    <w:rsid w:val="00A000F9"/>
    <w:rsid w:val="00A57899"/>
    <w:rsid w:val="00A6593B"/>
    <w:rsid w:val="00A93F16"/>
    <w:rsid w:val="00AD6DF0"/>
    <w:rsid w:val="00AE031E"/>
    <w:rsid w:val="00AF0273"/>
    <w:rsid w:val="00B637BF"/>
    <w:rsid w:val="00B64FEF"/>
    <w:rsid w:val="00B75C9A"/>
    <w:rsid w:val="00BA3470"/>
    <w:rsid w:val="00BA4A02"/>
    <w:rsid w:val="00BF298B"/>
    <w:rsid w:val="00BF3413"/>
    <w:rsid w:val="00C27511"/>
    <w:rsid w:val="00C35EF1"/>
    <w:rsid w:val="00C6471F"/>
    <w:rsid w:val="00C73E34"/>
    <w:rsid w:val="00C94517"/>
    <w:rsid w:val="00CA78F3"/>
    <w:rsid w:val="00CC0F93"/>
    <w:rsid w:val="00CD0766"/>
    <w:rsid w:val="00CF50FD"/>
    <w:rsid w:val="00CF76CB"/>
    <w:rsid w:val="00D354C3"/>
    <w:rsid w:val="00D50147"/>
    <w:rsid w:val="00D62196"/>
    <w:rsid w:val="00D70B0B"/>
    <w:rsid w:val="00D70C60"/>
    <w:rsid w:val="00DA2B25"/>
    <w:rsid w:val="00DA5B96"/>
    <w:rsid w:val="00E3799C"/>
    <w:rsid w:val="00E64D88"/>
    <w:rsid w:val="00E9648B"/>
    <w:rsid w:val="00EB30D9"/>
    <w:rsid w:val="00EC4A79"/>
    <w:rsid w:val="00EF2A09"/>
    <w:rsid w:val="00EF7513"/>
    <w:rsid w:val="00F22537"/>
    <w:rsid w:val="00F40198"/>
    <w:rsid w:val="00FE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B58E"/>
  <w15:chartTrackingRefBased/>
  <w15:docId w15:val="{8E44F1FF-2CB4-40C1-9A2B-3B502D8B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5463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006423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basedOn w:val="a0"/>
    <w:link w:val="a5"/>
    <w:uiPriority w:val="99"/>
    <w:semiHidden/>
    <w:rsid w:val="0000642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06423"/>
    <w:rPr>
      <w:vertAlign w:val="superscript"/>
    </w:rPr>
  </w:style>
  <w:style w:type="character" w:styleId="a8">
    <w:name w:val="Hyperlink"/>
    <w:basedOn w:val="a0"/>
    <w:uiPriority w:val="99"/>
    <w:unhideWhenUsed/>
    <w:rsid w:val="0000642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064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3799C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E9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d.rada.gov.ua/billInfo/Bills/CardByRn?regNum=5144&amp;conv=9&amp;_gl=1*1fxw5id*_ga*ODk1MzQzMDQwLjE2NjczOTA4OTk.*_ga_G9VY19PRSD*MTY4ODUwMTY4NC4xMy4xLjE2ODg1MDU5MjguMzYuMC4w" TargetMode="External"/><Relationship Id="rId13" Type="http://schemas.openxmlformats.org/officeDocument/2006/relationships/hyperlink" Target="https://itd.rada.gov.ua/billInfo/Bills/CardByRn?regNum=7189&amp;conv=9&amp;_gl=1*1jqrdya*_ga*ODk1MzQzMDQwLjE2NjczOTA4OTk.*_ga_G9VY19PRSD*MTY4ODUwMTY4NC4xMy4xLjE2ODg1MDc3NzYuNDM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d.rada.gov.ua/billInfo/Bills/CardByRn?regNum=7145&amp;conv=9&amp;_gl=1*1g0stao*_ga*ODk1MzQzMDQwLjE2NjczOTA4OTk.*_ga_G9VY19PRSD*MTY4ODUwMTY4NC4xMy4xLjE2ODg1MDUyMDcuNDcuMC4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d.rada.gov.ua/billInfo/Bills/CardByRn?regNum=7124&amp;conv=9&amp;_gl=1*7gy84s*_ga*ODk1MzQzMDQwLjE2NjczOTA4OTk.*_ga_G9VY19PRSD*MTY4ODUwMTY4NC4xMy4xLjE2ODg1MDQyNTcuMzUuMC4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td.rada.gov.ua/billInfo/Bills/CardByRn?regNum=7116&amp;conv=9&amp;_gl=1*4fgyu4*_ga*ODk1MzQzMDQwLjE2NjczOTA4OTk.*_ga_G9VY19PRSD*MTY4ODUwMTY4NC4xMy4xLjE2ODg1MDU3ODIuNTAuMC4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uka.nlu.edu.ua/nauka/download/zbirniki_konf/yr_novelli_13.06.2022.pdf" TargetMode="External"/><Relationship Id="rId14" Type="http://schemas.openxmlformats.org/officeDocument/2006/relationships/hyperlink" Target="http://hrvector.org/podiyi/22-03-20-mbo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hrvector.org/podiyi/22-03-20-mbo" TargetMode="External"/><Relationship Id="rId3" Type="http://schemas.openxmlformats.org/officeDocument/2006/relationships/hyperlink" Target="https://itd.rada.gov.ua/billInfo/Bills/CardByRn?regNum=5144&amp;conv=9&amp;_gl=1*1fxw5id*_ga*ODk1MzQzMDQwLjE2NjczOTA4OTk.*_ga_G9VY19PRSD*MTY4ODUwMTY4NC4xMy4xLjE2ODg1MDU5MjguMzYuMC4w" TargetMode="External"/><Relationship Id="rId7" Type="http://schemas.openxmlformats.org/officeDocument/2006/relationships/hyperlink" Target="https://itd.rada.gov.ua/billInfo/Bills/CardByRn?regNum=7189&amp;conv=9&amp;_gl=1*1jqrdya*_ga*ODk1MzQzMDQwLjE2NjczOTA4OTk.*_ga_G9VY19PRSD*MTY4ODUwMTY4NC4xMy4xLjE2ODg1MDc3NzYuNDMuMC4w" TargetMode="External"/><Relationship Id="rId2" Type="http://schemas.openxmlformats.org/officeDocument/2006/relationships/hyperlink" Target="https://zakon.rada.gov.ua/laws/show/2108-20" TargetMode="External"/><Relationship Id="rId1" Type="http://schemas.openxmlformats.org/officeDocument/2006/relationships/hyperlink" Target="https://uk.wikipedia.org/wiki/%D0%A0%D0%BE%D1%81%D1%96%D0%B9%D1%81%D1%8C%D0%BA%D0%B5_%D0%B2%D1%82%D0%BE%D1%80%D0%B3%D0%BD%D0%B5%D0%BD%D0%BD%D1%8F_%D0%B2_%D0%A3%D0%BA%D1%80%D0%B0%D1%97%D0%BD%D1%83_(%D0%B7_2022)" TargetMode="External"/><Relationship Id="rId6" Type="http://schemas.openxmlformats.org/officeDocument/2006/relationships/hyperlink" Target="https://itd.rada.gov.ua/billInfo/Bills/CardByRn?regNum=7145&amp;conv=9&amp;_gl=1*1g0stao*_ga*ODk1MzQzMDQwLjE2NjczOTA4OTk.*_ga_G9VY19PRSD*MTY4ODUwMTY4NC4xMy4xLjE2ODg1MDUyMDcuNDcuMC4w" TargetMode="External"/><Relationship Id="rId5" Type="http://schemas.openxmlformats.org/officeDocument/2006/relationships/hyperlink" Target="https://itd.rada.gov.ua/billInfo/Bills/CardByRn?regNum=7124&amp;conv=9&amp;_gl=1*7gy84s*_ga*ODk1MzQzMDQwLjE2NjczOTA4OTk.*_ga_G9VY19PRSD*MTY4ODUwMTY4NC4xMy4xLjE2ODg1MDQyNTcuMzUuMC4w" TargetMode="External"/><Relationship Id="rId4" Type="http://schemas.openxmlformats.org/officeDocument/2006/relationships/hyperlink" Target="https://itd.rada.gov.ua/billInfo/Bills/CardByRn?regNum=7116&amp;conv=9&amp;_gl=1*4fgyu4*_ga*ODk1MzQzMDQwLjE2NjczOTA4OTk.*_ga_G9VY19PRSD*MTY4ODUwMTY4NC4xMy4xLjE2ODg1MDU3ODIuNTAuMC4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365A-1DB7-4239-925F-49A5762A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14</Pages>
  <Words>22934</Words>
  <Characters>13073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2023-05-03T18:19:00Z</dcterms:created>
  <dcterms:modified xsi:type="dcterms:W3CDTF">2023-09-18T18:01:00Z</dcterms:modified>
</cp:coreProperties>
</file>