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3500" w:rsidRDefault="00033500" w:rsidP="00033500">
      <w:pPr>
        <w:pStyle w:val="NormalnyWeb"/>
        <w:spacing w:before="0" w:beforeAutospacing="0" w:after="0" w:afterAutospacing="0"/>
        <w:jc w:val="both"/>
      </w:pPr>
      <w:r>
        <w:rPr>
          <w:color w:val="000000"/>
        </w:rPr>
        <w:t>dr hab. Helena Szewczyk</w:t>
      </w:r>
    </w:p>
    <w:p w:rsidR="00033500" w:rsidRDefault="00033500" w:rsidP="00033500">
      <w:pPr>
        <w:pStyle w:val="NormalnyWeb"/>
        <w:spacing w:before="0" w:beforeAutospacing="0" w:after="0" w:afterAutospacing="0"/>
        <w:jc w:val="both"/>
      </w:pPr>
      <w:r>
        <w:rPr>
          <w:color w:val="000000"/>
        </w:rPr>
        <w:t>adiunkt w Instytucie Nauk Prawnych</w:t>
      </w:r>
    </w:p>
    <w:p w:rsidR="00033500" w:rsidRDefault="00033500" w:rsidP="00033500">
      <w:pPr>
        <w:pStyle w:val="NormalnyWeb"/>
        <w:spacing w:before="0" w:beforeAutospacing="0" w:after="0" w:afterAutospacing="0"/>
        <w:jc w:val="both"/>
      </w:pPr>
      <w:r>
        <w:rPr>
          <w:color w:val="000000"/>
        </w:rPr>
        <w:t>Wydział Prawa i Administracji</w:t>
      </w:r>
    </w:p>
    <w:p w:rsidR="00033500" w:rsidRDefault="00033500" w:rsidP="00033500">
      <w:pPr>
        <w:pStyle w:val="NormalnyWeb"/>
        <w:spacing w:before="0" w:beforeAutospacing="0" w:after="0" w:afterAutospacing="0"/>
        <w:jc w:val="both"/>
      </w:pPr>
      <w:r>
        <w:rPr>
          <w:color w:val="000000"/>
        </w:rPr>
        <w:t>Uniwersytet Śląski w Katowicach</w:t>
      </w:r>
    </w:p>
    <w:p w:rsidR="00033500" w:rsidRDefault="00033500" w:rsidP="00033500">
      <w:pPr>
        <w:pStyle w:val="NormalnyWeb"/>
        <w:spacing w:before="0" w:beforeAutospacing="0" w:after="0" w:afterAutospacing="0"/>
        <w:jc w:val="both"/>
      </w:pPr>
      <w:r>
        <w:rPr>
          <w:color w:val="000000"/>
        </w:rPr>
        <w:t>radca prawny</w:t>
      </w:r>
    </w:p>
    <w:p w:rsidR="00033500" w:rsidRDefault="00033500" w:rsidP="00033500">
      <w:pPr>
        <w:pStyle w:val="NormalnyWeb"/>
        <w:spacing w:before="0" w:beforeAutospacing="0" w:after="0" w:afterAutospacing="0"/>
        <w:jc w:val="both"/>
      </w:pPr>
      <w:bookmarkStart w:id="0" w:name="_GoBack"/>
      <w:r>
        <w:rPr>
          <w:color w:val="000000"/>
        </w:rPr>
        <w:t>ORCID</w:t>
      </w:r>
      <w:bookmarkEnd w:id="0"/>
      <w:r>
        <w:rPr>
          <w:color w:val="000000"/>
        </w:rPr>
        <w:t>: 0000-0002-1425-981X</w:t>
      </w:r>
    </w:p>
    <w:p w:rsidR="00033500" w:rsidRDefault="00033500" w:rsidP="00033500">
      <w:pPr>
        <w:pStyle w:val="NormalnyWeb"/>
        <w:spacing w:before="0" w:beforeAutospacing="0" w:after="0" w:afterAutospacing="0"/>
        <w:jc w:val="both"/>
      </w:pPr>
      <w:r>
        <w:rPr>
          <w:color w:val="000000"/>
        </w:rPr>
        <w:t>hszewczyk@o2.pl</w:t>
      </w:r>
    </w:p>
    <w:p w:rsidR="001B4F5C" w:rsidRPr="00BD0B12" w:rsidRDefault="001B4F5C" w:rsidP="001B4F5C">
      <w:pPr>
        <w:overflowPunct w:val="0"/>
        <w:autoSpaceDE w:val="0"/>
        <w:autoSpaceDN w:val="0"/>
        <w:adjustRightInd w:val="0"/>
        <w:spacing w:after="0" w:line="240" w:lineRule="auto"/>
        <w:jc w:val="both"/>
        <w:rPr>
          <w:rFonts w:ascii="Times New Roman" w:hAnsi="Times New Roman"/>
          <w:sz w:val="24"/>
          <w:szCs w:val="24"/>
        </w:rPr>
      </w:pPr>
    </w:p>
    <w:p w:rsidR="001B4F5C" w:rsidRDefault="001B4F5C" w:rsidP="001B4F5C">
      <w:pPr>
        <w:overflowPunct w:val="0"/>
        <w:autoSpaceDE w:val="0"/>
        <w:autoSpaceDN w:val="0"/>
        <w:adjustRightInd w:val="0"/>
        <w:spacing w:after="0" w:line="360" w:lineRule="auto"/>
        <w:jc w:val="both"/>
        <w:rPr>
          <w:rFonts w:ascii="Times New Roman" w:hAnsi="Times New Roman"/>
          <w:b/>
          <w:sz w:val="24"/>
          <w:szCs w:val="24"/>
        </w:rPr>
      </w:pPr>
      <w:r>
        <w:rPr>
          <w:rFonts w:ascii="Times New Roman" w:hAnsi="Times New Roman"/>
          <w:b/>
          <w:sz w:val="24"/>
          <w:szCs w:val="24"/>
        </w:rPr>
        <w:t xml:space="preserve">Odpowiedzialność pracodawcy z tytułu </w:t>
      </w:r>
      <w:proofErr w:type="spellStart"/>
      <w:r>
        <w:rPr>
          <w:rFonts w:ascii="Times New Roman" w:hAnsi="Times New Roman"/>
          <w:b/>
          <w:sz w:val="24"/>
          <w:szCs w:val="24"/>
        </w:rPr>
        <w:t>mobbingu</w:t>
      </w:r>
      <w:proofErr w:type="spellEnd"/>
      <w:r>
        <w:rPr>
          <w:rFonts w:ascii="Times New Roman" w:hAnsi="Times New Roman"/>
          <w:b/>
          <w:sz w:val="24"/>
          <w:szCs w:val="24"/>
        </w:rPr>
        <w:t xml:space="preserve">. </w:t>
      </w:r>
      <w:r w:rsidRPr="00BD0B12">
        <w:rPr>
          <w:rFonts w:ascii="Times New Roman" w:hAnsi="Times New Roman"/>
          <w:b/>
          <w:sz w:val="24"/>
          <w:szCs w:val="24"/>
        </w:rPr>
        <w:t xml:space="preserve">Glosa do </w:t>
      </w:r>
      <w:r>
        <w:rPr>
          <w:rFonts w:ascii="Times New Roman" w:hAnsi="Times New Roman"/>
          <w:b/>
          <w:sz w:val="24"/>
          <w:szCs w:val="24"/>
        </w:rPr>
        <w:t>wyroku</w:t>
      </w:r>
      <w:r w:rsidRPr="00BD0B12">
        <w:rPr>
          <w:rFonts w:ascii="Times New Roman" w:hAnsi="Times New Roman"/>
          <w:b/>
          <w:sz w:val="24"/>
          <w:szCs w:val="24"/>
        </w:rPr>
        <w:t xml:space="preserve"> Sądu Najwyższego z </w:t>
      </w:r>
      <w:r w:rsidRPr="002F1228">
        <w:rPr>
          <w:rFonts w:ascii="Times New Roman" w:hAnsi="Times New Roman"/>
          <w:b/>
          <w:sz w:val="24"/>
          <w:szCs w:val="24"/>
        </w:rPr>
        <w:t>22.02.2023 r., I PSKP 8/</w:t>
      </w:r>
      <w:r>
        <w:rPr>
          <w:rFonts w:ascii="Times New Roman" w:hAnsi="Times New Roman"/>
          <w:b/>
          <w:sz w:val="24"/>
          <w:szCs w:val="24"/>
        </w:rPr>
        <w:t>22,</w:t>
      </w:r>
      <w:r w:rsidRPr="004D6D24">
        <w:t xml:space="preserve"> </w:t>
      </w:r>
      <w:r w:rsidRPr="004D6D24">
        <w:rPr>
          <w:rFonts w:ascii="Times New Roman" w:hAnsi="Times New Roman"/>
          <w:b/>
          <w:sz w:val="24"/>
          <w:szCs w:val="24"/>
        </w:rPr>
        <w:t>OSNP 2023, nr 10, poz. 105</w:t>
      </w:r>
      <w:r>
        <w:rPr>
          <w:rFonts w:ascii="Times New Roman" w:hAnsi="Times New Roman"/>
          <w:b/>
          <w:sz w:val="24"/>
          <w:szCs w:val="24"/>
        </w:rPr>
        <w:t>.</w:t>
      </w:r>
    </w:p>
    <w:p w:rsidR="008A0634" w:rsidRDefault="008A0634" w:rsidP="001B4F5C">
      <w:pPr>
        <w:overflowPunct w:val="0"/>
        <w:autoSpaceDE w:val="0"/>
        <w:autoSpaceDN w:val="0"/>
        <w:adjustRightInd w:val="0"/>
        <w:spacing w:after="0" w:line="360" w:lineRule="auto"/>
        <w:jc w:val="both"/>
        <w:rPr>
          <w:rFonts w:ascii="Times New Roman" w:hAnsi="Times New Roman"/>
          <w:b/>
          <w:sz w:val="24"/>
          <w:szCs w:val="24"/>
        </w:rPr>
      </w:pPr>
    </w:p>
    <w:p w:rsidR="001B4F5C" w:rsidRDefault="001B4F5C" w:rsidP="001B4F5C">
      <w:pPr>
        <w:overflowPunct w:val="0"/>
        <w:autoSpaceDE w:val="0"/>
        <w:autoSpaceDN w:val="0"/>
        <w:adjustRightInd w:val="0"/>
        <w:spacing w:after="0" w:line="360" w:lineRule="auto"/>
        <w:jc w:val="both"/>
        <w:rPr>
          <w:rFonts w:ascii="Times New Roman" w:hAnsi="Times New Roman"/>
          <w:b/>
          <w:sz w:val="24"/>
          <w:szCs w:val="24"/>
          <w:lang w:val="en"/>
        </w:rPr>
      </w:pPr>
      <w:r w:rsidRPr="00056FD4">
        <w:rPr>
          <w:rFonts w:ascii="Times New Roman" w:hAnsi="Times New Roman"/>
          <w:b/>
          <w:sz w:val="24"/>
          <w:szCs w:val="24"/>
          <w:lang w:val="en"/>
        </w:rPr>
        <w:t>Employer's liability for mobbing. Commentary on the Supreme Court judgment of 22 February 2023, I PSKP 8/22, OSNP 2023, no. 10, item 105.</w:t>
      </w:r>
    </w:p>
    <w:p w:rsidR="008A0634" w:rsidRDefault="008A0634" w:rsidP="001B4F5C">
      <w:pPr>
        <w:overflowPunct w:val="0"/>
        <w:autoSpaceDE w:val="0"/>
        <w:autoSpaceDN w:val="0"/>
        <w:adjustRightInd w:val="0"/>
        <w:spacing w:after="0" w:line="360" w:lineRule="auto"/>
        <w:jc w:val="both"/>
        <w:rPr>
          <w:rFonts w:ascii="Times New Roman" w:hAnsi="Times New Roman"/>
          <w:b/>
          <w:sz w:val="24"/>
          <w:szCs w:val="24"/>
          <w:lang w:val="en-US"/>
        </w:rPr>
      </w:pPr>
    </w:p>
    <w:p w:rsidR="008A0634" w:rsidRDefault="008A0634" w:rsidP="008A0634">
      <w:pPr>
        <w:shd w:val="clear" w:color="auto" w:fill="FFFFFF"/>
        <w:spacing w:after="0" w:line="360" w:lineRule="auto"/>
        <w:jc w:val="both"/>
        <w:rPr>
          <w:rFonts w:ascii="Times New Roman" w:hAnsi="Times New Roman"/>
          <w:sz w:val="24"/>
          <w:szCs w:val="24"/>
        </w:rPr>
      </w:pPr>
    </w:p>
    <w:p w:rsidR="008A0634" w:rsidRPr="002717E2" w:rsidRDefault="008A0634" w:rsidP="008A0634">
      <w:pPr>
        <w:shd w:val="clear" w:color="auto" w:fill="FFFFFF"/>
        <w:spacing w:after="0" w:line="360" w:lineRule="auto"/>
        <w:jc w:val="both"/>
        <w:rPr>
          <w:rFonts w:ascii="Times New Roman" w:hAnsi="Times New Roman"/>
          <w:b/>
          <w:sz w:val="24"/>
          <w:szCs w:val="24"/>
        </w:rPr>
      </w:pPr>
      <w:r w:rsidRPr="002717E2">
        <w:rPr>
          <w:rFonts w:ascii="Times New Roman" w:hAnsi="Times New Roman"/>
          <w:b/>
          <w:sz w:val="24"/>
          <w:szCs w:val="24"/>
        </w:rPr>
        <w:t>Streszczenie.</w:t>
      </w:r>
    </w:p>
    <w:p w:rsidR="008A0634" w:rsidRDefault="008A0634" w:rsidP="008A0634">
      <w:pPr>
        <w:shd w:val="clear" w:color="auto" w:fill="FFFFFF"/>
        <w:spacing w:after="0" w:line="360" w:lineRule="auto"/>
        <w:jc w:val="both"/>
        <w:rPr>
          <w:rFonts w:ascii="Times New Roman" w:hAnsi="Times New Roman"/>
          <w:sz w:val="24"/>
          <w:szCs w:val="24"/>
        </w:rPr>
      </w:pPr>
      <w:r w:rsidRPr="00A34CC1">
        <w:rPr>
          <w:rFonts w:ascii="Times New Roman" w:hAnsi="Times New Roman"/>
          <w:sz w:val="24"/>
          <w:szCs w:val="24"/>
        </w:rPr>
        <w:t xml:space="preserve">Opracowanie zostało poświęcone analizie orzecznictwa Sądu Najwyższego i wypowiedzi doktryny dotyczących odpowiedzialności pracodawcy z tytułu </w:t>
      </w:r>
      <w:proofErr w:type="spellStart"/>
      <w:r w:rsidRPr="00A34CC1">
        <w:rPr>
          <w:rFonts w:ascii="Times New Roman" w:hAnsi="Times New Roman"/>
          <w:sz w:val="24"/>
          <w:szCs w:val="24"/>
        </w:rPr>
        <w:t>mobbingu</w:t>
      </w:r>
      <w:proofErr w:type="spellEnd"/>
      <w:r w:rsidRPr="00A34CC1">
        <w:rPr>
          <w:rFonts w:ascii="Times New Roman" w:hAnsi="Times New Roman"/>
          <w:sz w:val="24"/>
          <w:szCs w:val="24"/>
        </w:rPr>
        <w:t xml:space="preserve">. Jednak mimo relatywnie licznych wypowiedzi judykatury nadal w obrębie tej materii nie doszło do wypracowania jednolitego podejścia interpretacyjnego przy określeniu podstaw tej odpowiedzialności. Zdaniem Sądu Najwyższego do </w:t>
      </w:r>
      <w:r w:rsidRPr="002717E2">
        <w:rPr>
          <w:rFonts w:ascii="Times New Roman" w:hAnsi="Times New Roman"/>
          <w:sz w:val="24"/>
          <w:szCs w:val="24"/>
        </w:rPr>
        <w:t xml:space="preserve">stwierdzenia faktu zajścia </w:t>
      </w:r>
      <w:proofErr w:type="spellStart"/>
      <w:r w:rsidRPr="002717E2">
        <w:rPr>
          <w:rFonts w:ascii="Times New Roman" w:hAnsi="Times New Roman"/>
          <w:sz w:val="24"/>
          <w:szCs w:val="24"/>
        </w:rPr>
        <w:t>mobbingu</w:t>
      </w:r>
      <w:proofErr w:type="spellEnd"/>
      <w:r w:rsidRPr="002717E2">
        <w:rPr>
          <w:rFonts w:ascii="Times New Roman" w:hAnsi="Times New Roman"/>
          <w:sz w:val="24"/>
          <w:szCs w:val="24"/>
        </w:rPr>
        <w:t xml:space="preserve"> nie jest wymagane wykazanie umyślnego zamiaru wywołania rozstroju zdrowia u pracownika. Skutki zachowania </w:t>
      </w:r>
      <w:proofErr w:type="spellStart"/>
      <w:r w:rsidRPr="002717E2">
        <w:rPr>
          <w:rFonts w:ascii="Times New Roman" w:hAnsi="Times New Roman"/>
          <w:sz w:val="24"/>
          <w:szCs w:val="24"/>
        </w:rPr>
        <w:t>mobbera</w:t>
      </w:r>
      <w:proofErr w:type="spellEnd"/>
      <w:r w:rsidRPr="002717E2">
        <w:rPr>
          <w:rFonts w:ascii="Times New Roman" w:hAnsi="Times New Roman"/>
          <w:sz w:val="24"/>
          <w:szCs w:val="24"/>
        </w:rPr>
        <w:t xml:space="preserve">, które są istotną cechą </w:t>
      </w:r>
      <w:proofErr w:type="spellStart"/>
      <w:r w:rsidRPr="002717E2">
        <w:rPr>
          <w:rFonts w:ascii="Times New Roman" w:hAnsi="Times New Roman"/>
          <w:sz w:val="24"/>
          <w:szCs w:val="24"/>
        </w:rPr>
        <w:t>mobbingu</w:t>
      </w:r>
      <w:proofErr w:type="spellEnd"/>
      <w:r w:rsidRPr="002717E2">
        <w:rPr>
          <w:rFonts w:ascii="Times New Roman" w:hAnsi="Times New Roman"/>
          <w:sz w:val="24"/>
          <w:szCs w:val="24"/>
        </w:rPr>
        <w:t>, mogą, lecz nie muszą być zamierzone</w:t>
      </w:r>
      <w:r>
        <w:rPr>
          <w:rFonts w:ascii="Times New Roman" w:hAnsi="Times New Roman"/>
          <w:sz w:val="24"/>
          <w:szCs w:val="24"/>
        </w:rPr>
        <w:t xml:space="preserve">. </w:t>
      </w:r>
      <w:r w:rsidRPr="002717E2">
        <w:rPr>
          <w:rFonts w:ascii="Times New Roman" w:hAnsi="Times New Roman"/>
          <w:sz w:val="24"/>
          <w:szCs w:val="24"/>
        </w:rPr>
        <w:t xml:space="preserve">Odpowiedzialność pracodawcy za szkody poniesione przez pracownika w związku z procesem pracy </w:t>
      </w:r>
      <w:r>
        <w:rPr>
          <w:rFonts w:ascii="Times New Roman" w:hAnsi="Times New Roman"/>
          <w:sz w:val="24"/>
          <w:szCs w:val="24"/>
        </w:rPr>
        <w:t xml:space="preserve">jest następstwem </w:t>
      </w:r>
      <w:r w:rsidRPr="002717E2">
        <w:rPr>
          <w:rFonts w:ascii="Times New Roman" w:hAnsi="Times New Roman"/>
          <w:sz w:val="24"/>
          <w:szCs w:val="24"/>
        </w:rPr>
        <w:t>obowiąz</w:t>
      </w:r>
      <w:r>
        <w:rPr>
          <w:rFonts w:ascii="Times New Roman" w:hAnsi="Times New Roman"/>
          <w:sz w:val="24"/>
          <w:szCs w:val="24"/>
        </w:rPr>
        <w:t>ku</w:t>
      </w:r>
      <w:r w:rsidRPr="002717E2">
        <w:rPr>
          <w:rFonts w:ascii="Times New Roman" w:hAnsi="Times New Roman"/>
          <w:sz w:val="24"/>
          <w:szCs w:val="24"/>
        </w:rPr>
        <w:t xml:space="preserve"> pracodawcy przeciwdziałania </w:t>
      </w:r>
      <w:proofErr w:type="spellStart"/>
      <w:r w:rsidRPr="002717E2">
        <w:rPr>
          <w:rFonts w:ascii="Times New Roman" w:hAnsi="Times New Roman"/>
          <w:sz w:val="24"/>
          <w:szCs w:val="24"/>
        </w:rPr>
        <w:t>mobbingowi</w:t>
      </w:r>
      <w:proofErr w:type="spellEnd"/>
      <w:r w:rsidRPr="002717E2">
        <w:rPr>
          <w:rFonts w:ascii="Times New Roman" w:hAnsi="Times New Roman"/>
          <w:sz w:val="24"/>
          <w:szCs w:val="24"/>
        </w:rPr>
        <w:t xml:space="preserve">. Przeciwdziałanie </w:t>
      </w:r>
      <w:proofErr w:type="spellStart"/>
      <w:r w:rsidRPr="002717E2">
        <w:rPr>
          <w:rFonts w:ascii="Times New Roman" w:hAnsi="Times New Roman"/>
          <w:sz w:val="24"/>
          <w:szCs w:val="24"/>
        </w:rPr>
        <w:t>mobbingowi</w:t>
      </w:r>
      <w:proofErr w:type="spellEnd"/>
      <w:r w:rsidRPr="002717E2">
        <w:rPr>
          <w:rFonts w:ascii="Times New Roman" w:hAnsi="Times New Roman"/>
          <w:sz w:val="24"/>
          <w:szCs w:val="24"/>
        </w:rPr>
        <w:t xml:space="preserve"> przez pracodawcę nie uwalnia go na ogół </w:t>
      </w:r>
      <w:r w:rsidRPr="002717E2">
        <w:rPr>
          <w:rFonts w:ascii="Times New Roman" w:hAnsi="Times New Roman"/>
          <w:i/>
          <w:sz w:val="24"/>
          <w:szCs w:val="24"/>
        </w:rPr>
        <w:t>ex lege</w:t>
      </w:r>
      <w:r w:rsidRPr="002717E2">
        <w:rPr>
          <w:rFonts w:ascii="Times New Roman" w:hAnsi="Times New Roman"/>
          <w:sz w:val="24"/>
          <w:szCs w:val="24"/>
        </w:rPr>
        <w:t xml:space="preserve"> (niejako automatycznie) od odpowiedzialności, roszczenia pracownika powstają bowiem niezależnie od tego, czy pracodawca próbował zapobiec </w:t>
      </w:r>
      <w:proofErr w:type="spellStart"/>
      <w:r w:rsidRPr="002717E2">
        <w:rPr>
          <w:rFonts w:ascii="Times New Roman" w:hAnsi="Times New Roman"/>
          <w:sz w:val="24"/>
          <w:szCs w:val="24"/>
        </w:rPr>
        <w:t>mobbingowi</w:t>
      </w:r>
      <w:proofErr w:type="spellEnd"/>
      <w:r w:rsidRPr="002717E2">
        <w:rPr>
          <w:rFonts w:ascii="Times New Roman" w:hAnsi="Times New Roman"/>
          <w:sz w:val="24"/>
          <w:szCs w:val="24"/>
        </w:rPr>
        <w:t>. Skuteczne i efektywne działania pracodawcy wzmacniają jednak jego pozycję zarówno w postępowaniu przedsądowym i sądowym.</w:t>
      </w:r>
    </w:p>
    <w:p w:rsidR="008A0634" w:rsidRDefault="008A0634" w:rsidP="008A0634">
      <w:pPr>
        <w:shd w:val="clear" w:color="auto" w:fill="FFFFFF"/>
        <w:spacing w:after="0" w:line="360" w:lineRule="auto"/>
        <w:jc w:val="both"/>
        <w:rPr>
          <w:rFonts w:ascii="Times New Roman" w:hAnsi="Times New Roman"/>
          <w:sz w:val="24"/>
          <w:szCs w:val="24"/>
        </w:rPr>
      </w:pPr>
    </w:p>
    <w:p w:rsidR="008A0634" w:rsidRPr="00D75979" w:rsidRDefault="008A0634" w:rsidP="008A0634">
      <w:pPr>
        <w:shd w:val="clear" w:color="auto" w:fill="FFFFFF"/>
        <w:spacing w:after="0" w:line="360" w:lineRule="auto"/>
        <w:jc w:val="both"/>
        <w:rPr>
          <w:rFonts w:ascii="Times New Roman" w:hAnsi="Times New Roman"/>
          <w:b/>
          <w:sz w:val="24"/>
          <w:szCs w:val="24"/>
          <w:lang w:val="en"/>
        </w:rPr>
      </w:pPr>
      <w:r w:rsidRPr="00D75979">
        <w:rPr>
          <w:rFonts w:ascii="Times New Roman" w:hAnsi="Times New Roman"/>
          <w:b/>
          <w:sz w:val="24"/>
          <w:szCs w:val="24"/>
          <w:lang w:val="en"/>
        </w:rPr>
        <w:t>Summary.</w:t>
      </w:r>
    </w:p>
    <w:p w:rsidR="008A0634" w:rsidRPr="00D75979" w:rsidRDefault="008A0634" w:rsidP="008A0634">
      <w:pPr>
        <w:shd w:val="clear" w:color="auto" w:fill="FFFFFF"/>
        <w:spacing w:after="0" w:line="360" w:lineRule="auto"/>
        <w:jc w:val="both"/>
        <w:rPr>
          <w:rFonts w:ascii="Times New Roman" w:hAnsi="Times New Roman"/>
          <w:sz w:val="24"/>
          <w:szCs w:val="24"/>
          <w:lang w:val="en-US"/>
        </w:rPr>
      </w:pPr>
      <w:r w:rsidRPr="00A34CC1">
        <w:rPr>
          <w:rFonts w:ascii="Times New Roman" w:hAnsi="Times New Roman"/>
          <w:sz w:val="24"/>
          <w:szCs w:val="24"/>
          <w:lang w:val="en"/>
        </w:rPr>
        <w:t>This study analyzes Supreme Court case law and legal doctrine regarding employer liability for mobbing. However, despite the relatively numerous judicial pronouncements, a uniform interpretative approach to determining the basis for this liability has not yet been developed. According to the Supreme Court,</w:t>
      </w:r>
      <w:r>
        <w:rPr>
          <w:rFonts w:ascii="Times New Roman" w:hAnsi="Times New Roman"/>
          <w:sz w:val="24"/>
          <w:szCs w:val="24"/>
          <w:lang w:val="en"/>
        </w:rPr>
        <w:t xml:space="preserve"> t</w:t>
      </w:r>
      <w:r w:rsidRPr="00D75979">
        <w:rPr>
          <w:rFonts w:ascii="Times New Roman" w:hAnsi="Times New Roman"/>
          <w:sz w:val="24"/>
          <w:szCs w:val="24"/>
          <w:lang w:val="en"/>
        </w:rPr>
        <w:t xml:space="preserve">o establish the fact of mobbing, it is not required to demonstrate a deliberate intention to cause a health disorder in the employee. The effects of the </w:t>
      </w:r>
      <w:proofErr w:type="spellStart"/>
      <w:r w:rsidRPr="00D75979">
        <w:rPr>
          <w:rFonts w:ascii="Times New Roman" w:hAnsi="Times New Roman"/>
          <w:sz w:val="24"/>
          <w:szCs w:val="24"/>
          <w:lang w:val="en"/>
        </w:rPr>
        <w:lastRenderedPageBreak/>
        <w:t>mobber's</w:t>
      </w:r>
      <w:proofErr w:type="spellEnd"/>
      <w:r w:rsidRPr="00D75979">
        <w:rPr>
          <w:rFonts w:ascii="Times New Roman" w:hAnsi="Times New Roman"/>
          <w:sz w:val="24"/>
          <w:szCs w:val="24"/>
          <w:lang w:val="en"/>
        </w:rPr>
        <w:t xml:space="preserve"> behavior, which are an essential feature of mobbing, may, but do not have to be intentional. The employer's liability for damages suffered by the employee in connection with the work process is a consequence of the employer's obligation to counteract mobbing. Counteracting mobbing by the employer does not generally release him ex </w:t>
      </w:r>
      <w:proofErr w:type="spellStart"/>
      <w:r w:rsidRPr="00D75979">
        <w:rPr>
          <w:rFonts w:ascii="Times New Roman" w:hAnsi="Times New Roman"/>
          <w:sz w:val="24"/>
          <w:szCs w:val="24"/>
          <w:lang w:val="en"/>
        </w:rPr>
        <w:t>lege</w:t>
      </w:r>
      <w:proofErr w:type="spellEnd"/>
      <w:r w:rsidRPr="00D75979">
        <w:rPr>
          <w:rFonts w:ascii="Times New Roman" w:hAnsi="Times New Roman"/>
          <w:sz w:val="24"/>
          <w:szCs w:val="24"/>
          <w:lang w:val="en"/>
        </w:rPr>
        <w:t xml:space="preserve"> (somewhat automatically) from liability, because the employee's claims arise regardless of whether the employer tried to prevent mobbing. However, effective and efficient actions by the employer strengthen his position in both pre-trial and court proceedings.</w:t>
      </w:r>
    </w:p>
    <w:p w:rsidR="008A0634" w:rsidRPr="00D75979" w:rsidRDefault="008A0634" w:rsidP="008A0634">
      <w:pPr>
        <w:shd w:val="clear" w:color="auto" w:fill="FFFFFF"/>
        <w:spacing w:after="0" w:line="360" w:lineRule="auto"/>
        <w:jc w:val="both"/>
        <w:rPr>
          <w:rFonts w:ascii="Times New Roman" w:hAnsi="Times New Roman"/>
          <w:sz w:val="24"/>
          <w:szCs w:val="24"/>
          <w:lang w:val="en-US"/>
        </w:rPr>
      </w:pPr>
    </w:p>
    <w:p w:rsidR="008A0634" w:rsidRDefault="008A0634" w:rsidP="008A0634">
      <w:pPr>
        <w:shd w:val="clear" w:color="auto" w:fill="FFFFFF"/>
        <w:spacing w:after="0" w:line="360" w:lineRule="auto"/>
        <w:jc w:val="both"/>
        <w:rPr>
          <w:rFonts w:ascii="Times New Roman" w:hAnsi="Times New Roman"/>
          <w:b/>
          <w:sz w:val="24"/>
          <w:szCs w:val="24"/>
        </w:rPr>
      </w:pPr>
      <w:r w:rsidRPr="00EA1FA2">
        <w:rPr>
          <w:rFonts w:ascii="Times New Roman" w:hAnsi="Times New Roman"/>
          <w:b/>
          <w:sz w:val="24"/>
          <w:szCs w:val="24"/>
        </w:rPr>
        <w:t>Słowa kluczowe.</w:t>
      </w:r>
    </w:p>
    <w:p w:rsidR="008A0634" w:rsidRDefault="008A0634" w:rsidP="008A0634">
      <w:pPr>
        <w:shd w:val="clear" w:color="auto" w:fill="FFFFFF"/>
        <w:spacing w:after="0" w:line="360" w:lineRule="auto"/>
        <w:jc w:val="both"/>
        <w:rPr>
          <w:rFonts w:ascii="Times New Roman" w:hAnsi="Times New Roman"/>
          <w:sz w:val="24"/>
          <w:szCs w:val="24"/>
        </w:rPr>
      </w:pPr>
      <w:r>
        <w:rPr>
          <w:rFonts w:ascii="Times New Roman" w:hAnsi="Times New Roman"/>
          <w:sz w:val="24"/>
          <w:szCs w:val="24"/>
        </w:rPr>
        <w:t xml:space="preserve">zatrudnienie, </w:t>
      </w:r>
      <w:proofErr w:type="spellStart"/>
      <w:r w:rsidRPr="00EA1FA2">
        <w:rPr>
          <w:rFonts w:ascii="Times New Roman" w:hAnsi="Times New Roman"/>
          <w:sz w:val="24"/>
          <w:szCs w:val="24"/>
        </w:rPr>
        <w:t>mobbing</w:t>
      </w:r>
      <w:proofErr w:type="spellEnd"/>
      <w:r w:rsidRPr="00EA1FA2">
        <w:rPr>
          <w:rFonts w:ascii="Times New Roman" w:hAnsi="Times New Roman"/>
          <w:sz w:val="24"/>
          <w:szCs w:val="24"/>
        </w:rPr>
        <w:t xml:space="preserve">, </w:t>
      </w:r>
      <w:r>
        <w:rPr>
          <w:rFonts w:ascii="Times New Roman" w:hAnsi="Times New Roman"/>
          <w:sz w:val="24"/>
          <w:szCs w:val="24"/>
        </w:rPr>
        <w:t>odpowiedzialność pracodawcy</w:t>
      </w:r>
    </w:p>
    <w:p w:rsidR="008A0634" w:rsidRDefault="008A0634" w:rsidP="008A0634">
      <w:pPr>
        <w:shd w:val="clear" w:color="auto" w:fill="FFFFFF"/>
        <w:spacing w:after="0" w:line="360" w:lineRule="auto"/>
        <w:jc w:val="both"/>
        <w:rPr>
          <w:rFonts w:ascii="Times New Roman" w:hAnsi="Times New Roman"/>
          <w:sz w:val="24"/>
          <w:szCs w:val="24"/>
        </w:rPr>
      </w:pPr>
    </w:p>
    <w:p w:rsidR="008A0634" w:rsidRPr="00D75979" w:rsidRDefault="008A0634" w:rsidP="008A0634">
      <w:pPr>
        <w:shd w:val="clear" w:color="auto" w:fill="FFFFFF"/>
        <w:spacing w:after="0" w:line="360" w:lineRule="auto"/>
        <w:jc w:val="both"/>
        <w:rPr>
          <w:rFonts w:ascii="Times New Roman" w:hAnsi="Times New Roman"/>
          <w:b/>
          <w:sz w:val="24"/>
          <w:szCs w:val="24"/>
          <w:lang w:val="en"/>
        </w:rPr>
      </w:pPr>
      <w:r w:rsidRPr="00D75979">
        <w:rPr>
          <w:rFonts w:ascii="Times New Roman" w:hAnsi="Times New Roman"/>
          <w:b/>
          <w:sz w:val="24"/>
          <w:szCs w:val="24"/>
          <w:lang w:val="en"/>
        </w:rPr>
        <w:t>Keywords.</w:t>
      </w:r>
    </w:p>
    <w:p w:rsidR="008A0634" w:rsidRPr="00056FD4" w:rsidRDefault="008A0634" w:rsidP="008A0634">
      <w:pPr>
        <w:overflowPunct w:val="0"/>
        <w:autoSpaceDE w:val="0"/>
        <w:autoSpaceDN w:val="0"/>
        <w:adjustRightInd w:val="0"/>
        <w:spacing w:after="0" w:line="360" w:lineRule="auto"/>
        <w:jc w:val="both"/>
        <w:rPr>
          <w:rFonts w:ascii="Times New Roman" w:hAnsi="Times New Roman"/>
          <w:b/>
          <w:sz w:val="24"/>
          <w:szCs w:val="24"/>
          <w:lang w:val="en-US"/>
        </w:rPr>
      </w:pPr>
      <w:r w:rsidRPr="00D75979">
        <w:rPr>
          <w:rFonts w:ascii="Times New Roman" w:hAnsi="Times New Roman"/>
          <w:sz w:val="24"/>
          <w:szCs w:val="24"/>
          <w:lang w:val="en"/>
        </w:rPr>
        <w:t>employment, mobbing, employer responsibility</w:t>
      </w:r>
    </w:p>
    <w:p w:rsidR="001B4F5C" w:rsidRPr="00056FD4" w:rsidRDefault="001B4F5C" w:rsidP="001B4F5C">
      <w:pPr>
        <w:overflowPunct w:val="0"/>
        <w:autoSpaceDE w:val="0"/>
        <w:autoSpaceDN w:val="0"/>
        <w:adjustRightInd w:val="0"/>
        <w:spacing w:after="0" w:line="360" w:lineRule="auto"/>
        <w:jc w:val="both"/>
        <w:rPr>
          <w:rFonts w:ascii="Times New Roman" w:hAnsi="Times New Roman"/>
          <w:b/>
          <w:sz w:val="24"/>
          <w:szCs w:val="24"/>
          <w:lang w:val="en-US"/>
        </w:rPr>
      </w:pPr>
    </w:p>
    <w:p w:rsidR="001B4F5C" w:rsidRPr="002E45BA" w:rsidRDefault="001B4F5C" w:rsidP="001B4F5C">
      <w:pPr>
        <w:overflowPunct w:val="0"/>
        <w:autoSpaceDE w:val="0"/>
        <w:autoSpaceDN w:val="0"/>
        <w:adjustRightInd w:val="0"/>
        <w:spacing w:after="0" w:line="360" w:lineRule="auto"/>
        <w:jc w:val="both"/>
        <w:rPr>
          <w:rFonts w:ascii="Times New Roman" w:hAnsi="Times New Roman"/>
          <w:b/>
          <w:sz w:val="24"/>
          <w:szCs w:val="24"/>
        </w:rPr>
      </w:pPr>
      <w:r w:rsidRPr="002E45BA">
        <w:rPr>
          <w:rFonts w:ascii="Times New Roman" w:hAnsi="Times New Roman"/>
          <w:b/>
          <w:sz w:val="24"/>
          <w:szCs w:val="24"/>
        </w:rPr>
        <w:t>I Uwagi ogólne -stan faktyczny.</w:t>
      </w:r>
    </w:p>
    <w:p w:rsidR="001B4F5C" w:rsidRPr="00F55DF0" w:rsidRDefault="001B4F5C" w:rsidP="001B4F5C">
      <w:pPr>
        <w:overflowPunct w:val="0"/>
        <w:autoSpaceDE w:val="0"/>
        <w:autoSpaceDN w:val="0"/>
        <w:adjustRightInd w:val="0"/>
        <w:spacing w:after="0" w:line="360" w:lineRule="auto"/>
        <w:jc w:val="both"/>
        <w:rPr>
          <w:rFonts w:ascii="Times New Roman" w:hAnsi="Times New Roman"/>
          <w:sz w:val="24"/>
          <w:szCs w:val="24"/>
        </w:rPr>
      </w:pPr>
      <w:r w:rsidRPr="00BD0B12">
        <w:rPr>
          <w:rFonts w:ascii="Times New Roman" w:hAnsi="Times New Roman"/>
          <w:sz w:val="24"/>
          <w:szCs w:val="24"/>
        </w:rPr>
        <w:tab/>
        <w:t>Komentowan</w:t>
      </w:r>
      <w:r>
        <w:rPr>
          <w:rFonts w:ascii="Times New Roman" w:hAnsi="Times New Roman"/>
          <w:sz w:val="24"/>
          <w:szCs w:val="24"/>
        </w:rPr>
        <w:t>y wyrok Sądu Najwyższego</w:t>
      </w:r>
      <w:r w:rsidRPr="00CE141B">
        <w:rPr>
          <w:rFonts w:asciiTheme="minorHAnsi" w:eastAsia="Arial" w:hAnsiTheme="minorHAnsi" w:cstheme="minorHAnsi"/>
          <w:color w:val="000000"/>
          <w:sz w:val="28"/>
          <w:szCs w:val="28"/>
          <w:lang w:eastAsia="pl-PL" w:bidi="pl-PL"/>
        </w:rPr>
        <w:t xml:space="preserve"> </w:t>
      </w:r>
      <w:r w:rsidRPr="00CE141B">
        <w:rPr>
          <w:rFonts w:ascii="Times New Roman" w:hAnsi="Times New Roman"/>
          <w:sz w:val="24"/>
          <w:szCs w:val="24"/>
          <w:lang w:bidi="pl-PL"/>
        </w:rPr>
        <w:t>- Izba Pracy i Ubezpieczeń Społecznych</w:t>
      </w:r>
      <w:r>
        <w:rPr>
          <w:rFonts w:ascii="Times New Roman" w:hAnsi="Times New Roman"/>
          <w:sz w:val="24"/>
          <w:szCs w:val="24"/>
          <w:lang w:bidi="pl-PL"/>
        </w:rPr>
        <w:t xml:space="preserve"> </w:t>
      </w:r>
      <w:r w:rsidRPr="00CE141B">
        <w:rPr>
          <w:rFonts w:ascii="Times New Roman" w:hAnsi="Times New Roman"/>
          <w:sz w:val="24"/>
          <w:szCs w:val="24"/>
          <w:lang w:bidi="pl-PL"/>
        </w:rPr>
        <w:t>z dnia 22 lutego 2023 r.</w:t>
      </w:r>
      <w:r>
        <w:rPr>
          <w:rStyle w:val="Odwoanieprzypisudolnego"/>
          <w:rFonts w:ascii="Times New Roman" w:hAnsi="Times New Roman"/>
          <w:sz w:val="24"/>
          <w:szCs w:val="24"/>
          <w:lang w:bidi="pl-PL"/>
        </w:rPr>
        <w:footnoteReference w:id="1"/>
      </w:r>
      <w:r>
        <w:rPr>
          <w:rFonts w:ascii="Times New Roman" w:hAnsi="Times New Roman"/>
          <w:sz w:val="24"/>
          <w:szCs w:val="24"/>
          <w:lang w:bidi="pl-PL"/>
        </w:rPr>
        <w:t xml:space="preserve"> </w:t>
      </w:r>
      <w:r>
        <w:rPr>
          <w:rFonts w:ascii="Times New Roman" w:hAnsi="Times New Roman"/>
          <w:sz w:val="24"/>
          <w:szCs w:val="24"/>
        </w:rPr>
        <w:t xml:space="preserve">dotyczy wciąż aktualnej  problematyki odpowiedzialności pracodawcy z tytułu </w:t>
      </w:r>
      <w:proofErr w:type="spellStart"/>
      <w:r>
        <w:rPr>
          <w:rFonts w:ascii="Times New Roman" w:hAnsi="Times New Roman"/>
          <w:sz w:val="24"/>
          <w:szCs w:val="24"/>
        </w:rPr>
        <w:t>mobbingu</w:t>
      </w:r>
      <w:proofErr w:type="spellEnd"/>
      <w:r>
        <w:rPr>
          <w:rFonts w:ascii="Times New Roman" w:hAnsi="Times New Roman"/>
          <w:sz w:val="24"/>
          <w:szCs w:val="24"/>
        </w:rPr>
        <w:t xml:space="preserve"> w stosunkach pracy, zwłaszcza w związku z wejściem w życie konwencji nr 190 MOP dotyczącej ochrony przed przemocą w zatrudnieniu.</w:t>
      </w:r>
      <w:r w:rsidRPr="00F6682F">
        <w:rPr>
          <w:rStyle w:val="Odwoanieprzypisudolnego"/>
          <w:rFonts w:ascii="Times New Roman" w:hAnsi="Times New Roman"/>
          <w:sz w:val="24"/>
          <w:szCs w:val="24"/>
        </w:rPr>
        <w:t xml:space="preserve"> </w:t>
      </w:r>
    </w:p>
    <w:p w:rsidR="001B4F5C" w:rsidRPr="00152247" w:rsidRDefault="001B4F5C" w:rsidP="001B4F5C">
      <w:pPr>
        <w:overflowPunct w:val="0"/>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lang w:bidi="pl-PL"/>
        </w:rPr>
        <w:tab/>
        <w:t xml:space="preserve">Stan faktyczny przedstawia się następująco. </w:t>
      </w:r>
      <w:r w:rsidRPr="002505E3">
        <w:rPr>
          <w:rFonts w:ascii="Times New Roman" w:hAnsi="Times New Roman"/>
          <w:sz w:val="24"/>
          <w:szCs w:val="24"/>
        </w:rPr>
        <w:t>Stosunek pracy powódki</w:t>
      </w:r>
      <w:r>
        <w:rPr>
          <w:rFonts w:ascii="Times New Roman" w:hAnsi="Times New Roman"/>
          <w:sz w:val="24"/>
          <w:szCs w:val="24"/>
        </w:rPr>
        <w:t xml:space="preserve"> A.Z.</w:t>
      </w:r>
      <w:r w:rsidRPr="002505E3">
        <w:rPr>
          <w:rFonts w:ascii="Times New Roman" w:hAnsi="Times New Roman"/>
          <w:sz w:val="24"/>
          <w:szCs w:val="24"/>
        </w:rPr>
        <w:t xml:space="preserve"> uległ rozwiązaniu w dniu 30 września 2016 r., na skutek wypowiedzenia. Jako przyczynę </w:t>
      </w:r>
      <w:r>
        <w:rPr>
          <w:rFonts w:ascii="Times New Roman" w:hAnsi="Times New Roman"/>
          <w:sz w:val="24"/>
          <w:szCs w:val="24"/>
        </w:rPr>
        <w:t xml:space="preserve">jego </w:t>
      </w:r>
      <w:r w:rsidRPr="002505E3">
        <w:rPr>
          <w:rFonts w:ascii="Times New Roman" w:hAnsi="Times New Roman"/>
          <w:sz w:val="24"/>
          <w:szCs w:val="24"/>
        </w:rPr>
        <w:t xml:space="preserve">rozwiązania wskazano </w:t>
      </w:r>
      <w:proofErr w:type="spellStart"/>
      <w:r w:rsidRPr="002505E3">
        <w:rPr>
          <w:rFonts w:ascii="Times New Roman" w:hAnsi="Times New Roman"/>
          <w:sz w:val="24"/>
          <w:szCs w:val="24"/>
        </w:rPr>
        <w:t>mobbing</w:t>
      </w:r>
      <w:proofErr w:type="spellEnd"/>
      <w:r w:rsidRPr="002505E3">
        <w:rPr>
          <w:rFonts w:ascii="Times New Roman" w:hAnsi="Times New Roman"/>
          <w:sz w:val="24"/>
          <w:szCs w:val="24"/>
        </w:rPr>
        <w:t xml:space="preserve"> stosowany wobec niej przez J.K.</w:t>
      </w:r>
      <w:r w:rsidRPr="00152247">
        <w:t xml:space="preserve"> </w:t>
      </w:r>
      <w:r w:rsidRPr="00152247">
        <w:rPr>
          <w:rFonts w:ascii="Times New Roman" w:hAnsi="Times New Roman"/>
          <w:sz w:val="24"/>
          <w:szCs w:val="24"/>
        </w:rPr>
        <w:t xml:space="preserve">Według biegłych zachowania </w:t>
      </w:r>
      <w:r>
        <w:rPr>
          <w:rFonts w:ascii="Times New Roman" w:hAnsi="Times New Roman"/>
          <w:sz w:val="24"/>
          <w:szCs w:val="24"/>
        </w:rPr>
        <w:t>pozwanej</w:t>
      </w:r>
      <w:r w:rsidRPr="00152247">
        <w:rPr>
          <w:rFonts w:ascii="Times New Roman" w:hAnsi="Times New Roman"/>
          <w:sz w:val="24"/>
          <w:szCs w:val="24"/>
        </w:rPr>
        <w:t>, opisane przez powódkę i świadków, a także wynikające z załączonych do sprawy nagrań, wywołały u niej skutki w postaci zaniżonej oceny przydatności zawodowej, poczuci</w:t>
      </w:r>
      <w:r>
        <w:rPr>
          <w:rFonts w:ascii="Times New Roman" w:hAnsi="Times New Roman"/>
          <w:sz w:val="24"/>
          <w:szCs w:val="24"/>
        </w:rPr>
        <w:t>a</w:t>
      </w:r>
      <w:r w:rsidRPr="00152247">
        <w:rPr>
          <w:rFonts w:ascii="Times New Roman" w:hAnsi="Times New Roman"/>
          <w:sz w:val="24"/>
          <w:szCs w:val="24"/>
        </w:rPr>
        <w:t xml:space="preserve"> poniżenia, ośmieszenia, izolacji i bezwartościowości. </w:t>
      </w:r>
      <w:r w:rsidRPr="00E7449A">
        <w:rPr>
          <w:rFonts w:ascii="Times New Roman" w:hAnsi="Times New Roman"/>
          <w:sz w:val="24"/>
          <w:szCs w:val="24"/>
          <w:lang w:bidi="pl-PL"/>
        </w:rPr>
        <w:t xml:space="preserve">Sąd Rejonowy wyrokiem z dnia 20 sierpnia 2019 r., zasądził od </w:t>
      </w:r>
      <w:r>
        <w:rPr>
          <w:rFonts w:ascii="Times New Roman" w:hAnsi="Times New Roman"/>
          <w:sz w:val="24"/>
          <w:szCs w:val="24"/>
          <w:lang w:bidi="pl-PL"/>
        </w:rPr>
        <w:t>pozwanej</w:t>
      </w:r>
      <w:r w:rsidRPr="00E7449A">
        <w:rPr>
          <w:rFonts w:ascii="Times New Roman" w:hAnsi="Times New Roman"/>
          <w:sz w:val="24"/>
          <w:szCs w:val="24"/>
          <w:lang w:bidi="pl-PL"/>
        </w:rPr>
        <w:t xml:space="preserve"> na rzecz powódki A. Z. kwotę 20.000 zł tytułem zadośćuczynienia za krzywdę doznaną wskutek rozstroju zdrowia wywołanego </w:t>
      </w:r>
      <w:proofErr w:type="spellStart"/>
      <w:r w:rsidRPr="00E7449A">
        <w:rPr>
          <w:rFonts w:ascii="Times New Roman" w:hAnsi="Times New Roman"/>
          <w:sz w:val="24"/>
          <w:szCs w:val="24"/>
          <w:lang w:bidi="pl-PL"/>
        </w:rPr>
        <w:t>mobbingiem</w:t>
      </w:r>
      <w:proofErr w:type="spellEnd"/>
      <w:r w:rsidRPr="00E7449A">
        <w:rPr>
          <w:rFonts w:ascii="Times New Roman" w:hAnsi="Times New Roman"/>
          <w:sz w:val="24"/>
          <w:szCs w:val="24"/>
          <w:lang w:bidi="pl-PL"/>
        </w:rPr>
        <w:t xml:space="preserve"> wraz z ustawowymi odsetkami za opóźnienie; </w:t>
      </w:r>
      <w:r>
        <w:rPr>
          <w:rFonts w:ascii="Times New Roman" w:hAnsi="Times New Roman"/>
          <w:sz w:val="24"/>
          <w:szCs w:val="24"/>
          <w:lang w:bidi="pl-PL"/>
        </w:rPr>
        <w:t xml:space="preserve">a </w:t>
      </w:r>
      <w:r w:rsidRPr="00E7449A">
        <w:rPr>
          <w:rFonts w:ascii="Times New Roman" w:hAnsi="Times New Roman"/>
          <w:sz w:val="24"/>
          <w:szCs w:val="24"/>
          <w:lang w:bidi="pl-PL"/>
        </w:rPr>
        <w:t>w pozostałej części powództwo oddalił oraz orzekł o kosztach procesu.</w:t>
      </w:r>
      <w:r>
        <w:rPr>
          <w:rFonts w:ascii="Times New Roman" w:hAnsi="Times New Roman"/>
          <w:sz w:val="24"/>
          <w:szCs w:val="24"/>
          <w:lang w:bidi="pl-PL"/>
        </w:rPr>
        <w:t xml:space="preserve"> </w:t>
      </w:r>
      <w:r w:rsidRPr="00F55DF0">
        <w:rPr>
          <w:rFonts w:ascii="Times New Roman" w:hAnsi="Times New Roman"/>
          <w:sz w:val="24"/>
          <w:szCs w:val="24"/>
        </w:rPr>
        <w:t xml:space="preserve">Zdaniem </w:t>
      </w:r>
      <w:r>
        <w:rPr>
          <w:rFonts w:ascii="Times New Roman" w:hAnsi="Times New Roman"/>
          <w:sz w:val="24"/>
          <w:szCs w:val="24"/>
        </w:rPr>
        <w:t xml:space="preserve">tego </w:t>
      </w:r>
      <w:r w:rsidRPr="00F55DF0">
        <w:rPr>
          <w:rFonts w:ascii="Times New Roman" w:hAnsi="Times New Roman"/>
          <w:sz w:val="24"/>
          <w:szCs w:val="24"/>
        </w:rPr>
        <w:t xml:space="preserve">Sądu pozwany nie wykazał, że podjął niezbędne i wystarczające działania zmierzające do zapobiegnięcia wystąpieniu </w:t>
      </w:r>
      <w:proofErr w:type="spellStart"/>
      <w:r w:rsidRPr="00F55DF0">
        <w:rPr>
          <w:rFonts w:ascii="Times New Roman" w:hAnsi="Times New Roman"/>
          <w:sz w:val="24"/>
          <w:szCs w:val="24"/>
        </w:rPr>
        <w:t>mobbingu</w:t>
      </w:r>
      <w:proofErr w:type="spellEnd"/>
      <w:r w:rsidRPr="00F55DF0">
        <w:rPr>
          <w:rFonts w:ascii="Times New Roman" w:hAnsi="Times New Roman"/>
          <w:sz w:val="24"/>
          <w:szCs w:val="24"/>
        </w:rPr>
        <w:t xml:space="preserve"> wobec powódki. Sąd uznał</w:t>
      </w:r>
      <w:r>
        <w:rPr>
          <w:rFonts w:ascii="Times New Roman" w:hAnsi="Times New Roman"/>
          <w:sz w:val="24"/>
          <w:szCs w:val="24"/>
        </w:rPr>
        <w:t xml:space="preserve"> też</w:t>
      </w:r>
      <w:r w:rsidRPr="00F55DF0">
        <w:rPr>
          <w:rFonts w:ascii="Times New Roman" w:hAnsi="Times New Roman"/>
          <w:sz w:val="24"/>
          <w:szCs w:val="24"/>
        </w:rPr>
        <w:t>, że kwota którą dochodziła powódka była adekwatna do krzywd, jakie doznała</w:t>
      </w:r>
      <w:r>
        <w:rPr>
          <w:rFonts w:ascii="Times New Roman" w:hAnsi="Times New Roman"/>
          <w:sz w:val="24"/>
          <w:szCs w:val="24"/>
        </w:rPr>
        <w:t xml:space="preserve"> ona</w:t>
      </w:r>
      <w:r w:rsidRPr="00F55DF0">
        <w:rPr>
          <w:rFonts w:ascii="Times New Roman" w:hAnsi="Times New Roman"/>
          <w:sz w:val="24"/>
          <w:szCs w:val="24"/>
        </w:rPr>
        <w:t xml:space="preserve"> </w:t>
      </w:r>
      <w:r w:rsidRPr="00F55DF0">
        <w:rPr>
          <w:rFonts w:ascii="Times New Roman" w:hAnsi="Times New Roman"/>
          <w:sz w:val="24"/>
          <w:szCs w:val="24"/>
        </w:rPr>
        <w:lastRenderedPageBreak/>
        <w:t xml:space="preserve">na skutek </w:t>
      </w:r>
      <w:proofErr w:type="spellStart"/>
      <w:r w:rsidRPr="00F55DF0">
        <w:rPr>
          <w:rFonts w:ascii="Times New Roman" w:hAnsi="Times New Roman"/>
          <w:sz w:val="24"/>
          <w:szCs w:val="24"/>
        </w:rPr>
        <w:t>mobbingu</w:t>
      </w:r>
      <w:proofErr w:type="spellEnd"/>
      <w:r w:rsidRPr="00F55DF0">
        <w:rPr>
          <w:rFonts w:ascii="Times New Roman" w:hAnsi="Times New Roman"/>
          <w:sz w:val="24"/>
          <w:szCs w:val="24"/>
        </w:rPr>
        <w:t xml:space="preserve">. </w:t>
      </w:r>
      <w:r w:rsidRPr="00152247">
        <w:rPr>
          <w:rFonts w:ascii="Times New Roman" w:hAnsi="Times New Roman"/>
          <w:sz w:val="24"/>
          <w:szCs w:val="24"/>
        </w:rPr>
        <w:t>W rezultacie - w ocenie biegłych - powódka doznała rozstroju zdrowia psychicznego kwalifikowanego w kategoriach medycznych.</w:t>
      </w:r>
    </w:p>
    <w:p w:rsidR="001B4F5C" w:rsidRDefault="001B4F5C" w:rsidP="001B4F5C">
      <w:pPr>
        <w:overflowPunct w:val="0"/>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ab/>
      </w:r>
      <w:r w:rsidRPr="00152247">
        <w:rPr>
          <w:rFonts w:ascii="Times New Roman" w:hAnsi="Times New Roman"/>
          <w:sz w:val="24"/>
          <w:szCs w:val="24"/>
        </w:rPr>
        <w:t xml:space="preserve">Sąd Okręgowy, wyrokiem z dnia 6 października 2020 r., oddalił apelację </w:t>
      </w:r>
      <w:r>
        <w:rPr>
          <w:rFonts w:ascii="Times New Roman" w:hAnsi="Times New Roman"/>
          <w:sz w:val="24"/>
          <w:szCs w:val="24"/>
        </w:rPr>
        <w:t>pozwanej</w:t>
      </w:r>
      <w:r w:rsidRPr="00152247">
        <w:rPr>
          <w:rFonts w:ascii="Times New Roman" w:hAnsi="Times New Roman"/>
          <w:sz w:val="24"/>
          <w:szCs w:val="24"/>
        </w:rPr>
        <w:t xml:space="preserve">. Sąd </w:t>
      </w:r>
      <w:r>
        <w:rPr>
          <w:rFonts w:ascii="Times New Roman" w:hAnsi="Times New Roman"/>
          <w:sz w:val="24"/>
          <w:szCs w:val="24"/>
        </w:rPr>
        <w:t>ten</w:t>
      </w:r>
      <w:r w:rsidRPr="00152247">
        <w:rPr>
          <w:rFonts w:ascii="Times New Roman" w:hAnsi="Times New Roman"/>
          <w:sz w:val="24"/>
          <w:szCs w:val="24"/>
        </w:rPr>
        <w:t xml:space="preserve"> podzielił ustalenia faktyczne Sądu Rejonowego i wyprowadzone na ich podstawie wnioski.</w:t>
      </w:r>
      <w:r w:rsidRPr="00A8275E">
        <w:t xml:space="preserve"> </w:t>
      </w:r>
      <w:r w:rsidRPr="00A8275E">
        <w:rPr>
          <w:rFonts w:ascii="Times New Roman" w:hAnsi="Times New Roman"/>
          <w:sz w:val="24"/>
          <w:szCs w:val="24"/>
        </w:rPr>
        <w:t xml:space="preserve">Sąd Okręgowy, odwołując się do orzecznictwa, uznał, że do stwierdzenia </w:t>
      </w:r>
      <w:proofErr w:type="spellStart"/>
      <w:r w:rsidRPr="00A8275E">
        <w:rPr>
          <w:rFonts w:ascii="Times New Roman" w:hAnsi="Times New Roman"/>
          <w:sz w:val="24"/>
          <w:szCs w:val="24"/>
        </w:rPr>
        <w:t>mobbingu</w:t>
      </w:r>
      <w:proofErr w:type="spellEnd"/>
      <w:r w:rsidRPr="00A8275E">
        <w:rPr>
          <w:rFonts w:ascii="Times New Roman" w:hAnsi="Times New Roman"/>
          <w:sz w:val="24"/>
          <w:szCs w:val="24"/>
        </w:rPr>
        <w:t xml:space="preserve"> w rozumieniu art. 94</w:t>
      </w:r>
      <w:r w:rsidRPr="00482109">
        <w:rPr>
          <w:rFonts w:ascii="Times New Roman" w:hAnsi="Times New Roman"/>
          <w:sz w:val="24"/>
          <w:szCs w:val="24"/>
          <w:vertAlign w:val="superscript"/>
        </w:rPr>
        <w:t>3</w:t>
      </w:r>
      <w:r w:rsidRPr="00A8275E">
        <w:rPr>
          <w:rFonts w:ascii="Times New Roman" w:hAnsi="Times New Roman"/>
          <w:sz w:val="24"/>
          <w:szCs w:val="24"/>
        </w:rPr>
        <w:t xml:space="preserve"> § 2 </w:t>
      </w:r>
      <w:proofErr w:type="spellStart"/>
      <w:r>
        <w:rPr>
          <w:rFonts w:ascii="Times New Roman" w:hAnsi="Times New Roman"/>
          <w:sz w:val="24"/>
          <w:szCs w:val="24"/>
        </w:rPr>
        <w:t>k.p</w:t>
      </w:r>
      <w:proofErr w:type="spellEnd"/>
      <w:r>
        <w:rPr>
          <w:rFonts w:ascii="Times New Roman" w:hAnsi="Times New Roman"/>
          <w:sz w:val="24"/>
          <w:szCs w:val="24"/>
        </w:rPr>
        <w:t>.</w:t>
      </w:r>
      <w:r w:rsidRPr="00A8275E">
        <w:rPr>
          <w:rFonts w:ascii="Times New Roman" w:hAnsi="Times New Roman"/>
          <w:sz w:val="24"/>
          <w:szCs w:val="24"/>
        </w:rPr>
        <w:t xml:space="preserve"> nie jest wymagane wykazanie umyślnego zamiaru wywołania rozstroju zdrowia u poszkodowanego pracownika. Skutki zachowania </w:t>
      </w:r>
      <w:proofErr w:type="spellStart"/>
      <w:r w:rsidRPr="00A8275E">
        <w:rPr>
          <w:rFonts w:ascii="Times New Roman" w:hAnsi="Times New Roman"/>
          <w:sz w:val="24"/>
          <w:szCs w:val="24"/>
        </w:rPr>
        <w:t>mobbera</w:t>
      </w:r>
      <w:proofErr w:type="spellEnd"/>
      <w:r w:rsidRPr="00A8275E">
        <w:rPr>
          <w:rFonts w:ascii="Times New Roman" w:hAnsi="Times New Roman"/>
          <w:sz w:val="24"/>
          <w:szCs w:val="24"/>
        </w:rPr>
        <w:t xml:space="preserve"> mogą, lecz nie muszą być zamierzone</w:t>
      </w:r>
      <w:r>
        <w:rPr>
          <w:rFonts w:ascii="Times New Roman" w:hAnsi="Times New Roman"/>
          <w:sz w:val="24"/>
          <w:szCs w:val="24"/>
        </w:rPr>
        <w:t>.</w:t>
      </w:r>
      <w:r>
        <w:rPr>
          <w:rStyle w:val="Odwoanieprzypisudolnego"/>
          <w:rFonts w:ascii="Times New Roman" w:hAnsi="Times New Roman"/>
          <w:sz w:val="24"/>
          <w:szCs w:val="24"/>
        </w:rPr>
        <w:footnoteReference w:id="2"/>
      </w:r>
      <w:r>
        <w:rPr>
          <w:rFonts w:ascii="Times New Roman" w:hAnsi="Times New Roman"/>
          <w:sz w:val="24"/>
          <w:szCs w:val="24"/>
        </w:rPr>
        <w:t xml:space="preserve"> </w:t>
      </w:r>
      <w:r w:rsidRPr="00A8275E">
        <w:rPr>
          <w:rFonts w:ascii="Times New Roman" w:hAnsi="Times New Roman"/>
          <w:sz w:val="24"/>
          <w:szCs w:val="24"/>
        </w:rPr>
        <w:t>Wyrok Sądu Okręgowego zaskarżył w całości skargą kasacyjną pełnomocnik pozwanej, wskazując na naruszenie prawa materialnego, to jest art. 94</w:t>
      </w:r>
      <w:r w:rsidRPr="00F45408">
        <w:rPr>
          <w:rFonts w:ascii="Times New Roman" w:hAnsi="Times New Roman"/>
          <w:sz w:val="24"/>
          <w:szCs w:val="24"/>
          <w:vertAlign w:val="superscript"/>
        </w:rPr>
        <w:t>3</w:t>
      </w:r>
      <w:r w:rsidRPr="00A8275E">
        <w:rPr>
          <w:rFonts w:ascii="Times New Roman" w:hAnsi="Times New Roman"/>
          <w:sz w:val="24"/>
          <w:szCs w:val="24"/>
        </w:rPr>
        <w:t xml:space="preserve"> § 2 </w:t>
      </w:r>
      <w:proofErr w:type="spellStart"/>
      <w:r>
        <w:rPr>
          <w:rFonts w:ascii="Times New Roman" w:hAnsi="Times New Roman"/>
          <w:sz w:val="24"/>
          <w:szCs w:val="24"/>
        </w:rPr>
        <w:t>k.p</w:t>
      </w:r>
      <w:proofErr w:type="spellEnd"/>
      <w:r>
        <w:rPr>
          <w:rFonts w:ascii="Times New Roman" w:hAnsi="Times New Roman"/>
          <w:sz w:val="24"/>
          <w:szCs w:val="24"/>
        </w:rPr>
        <w:t>.</w:t>
      </w:r>
      <w:r w:rsidRPr="00A8275E">
        <w:rPr>
          <w:rFonts w:ascii="Times New Roman" w:hAnsi="Times New Roman"/>
          <w:sz w:val="24"/>
          <w:szCs w:val="24"/>
        </w:rPr>
        <w:t xml:space="preserve"> polegającą</w:t>
      </w:r>
      <w:r>
        <w:rPr>
          <w:rFonts w:ascii="Times New Roman" w:hAnsi="Times New Roman"/>
          <w:sz w:val="24"/>
          <w:szCs w:val="24"/>
        </w:rPr>
        <w:t xml:space="preserve"> m.in.</w:t>
      </w:r>
      <w:r w:rsidRPr="00A8275E">
        <w:rPr>
          <w:rFonts w:ascii="Times New Roman" w:hAnsi="Times New Roman"/>
          <w:sz w:val="24"/>
          <w:szCs w:val="24"/>
        </w:rPr>
        <w:t xml:space="preserve"> na: błędnym przyjęciu, że </w:t>
      </w:r>
      <w:proofErr w:type="spellStart"/>
      <w:r w:rsidRPr="00A8275E">
        <w:rPr>
          <w:rFonts w:ascii="Times New Roman" w:hAnsi="Times New Roman"/>
          <w:sz w:val="24"/>
          <w:szCs w:val="24"/>
        </w:rPr>
        <w:t>mobbing</w:t>
      </w:r>
      <w:proofErr w:type="spellEnd"/>
      <w:r w:rsidRPr="00A8275E">
        <w:rPr>
          <w:rFonts w:ascii="Times New Roman" w:hAnsi="Times New Roman"/>
          <w:sz w:val="24"/>
          <w:szCs w:val="24"/>
        </w:rPr>
        <w:t xml:space="preserve"> pracownika występuje w wypadku nieumyślnego zachowania sprawcy, a jego działanie nie musi być zamierzone oraz ukierunkowane na wywołanie określonego skutku; nieuwzględnieniu konieczności dokonania oceny celowości i motywacji działania sprawcy w kontekście warunków i stylu pracy w zakładzie pracy.</w:t>
      </w:r>
      <w:r>
        <w:rPr>
          <w:rFonts w:ascii="Times New Roman" w:hAnsi="Times New Roman"/>
          <w:sz w:val="24"/>
          <w:szCs w:val="24"/>
        </w:rPr>
        <w:t xml:space="preserve"> S</w:t>
      </w:r>
      <w:r w:rsidRPr="00A8275E">
        <w:rPr>
          <w:rFonts w:ascii="Times New Roman" w:hAnsi="Times New Roman"/>
          <w:sz w:val="24"/>
          <w:szCs w:val="24"/>
        </w:rPr>
        <w:t>karżący wniósł o uchylenie w całości zaskarżonego wyroku Sądu Okręgowego i przekazanie sprawy do ponownego rozpoznania, ewentualnie wniósł o jego uchylenie i orzeczenie co do istoty sprawy przez uwzględnienie apelacji pozwanej i oddalenie powództwa w całości oraz zasądzenie od powódki na rzecz pozwanej zwrotu kosztów postępowania.</w:t>
      </w:r>
      <w:r>
        <w:rPr>
          <w:rFonts w:ascii="Times New Roman" w:hAnsi="Times New Roman"/>
          <w:sz w:val="24"/>
          <w:szCs w:val="24"/>
        </w:rPr>
        <w:t xml:space="preserve"> </w:t>
      </w:r>
    </w:p>
    <w:p w:rsidR="001B4F5C" w:rsidRPr="00B5771C" w:rsidRDefault="001B4F5C" w:rsidP="001B4F5C">
      <w:pPr>
        <w:overflowPunct w:val="0"/>
        <w:autoSpaceDE w:val="0"/>
        <w:autoSpaceDN w:val="0"/>
        <w:adjustRightInd w:val="0"/>
        <w:spacing w:after="0" w:line="360" w:lineRule="auto"/>
        <w:jc w:val="both"/>
        <w:rPr>
          <w:rFonts w:ascii="Times New Roman" w:hAnsi="Times New Roman"/>
          <w:sz w:val="24"/>
          <w:szCs w:val="24"/>
        </w:rPr>
      </w:pPr>
      <w:r w:rsidRPr="00B5771C">
        <w:rPr>
          <w:rFonts w:ascii="Times New Roman" w:hAnsi="Times New Roman"/>
          <w:bCs/>
          <w:sz w:val="24"/>
          <w:szCs w:val="24"/>
        </w:rPr>
        <w:t xml:space="preserve">Problematyka odpowiedzialności z tytułu </w:t>
      </w:r>
      <w:proofErr w:type="spellStart"/>
      <w:r w:rsidRPr="00B5771C">
        <w:rPr>
          <w:rFonts w:ascii="Times New Roman" w:hAnsi="Times New Roman"/>
          <w:bCs/>
          <w:sz w:val="24"/>
          <w:szCs w:val="24"/>
        </w:rPr>
        <w:t>mobbingu</w:t>
      </w:r>
      <w:proofErr w:type="spellEnd"/>
      <w:r w:rsidRPr="00B5771C">
        <w:rPr>
          <w:rFonts w:ascii="Times New Roman" w:hAnsi="Times New Roman"/>
          <w:bCs/>
          <w:sz w:val="24"/>
          <w:szCs w:val="24"/>
        </w:rPr>
        <w:t xml:space="preserve"> wymaga dalszych badań. Można wstępnie założyć, iż polska konstrukcja odpowiedzialności pracodawcy z tytułu </w:t>
      </w:r>
      <w:proofErr w:type="spellStart"/>
      <w:r w:rsidRPr="00B5771C">
        <w:rPr>
          <w:rFonts w:ascii="Times New Roman" w:hAnsi="Times New Roman"/>
          <w:bCs/>
          <w:sz w:val="24"/>
          <w:szCs w:val="24"/>
        </w:rPr>
        <w:t>mobbingu</w:t>
      </w:r>
      <w:proofErr w:type="spellEnd"/>
      <w:r w:rsidRPr="00B5771C">
        <w:rPr>
          <w:rFonts w:ascii="Times New Roman" w:hAnsi="Times New Roman"/>
          <w:bCs/>
          <w:sz w:val="24"/>
          <w:szCs w:val="24"/>
        </w:rPr>
        <w:t xml:space="preserve"> nie zapewnia wystarczającego poziomu ochrony praw pracowniczych i wymaga wzmocnienia. Aby zweryfikować tę hipotezę należy dokonać analizy przedmiotowej regulacji posługując się przede wszystkim metodą dogmatyczno-językową oraz aksjologiczną.</w:t>
      </w:r>
    </w:p>
    <w:p w:rsidR="001B4F5C" w:rsidRPr="002E45BA" w:rsidRDefault="001B4F5C" w:rsidP="001B4F5C">
      <w:pPr>
        <w:overflowPunct w:val="0"/>
        <w:autoSpaceDE w:val="0"/>
        <w:autoSpaceDN w:val="0"/>
        <w:adjustRightInd w:val="0"/>
        <w:spacing w:after="0" w:line="360" w:lineRule="auto"/>
        <w:jc w:val="both"/>
        <w:rPr>
          <w:rFonts w:ascii="Times New Roman" w:hAnsi="Times New Roman"/>
          <w:b/>
          <w:sz w:val="24"/>
          <w:szCs w:val="24"/>
        </w:rPr>
      </w:pPr>
      <w:r w:rsidRPr="002E45BA">
        <w:rPr>
          <w:rFonts w:ascii="Times New Roman" w:hAnsi="Times New Roman"/>
          <w:b/>
          <w:sz w:val="24"/>
          <w:szCs w:val="24"/>
        </w:rPr>
        <w:t>I</w:t>
      </w:r>
      <w:r>
        <w:rPr>
          <w:rFonts w:ascii="Times New Roman" w:hAnsi="Times New Roman"/>
          <w:b/>
          <w:sz w:val="24"/>
          <w:szCs w:val="24"/>
        </w:rPr>
        <w:t>I</w:t>
      </w:r>
      <w:r w:rsidRPr="002E45BA">
        <w:rPr>
          <w:rFonts w:ascii="Times New Roman" w:hAnsi="Times New Roman"/>
          <w:b/>
          <w:sz w:val="24"/>
          <w:szCs w:val="24"/>
        </w:rPr>
        <w:t xml:space="preserve"> </w:t>
      </w:r>
      <w:r>
        <w:rPr>
          <w:rFonts w:ascii="Times New Roman" w:hAnsi="Times New Roman"/>
          <w:b/>
          <w:sz w:val="24"/>
          <w:szCs w:val="24"/>
        </w:rPr>
        <w:t xml:space="preserve">Podstawy odpowiedzialności pracodawcy z tytułu </w:t>
      </w:r>
      <w:proofErr w:type="spellStart"/>
      <w:r>
        <w:rPr>
          <w:rFonts w:ascii="Times New Roman" w:hAnsi="Times New Roman"/>
          <w:b/>
          <w:sz w:val="24"/>
          <w:szCs w:val="24"/>
        </w:rPr>
        <w:t>mobbingu</w:t>
      </w:r>
      <w:proofErr w:type="spellEnd"/>
      <w:r w:rsidRPr="002E45BA">
        <w:rPr>
          <w:rFonts w:ascii="Times New Roman" w:hAnsi="Times New Roman"/>
          <w:b/>
          <w:sz w:val="24"/>
          <w:szCs w:val="24"/>
        </w:rPr>
        <w:t>.</w:t>
      </w:r>
    </w:p>
    <w:p w:rsidR="001B4F5C" w:rsidRDefault="001B4F5C" w:rsidP="001B4F5C">
      <w:pPr>
        <w:overflowPunct w:val="0"/>
        <w:autoSpaceDE w:val="0"/>
        <w:autoSpaceDN w:val="0"/>
        <w:adjustRightInd w:val="0"/>
        <w:spacing w:after="0" w:line="360" w:lineRule="auto"/>
        <w:jc w:val="both"/>
      </w:pPr>
      <w:r>
        <w:rPr>
          <w:rFonts w:ascii="Times New Roman" w:hAnsi="Times New Roman"/>
          <w:sz w:val="24"/>
          <w:szCs w:val="24"/>
        </w:rPr>
        <w:tab/>
        <w:t>Zdaniem Sądu Najwyższego d</w:t>
      </w:r>
      <w:r w:rsidRPr="004E506D">
        <w:rPr>
          <w:rFonts w:ascii="Times New Roman" w:hAnsi="Times New Roman"/>
          <w:sz w:val="24"/>
          <w:szCs w:val="24"/>
        </w:rPr>
        <w:t>o stwierdzenia</w:t>
      </w:r>
      <w:r>
        <w:rPr>
          <w:rFonts w:ascii="Times New Roman" w:hAnsi="Times New Roman"/>
          <w:sz w:val="24"/>
          <w:szCs w:val="24"/>
        </w:rPr>
        <w:t xml:space="preserve"> faktu zajścia</w:t>
      </w:r>
      <w:r w:rsidRPr="004E506D">
        <w:rPr>
          <w:rFonts w:ascii="Times New Roman" w:hAnsi="Times New Roman"/>
          <w:sz w:val="24"/>
          <w:szCs w:val="24"/>
        </w:rPr>
        <w:t xml:space="preserve"> </w:t>
      </w:r>
      <w:proofErr w:type="spellStart"/>
      <w:r w:rsidRPr="004E506D">
        <w:rPr>
          <w:rFonts w:ascii="Times New Roman" w:hAnsi="Times New Roman"/>
          <w:sz w:val="24"/>
          <w:szCs w:val="24"/>
        </w:rPr>
        <w:t>mobbingu</w:t>
      </w:r>
      <w:proofErr w:type="spellEnd"/>
      <w:r w:rsidRPr="004E506D">
        <w:rPr>
          <w:rFonts w:ascii="Times New Roman" w:hAnsi="Times New Roman"/>
          <w:sz w:val="24"/>
          <w:szCs w:val="24"/>
        </w:rPr>
        <w:t xml:space="preserve"> nie jest wymagane wykazanie umyślnego zamiaru wywołania rozstroju zdrowia u pracownika. Skutki zachowania </w:t>
      </w:r>
      <w:proofErr w:type="spellStart"/>
      <w:r w:rsidRPr="004E506D">
        <w:rPr>
          <w:rFonts w:ascii="Times New Roman" w:hAnsi="Times New Roman"/>
          <w:sz w:val="24"/>
          <w:szCs w:val="24"/>
        </w:rPr>
        <w:t>mobbera</w:t>
      </w:r>
      <w:proofErr w:type="spellEnd"/>
      <w:r w:rsidRPr="004E506D">
        <w:rPr>
          <w:rFonts w:ascii="Times New Roman" w:hAnsi="Times New Roman"/>
          <w:sz w:val="24"/>
          <w:szCs w:val="24"/>
        </w:rPr>
        <w:t xml:space="preserve">, które są istotną cechą </w:t>
      </w:r>
      <w:proofErr w:type="spellStart"/>
      <w:r w:rsidRPr="004E506D">
        <w:rPr>
          <w:rFonts w:ascii="Times New Roman" w:hAnsi="Times New Roman"/>
          <w:sz w:val="24"/>
          <w:szCs w:val="24"/>
        </w:rPr>
        <w:t>mobbingu</w:t>
      </w:r>
      <w:proofErr w:type="spellEnd"/>
      <w:r w:rsidRPr="004E506D">
        <w:rPr>
          <w:rFonts w:ascii="Times New Roman" w:hAnsi="Times New Roman"/>
          <w:sz w:val="24"/>
          <w:szCs w:val="24"/>
        </w:rPr>
        <w:t>, mogą, lecz nie muszą być zamierzone</w:t>
      </w:r>
      <w:r>
        <w:rPr>
          <w:rFonts w:ascii="Times New Roman" w:hAnsi="Times New Roman"/>
          <w:sz w:val="24"/>
          <w:szCs w:val="24"/>
        </w:rPr>
        <w:t>,</w:t>
      </w:r>
      <w:r w:rsidRPr="00F47EB8">
        <w:rPr>
          <w:rFonts w:ascii="Times New Roman" w:hAnsi="Times New Roman"/>
          <w:sz w:val="24"/>
          <w:szCs w:val="24"/>
        </w:rPr>
        <w:t xml:space="preserve"> </w:t>
      </w:r>
      <w:r>
        <w:rPr>
          <w:rFonts w:ascii="Times New Roman" w:hAnsi="Times New Roman"/>
          <w:sz w:val="24"/>
          <w:szCs w:val="24"/>
        </w:rPr>
        <w:t>co zostało stwierdzone</w:t>
      </w:r>
      <w:r w:rsidRPr="00F50117">
        <w:rPr>
          <w:rFonts w:ascii="Times New Roman" w:hAnsi="Times New Roman"/>
          <w:sz w:val="24"/>
          <w:szCs w:val="24"/>
        </w:rPr>
        <w:t xml:space="preserve"> </w:t>
      </w:r>
      <w:r>
        <w:rPr>
          <w:rFonts w:ascii="Times New Roman" w:hAnsi="Times New Roman"/>
          <w:sz w:val="24"/>
          <w:szCs w:val="24"/>
        </w:rPr>
        <w:t xml:space="preserve">w </w:t>
      </w:r>
      <w:r w:rsidRPr="00F50117">
        <w:rPr>
          <w:rFonts w:ascii="Times New Roman" w:hAnsi="Times New Roman"/>
          <w:sz w:val="24"/>
          <w:szCs w:val="24"/>
        </w:rPr>
        <w:t>wyrok</w:t>
      </w:r>
      <w:r>
        <w:rPr>
          <w:rFonts w:ascii="Times New Roman" w:hAnsi="Times New Roman"/>
          <w:sz w:val="24"/>
          <w:szCs w:val="24"/>
        </w:rPr>
        <w:t>u</w:t>
      </w:r>
      <w:r w:rsidRPr="00F50117">
        <w:rPr>
          <w:rFonts w:ascii="Times New Roman" w:hAnsi="Times New Roman"/>
          <w:sz w:val="24"/>
          <w:szCs w:val="24"/>
        </w:rPr>
        <w:t xml:space="preserve"> z dnia 22 stycznia 2020 r., III PK 194/18</w:t>
      </w:r>
      <w:r>
        <w:rPr>
          <w:rStyle w:val="Odwoanieprzypisudolnego"/>
          <w:rFonts w:ascii="Times New Roman" w:hAnsi="Times New Roman"/>
          <w:sz w:val="24"/>
          <w:szCs w:val="24"/>
        </w:rPr>
        <w:footnoteReference w:id="3"/>
      </w:r>
      <w:r>
        <w:rPr>
          <w:rFonts w:ascii="Times New Roman" w:hAnsi="Times New Roman"/>
          <w:sz w:val="24"/>
          <w:szCs w:val="24"/>
        </w:rPr>
        <w:t xml:space="preserve">. </w:t>
      </w:r>
      <w:r w:rsidRPr="004E506D">
        <w:rPr>
          <w:rFonts w:ascii="Times New Roman" w:hAnsi="Times New Roman"/>
          <w:sz w:val="24"/>
          <w:szCs w:val="24"/>
        </w:rPr>
        <w:t>Pracodawca odpowiada</w:t>
      </w:r>
      <w:r>
        <w:rPr>
          <w:rFonts w:ascii="Times New Roman" w:hAnsi="Times New Roman"/>
          <w:sz w:val="24"/>
          <w:szCs w:val="24"/>
        </w:rPr>
        <w:t xml:space="preserve"> więc</w:t>
      </w:r>
      <w:r w:rsidRPr="004E506D">
        <w:rPr>
          <w:rFonts w:ascii="Times New Roman" w:hAnsi="Times New Roman"/>
          <w:sz w:val="24"/>
          <w:szCs w:val="24"/>
        </w:rPr>
        <w:t xml:space="preserve"> za skutki </w:t>
      </w:r>
      <w:proofErr w:type="spellStart"/>
      <w:r w:rsidRPr="004E506D">
        <w:rPr>
          <w:rFonts w:ascii="Times New Roman" w:hAnsi="Times New Roman"/>
          <w:sz w:val="24"/>
          <w:szCs w:val="24"/>
        </w:rPr>
        <w:t>mobbingu</w:t>
      </w:r>
      <w:proofErr w:type="spellEnd"/>
      <w:r w:rsidRPr="004E506D">
        <w:rPr>
          <w:rFonts w:ascii="Times New Roman" w:hAnsi="Times New Roman"/>
          <w:sz w:val="24"/>
          <w:szCs w:val="24"/>
        </w:rPr>
        <w:t xml:space="preserve"> także wówczas, gdy jego sprawca działał nieumyślnie, a więc nie dążył do wywołania określonego skutku (art. 94</w:t>
      </w:r>
      <w:r w:rsidRPr="00BB6B68">
        <w:rPr>
          <w:rFonts w:ascii="Times New Roman" w:hAnsi="Times New Roman"/>
          <w:sz w:val="24"/>
          <w:szCs w:val="24"/>
          <w:vertAlign w:val="superscript"/>
        </w:rPr>
        <w:t>3</w:t>
      </w:r>
      <w:r w:rsidRPr="004E506D">
        <w:rPr>
          <w:rFonts w:ascii="Times New Roman" w:hAnsi="Times New Roman"/>
          <w:sz w:val="24"/>
          <w:szCs w:val="24"/>
        </w:rPr>
        <w:t xml:space="preserve"> § 2 </w:t>
      </w:r>
      <w:proofErr w:type="spellStart"/>
      <w:r>
        <w:rPr>
          <w:rFonts w:ascii="Times New Roman" w:hAnsi="Times New Roman"/>
          <w:sz w:val="24"/>
          <w:szCs w:val="24"/>
        </w:rPr>
        <w:t>k.p</w:t>
      </w:r>
      <w:proofErr w:type="spellEnd"/>
      <w:r>
        <w:rPr>
          <w:rFonts w:ascii="Times New Roman" w:hAnsi="Times New Roman"/>
          <w:sz w:val="24"/>
          <w:szCs w:val="24"/>
        </w:rPr>
        <w:t>.</w:t>
      </w:r>
      <w:r w:rsidRPr="004E506D">
        <w:rPr>
          <w:rFonts w:ascii="Times New Roman" w:hAnsi="Times New Roman"/>
          <w:sz w:val="24"/>
          <w:szCs w:val="24"/>
        </w:rPr>
        <w:t>).</w:t>
      </w:r>
      <w:r>
        <w:rPr>
          <w:rFonts w:ascii="Times New Roman" w:hAnsi="Times New Roman"/>
          <w:sz w:val="24"/>
          <w:szCs w:val="24"/>
        </w:rPr>
        <w:t xml:space="preserve"> Wbrew temu, co twierdził pozwany, </w:t>
      </w:r>
      <w:r w:rsidRPr="00F55DF0">
        <w:rPr>
          <w:rFonts w:ascii="Times New Roman" w:hAnsi="Times New Roman"/>
          <w:sz w:val="24"/>
          <w:szCs w:val="24"/>
        </w:rPr>
        <w:t>Sąd Najwyższy przyj</w:t>
      </w:r>
      <w:r>
        <w:rPr>
          <w:rFonts w:ascii="Times New Roman" w:hAnsi="Times New Roman"/>
          <w:sz w:val="24"/>
          <w:szCs w:val="24"/>
        </w:rPr>
        <w:t>ą</w:t>
      </w:r>
      <w:r w:rsidRPr="00F55DF0">
        <w:rPr>
          <w:rFonts w:ascii="Times New Roman" w:hAnsi="Times New Roman"/>
          <w:sz w:val="24"/>
          <w:szCs w:val="24"/>
        </w:rPr>
        <w:t>ł</w:t>
      </w:r>
      <w:r>
        <w:rPr>
          <w:rFonts w:ascii="Times New Roman" w:hAnsi="Times New Roman"/>
          <w:sz w:val="24"/>
          <w:szCs w:val="24"/>
        </w:rPr>
        <w:t>, że</w:t>
      </w:r>
      <w:r w:rsidRPr="00F55DF0">
        <w:rPr>
          <w:rFonts w:ascii="Times New Roman" w:hAnsi="Times New Roman"/>
          <w:sz w:val="24"/>
          <w:szCs w:val="24"/>
        </w:rPr>
        <w:t xml:space="preserve"> znamiona </w:t>
      </w:r>
      <w:proofErr w:type="spellStart"/>
      <w:r w:rsidRPr="00F55DF0">
        <w:rPr>
          <w:rFonts w:ascii="Times New Roman" w:hAnsi="Times New Roman"/>
          <w:sz w:val="24"/>
          <w:szCs w:val="24"/>
        </w:rPr>
        <w:t>mobbingu</w:t>
      </w:r>
      <w:proofErr w:type="spellEnd"/>
      <w:r w:rsidRPr="00F55DF0">
        <w:rPr>
          <w:rFonts w:ascii="Times New Roman" w:hAnsi="Times New Roman"/>
          <w:sz w:val="24"/>
          <w:szCs w:val="24"/>
        </w:rPr>
        <w:t xml:space="preserve"> mogą także wypełniać zachowania o charakterze nieumyślnym</w:t>
      </w:r>
      <w:r>
        <w:rPr>
          <w:rFonts w:ascii="Times New Roman" w:hAnsi="Times New Roman"/>
          <w:sz w:val="24"/>
          <w:szCs w:val="24"/>
        </w:rPr>
        <w:t>.</w:t>
      </w:r>
      <w:r>
        <w:rPr>
          <w:rStyle w:val="Odwoanieprzypisudolnego"/>
          <w:rFonts w:ascii="Times New Roman" w:hAnsi="Times New Roman"/>
          <w:sz w:val="24"/>
          <w:szCs w:val="24"/>
        </w:rPr>
        <w:footnoteReference w:id="4"/>
      </w:r>
      <w:r w:rsidRPr="00F55DF0">
        <w:rPr>
          <w:rFonts w:ascii="Times New Roman" w:hAnsi="Times New Roman"/>
          <w:sz w:val="24"/>
          <w:szCs w:val="24"/>
        </w:rPr>
        <w:t xml:space="preserve"> </w:t>
      </w:r>
      <w:r>
        <w:rPr>
          <w:rFonts w:ascii="Times New Roman" w:hAnsi="Times New Roman"/>
          <w:sz w:val="24"/>
          <w:szCs w:val="24"/>
        </w:rPr>
        <w:t>Sąd ten uznał zatem konsekwentnie, analogicznie jak dotychczas</w:t>
      </w:r>
      <w:r w:rsidRPr="00F50117">
        <w:rPr>
          <w:rFonts w:ascii="Times New Roman" w:hAnsi="Times New Roman"/>
          <w:sz w:val="24"/>
          <w:szCs w:val="24"/>
        </w:rPr>
        <w:t xml:space="preserve">, że nękanie lub </w:t>
      </w:r>
      <w:r w:rsidRPr="00F50117">
        <w:rPr>
          <w:rFonts w:ascii="Times New Roman" w:hAnsi="Times New Roman"/>
          <w:sz w:val="24"/>
          <w:szCs w:val="24"/>
        </w:rPr>
        <w:lastRenderedPageBreak/>
        <w:t xml:space="preserve">zastraszanie pracownika nie musi być zachowaniem wyjątkowym, odbiegającym znacząco od normalnych </w:t>
      </w:r>
      <w:proofErr w:type="spellStart"/>
      <w:r w:rsidRPr="00F50117">
        <w:rPr>
          <w:rFonts w:ascii="Times New Roman" w:hAnsi="Times New Roman"/>
          <w:sz w:val="24"/>
          <w:szCs w:val="24"/>
        </w:rPr>
        <w:t>zachowań</w:t>
      </w:r>
      <w:proofErr w:type="spellEnd"/>
      <w:r w:rsidRPr="00F50117">
        <w:rPr>
          <w:rFonts w:ascii="Times New Roman" w:hAnsi="Times New Roman"/>
          <w:sz w:val="24"/>
          <w:szCs w:val="24"/>
        </w:rPr>
        <w:t xml:space="preserve"> w danym miejscu pracy</w:t>
      </w:r>
      <w:r>
        <w:rPr>
          <w:rFonts w:ascii="Times New Roman" w:hAnsi="Times New Roman"/>
          <w:sz w:val="24"/>
          <w:szCs w:val="24"/>
        </w:rPr>
        <w:t>.</w:t>
      </w:r>
      <w:r>
        <w:rPr>
          <w:rStyle w:val="Odwoanieprzypisudolnego"/>
          <w:rFonts w:ascii="Times New Roman" w:hAnsi="Times New Roman"/>
          <w:sz w:val="24"/>
          <w:szCs w:val="24"/>
        </w:rPr>
        <w:footnoteReference w:id="5"/>
      </w:r>
      <w:r w:rsidRPr="00F50117">
        <w:rPr>
          <w:rFonts w:ascii="Times New Roman" w:hAnsi="Times New Roman"/>
          <w:sz w:val="24"/>
          <w:szCs w:val="24"/>
        </w:rPr>
        <w:t xml:space="preserve"> </w:t>
      </w:r>
      <w:r>
        <w:rPr>
          <w:rFonts w:ascii="Times New Roman" w:hAnsi="Times New Roman"/>
          <w:sz w:val="24"/>
          <w:szCs w:val="24"/>
        </w:rPr>
        <w:t>Zdaniem tego Sądu u</w:t>
      </w:r>
      <w:r w:rsidRPr="00F50117">
        <w:rPr>
          <w:rFonts w:ascii="Times New Roman" w:hAnsi="Times New Roman"/>
          <w:sz w:val="24"/>
          <w:szCs w:val="24"/>
        </w:rPr>
        <w:t xml:space="preserve">znanie określonego zachowania za </w:t>
      </w:r>
      <w:proofErr w:type="spellStart"/>
      <w:r w:rsidRPr="00F50117">
        <w:rPr>
          <w:rFonts w:ascii="Times New Roman" w:hAnsi="Times New Roman"/>
          <w:sz w:val="24"/>
          <w:szCs w:val="24"/>
        </w:rPr>
        <w:t>mobbing</w:t>
      </w:r>
      <w:proofErr w:type="spellEnd"/>
      <w:r w:rsidRPr="00F50117">
        <w:rPr>
          <w:rFonts w:ascii="Times New Roman" w:hAnsi="Times New Roman"/>
          <w:sz w:val="24"/>
          <w:szCs w:val="24"/>
        </w:rPr>
        <w:t xml:space="preserve"> nie wymaga ani stwierdzenia po stronie prześladowcy działania ukierunkowanego na osiągnięcie celu (zamiaru), ani wystąpienia skutku. Wystarczy, że pracownik był obiektem oddziaływania, które według obiektywnej miary może być ocenione za wywołujące jeden ze skutków określonych w art. 94</w:t>
      </w:r>
      <w:r w:rsidRPr="00E062E6">
        <w:rPr>
          <w:rFonts w:ascii="Times New Roman" w:hAnsi="Times New Roman"/>
          <w:sz w:val="24"/>
          <w:szCs w:val="24"/>
          <w:vertAlign w:val="superscript"/>
        </w:rPr>
        <w:t>3</w:t>
      </w:r>
      <w:r w:rsidRPr="00F50117">
        <w:rPr>
          <w:rFonts w:ascii="Times New Roman" w:hAnsi="Times New Roman"/>
          <w:sz w:val="24"/>
          <w:szCs w:val="24"/>
        </w:rPr>
        <w:t xml:space="preserve"> § 2 </w:t>
      </w:r>
      <w:proofErr w:type="spellStart"/>
      <w:r>
        <w:rPr>
          <w:rFonts w:ascii="Times New Roman" w:hAnsi="Times New Roman"/>
          <w:sz w:val="24"/>
          <w:szCs w:val="24"/>
        </w:rPr>
        <w:t>k.p</w:t>
      </w:r>
      <w:proofErr w:type="spellEnd"/>
      <w:r>
        <w:rPr>
          <w:rFonts w:ascii="Times New Roman" w:hAnsi="Times New Roman"/>
          <w:sz w:val="24"/>
          <w:szCs w:val="24"/>
        </w:rPr>
        <w:t xml:space="preserve">. </w:t>
      </w:r>
      <w:r w:rsidRPr="00F50117">
        <w:rPr>
          <w:rFonts w:ascii="Times New Roman" w:hAnsi="Times New Roman"/>
          <w:sz w:val="24"/>
          <w:szCs w:val="24"/>
        </w:rPr>
        <w:t xml:space="preserve">Pogląd ten został </w:t>
      </w:r>
      <w:r>
        <w:rPr>
          <w:rFonts w:ascii="Times New Roman" w:hAnsi="Times New Roman"/>
          <w:sz w:val="24"/>
          <w:szCs w:val="24"/>
        </w:rPr>
        <w:t xml:space="preserve">również </w:t>
      </w:r>
      <w:r w:rsidRPr="00F50117">
        <w:rPr>
          <w:rFonts w:ascii="Times New Roman" w:hAnsi="Times New Roman"/>
          <w:sz w:val="24"/>
          <w:szCs w:val="24"/>
        </w:rPr>
        <w:t>zaaprobowany przez Sąd Najwyższy wyroku z dnia</w:t>
      </w:r>
      <w:r w:rsidRPr="00550BEF">
        <w:rPr>
          <w:rFonts w:ascii="Times New Roman" w:hAnsi="Times New Roman"/>
          <w:sz w:val="24"/>
          <w:szCs w:val="24"/>
          <w:lang w:bidi="pl-PL"/>
        </w:rPr>
        <w:t xml:space="preserve"> </w:t>
      </w:r>
      <w:r w:rsidRPr="00550BEF">
        <w:rPr>
          <w:rFonts w:ascii="Times New Roman" w:hAnsi="Times New Roman"/>
          <w:sz w:val="24"/>
          <w:szCs w:val="24"/>
        </w:rPr>
        <w:t>z dnia 21 kwietnia 2015 r.</w:t>
      </w:r>
      <w:r w:rsidRPr="00550BEF">
        <w:rPr>
          <w:rFonts w:ascii="Times New Roman" w:hAnsi="Times New Roman"/>
          <w:sz w:val="24"/>
          <w:szCs w:val="24"/>
          <w:vertAlign w:val="superscript"/>
        </w:rPr>
        <w:t xml:space="preserve"> </w:t>
      </w:r>
      <w:r w:rsidRPr="00550BEF">
        <w:rPr>
          <w:rFonts w:ascii="Times New Roman" w:hAnsi="Times New Roman"/>
          <w:sz w:val="24"/>
          <w:szCs w:val="24"/>
          <w:vertAlign w:val="superscript"/>
        </w:rPr>
        <w:footnoteReference w:id="6"/>
      </w:r>
      <w:r w:rsidRPr="00550BEF">
        <w:rPr>
          <w:rFonts w:ascii="Times New Roman" w:hAnsi="Times New Roman"/>
          <w:sz w:val="24"/>
          <w:szCs w:val="24"/>
        </w:rPr>
        <w:t xml:space="preserve"> </w:t>
      </w:r>
      <w:r w:rsidRPr="00550BEF">
        <w:rPr>
          <w:rFonts w:ascii="Times New Roman" w:hAnsi="Times New Roman"/>
          <w:sz w:val="24"/>
          <w:szCs w:val="24"/>
          <w:lang w:bidi="pl-PL"/>
        </w:rPr>
        <w:t xml:space="preserve">podobnie jak </w:t>
      </w:r>
      <w:r>
        <w:rPr>
          <w:rFonts w:ascii="Times New Roman" w:hAnsi="Times New Roman"/>
          <w:sz w:val="24"/>
          <w:szCs w:val="24"/>
          <w:lang w:bidi="pl-PL"/>
        </w:rPr>
        <w:t xml:space="preserve">w </w:t>
      </w:r>
      <w:r w:rsidRPr="00550BEF">
        <w:rPr>
          <w:rFonts w:ascii="Times New Roman" w:hAnsi="Times New Roman"/>
          <w:sz w:val="24"/>
          <w:szCs w:val="24"/>
          <w:lang w:bidi="pl-PL"/>
        </w:rPr>
        <w:t>wyrok</w:t>
      </w:r>
      <w:r>
        <w:rPr>
          <w:rFonts w:ascii="Times New Roman" w:hAnsi="Times New Roman"/>
          <w:sz w:val="24"/>
          <w:szCs w:val="24"/>
          <w:lang w:bidi="pl-PL"/>
        </w:rPr>
        <w:t>u z dnia</w:t>
      </w:r>
      <w:r w:rsidRPr="00550BEF">
        <w:rPr>
          <w:rFonts w:ascii="Times New Roman" w:hAnsi="Times New Roman"/>
          <w:sz w:val="24"/>
          <w:szCs w:val="24"/>
          <w:lang w:bidi="pl-PL"/>
        </w:rPr>
        <w:t xml:space="preserve"> </w:t>
      </w:r>
      <w:r w:rsidRPr="00F50117">
        <w:rPr>
          <w:rFonts w:ascii="Times New Roman" w:hAnsi="Times New Roman"/>
          <w:sz w:val="24"/>
          <w:szCs w:val="24"/>
        </w:rPr>
        <w:t>18 marca 2010 r., I PK 203/09</w:t>
      </w:r>
      <w:r>
        <w:rPr>
          <w:rStyle w:val="Odwoanieprzypisudolnego"/>
          <w:rFonts w:ascii="Times New Roman" w:hAnsi="Times New Roman"/>
          <w:sz w:val="24"/>
          <w:szCs w:val="24"/>
        </w:rPr>
        <w:footnoteReference w:id="7"/>
      </w:r>
      <w:r w:rsidRPr="00F50117">
        <w:rPr>
          <w:rFonts w:ascii="Times New Roman" w:hAnsi="Times New Roman"/>
          <w:sz w:val="24"/>
          <w:szCs w:val="24"/>
        </w:rPr>
        <w:t xml:space="preserve">, w którym przyjęto, że do stwierdzenia </w:t>
      </w:r>
      <w:proofErr w:type="spellStart"/>
      <w:r w:rsidRPr="00F50117">
        <w:rPr>
          <w:rFonts w:ascii="Times New Roman" w:hAnsi="Times New Roman"/>
          <w:sz w:val="24"/>
          <w:szCs w:val="24"/>
        </w:rPr>
        <w:t>mobbingu</w:t>
      </w:r>
      <w:proofErr w:type="spellEnd"/>
      <w:r w:rsidRPr="00F50117">
        <w:rPr>
          <w:rFonts w:ascii="Times New Roman" w:hAnsi="Times New Roman"/>
          <w:sz w:val="24"/>
          <w:szCs w:val="24"/>
        </w:rPr>
        <w:t xml:space="preserve"> nie jest wymagane wykazanie umyślnego zamiaru wywołania rozstroju zdrowia u pracownika. </w:t>
      </w:r>
      <w:r>
        <w:rPr>
          <w:rFonts w:ascii="Times New Roman" w:hAnsi="Times New Roman"/>
          <w:sz w:val="24"/>
          <w:szCs w:val="24"/>
        </w:rPr>
        <w:t>W</w:t>
      </w:r>
      <w:r w:rsidRPr="00F50117">
        <w:rPr>
          <w:rFonts w:ascii="Times New Roman" w:hAnsi="Times New Roman"/>
          <w:sz w:val="24"/>
          <w:szCs w:val="24"/>
        </w:rPr>
        <w:t xml:space="preserve"> orzecznictwie sądów apelacyjnych </w:t>
      </w:r>
      <w:r>
        <w:rPr>
          <w:rFonts w:ascii="Times New Roman" w:hAnsi="Times New Roman"/>
          <w:sz w:val="24"/>
          <w:szCs w:val="24"/>
        </w:rPr>
        <w:t>t</w:t>
      </w:r>
      <w:r w:rsidRPr="00F50117">
        <w:rPr>
          <w:rFonts w:ascii="Times New Roman" w:hAnsi="Times New Roman"/>
          <w:sz w:val="24"/>
          <w:szCs w:val="24"/>
        </w:rPr>
        <w:t xml:space="preserve">akże akceptuje się </w:t>
      </w:r>
      <w:r>
        <w:rPr>
          <w:rFonts w:ascii="Times New Roman" w:hAnsi="Times New Roman"/>
          <w:sz w:val="24"/>
          <w:szCs w:val="24"/>
        </w:rPr>
        <w:t>taki</w:t>
      </w:r>
      <w:r w:rsidRPr="00F50117">
        <w:rPr>
          <w:rFonts w:ascii="Times New Roman" w:hAnsi="Times New Roman"/>
          <w:sz w:val="24"/>
          <w:szCs w:val="24"/>
        </w:rPr>
        <w:t xml:space="preserve"> kierunek wykładni.</w:t>
      </w:r>
      <w:r w:rsidRPr="001D6A1C">
        <w:t xml:space="preserve"> </w:t>
      </w:r>
    </w:p>
    <w:p w:rsidR="001B4F5C" w:rsidRDefault="001B4F5C" w:rsidP="001B4F5C">
      <w:pPr>
        <w:overflowPunct w:val="0"/>
        <w:autoSpaceDE w:val="0"/>
        <w:autoSpaceDN w:val="0"/>
        <w:adjustRightInd w:val="0"/>
        <w:spacing w:after="0" w:line="360" w:lineRule="auto"/>
        <w:jc w:val="both"/>
        <w:rPr>
          <w:rFonts w:ascii="Times New Roman" w:hAnsi="Times New Roman"/>
          <w:sz w:val="24"/>
          <w:szCs w:val="24"/>
        </w:rPr>
      </w:pPr>
      <w:r>
        <w:tab/>
      </w:r>
      <w:r>
        <w:rPr>
          <w:rFonts w:ascii="Times New Roman" w:hAnsi="Times New Roman"/>
          <w:sz w:val="24"/>
          <w:szCs w:val="24"/>
        </w:rPr>
        <w:t xml:space="preserve">W piśmiennictwie </w:t>
      </w:r>
      <w:r w:rsidRPr="001D6A1C">
        <w:rPr>
          <w:rFonts w:ascii="Times New Roman" w:hAnsi="Times New Roman"/>
          <w:sz w:val="24"/>
          <w:szCs w:val="24"/>
        </w:rPr>
        <w:t>podkreśla</w:t>
      </w:r>
      <w:r>
        <w:rPr>
          <w:rFonts w:ascii="Times New Roman" w:hAnsi="Times New Roman"/>
          <w:sz w:val="24"/>
          <w:szCs w:val="24"/>
        </w:rPr>
        <w:t xml:space="preserve"> się</w:t>
      </w:r>
      <w:r w:rsidRPr="001D6A1C">
        <w:rPr>
          <w:rFonts w:ascii="Times New Roman" w:hAnsi="Times New Roman"/>
          <w:sz w:val="24"/>
          <w:szCs w:val="24"/>
        </w:rPr>
        <w:t xml:space="preserve">, że w praktyce udowodnienie zamiaru (umyślnego działania </w:t>
      </w:r>
      <w:proofErr w:type="spellStart"/>
      <w:r w:rsidRPr="001D6A1C">
        <w:rPr>
          <w:rFonts w:ascii="Times New Roman" w:hAnsi="Times New Roman"/>
          <w:sz w:val="24"/>
          <w:szCs w:val="24"/>
        </w:rPr>
        <w:t>mobbera</w:t>
      </w:r>
      <w:proofErr w:type="spellEnd"/>
      <w:r w:rsidRPr="001D6A1C">
        <w:rPr>
          <w:rFonts w:ascii="Times New Roman" w:hAnsi="Times New Roman"/>
          <w:sz w:val="24"/>
          <w:szCs w:val="24"/>
        </w:rPr>
        <w:t>) jest mało realne.</w:t>
      </w:r>
      <w:r>
        <w:rPr>
          <w:rFonts w:ascii="Times New Roman" w:hAnsi="Times New Roman"/>
          <w:sz w:val="24"/>
          <w:szCs w:val="24"/>
        </w:rPr>
        <w:t xml:space="preserve"> Dotyczy to zwłaszcza tzw. </w:t>
      </w:r>
      <w:proofErr w:type="spellStart"/>
      <w:r>
        <w:rPr>
          <w:rFonts w:ascii="Times New Roman" w:hAnsi="Times New Roman"/>
          <w:sz w:val="24"/>
          <w:szCs w:val="24"/>
        </w:rPr>
        <w:t>mobbingu</w:t>
      </w:r>
      <w:proofErr w:type="spellEnd"/>
      <w:r>
        <w:rPr>
          <w:rFonts w:ascii="Times New Roman" w:hAnsi="Times New Roman"/>
          <w:sz w:val="24"/>
          <w:szCs w:val="24"/>
        </w:rPr>
        <w:t xml:space="preserve"> subtelnego, który polega na zawoalowanych </w:t>
      </w:r>
      <w:proofErr w:type="spellStart"/>
      <w:r>
        <w:rPr>
          <w:rFonts w:ascii="Times New Roman" w:hAnsi="Times New Roman"/>
          <w:sz w:val="24"/>
          <w:szCs w:val="24"/>
        </w:rPr>
        <w:t>zachowaniach</w:t>
      </w:r>
      <w:proofErr w:type="spellEnd"/>
      <w:r>
        <w:rPr>
          <w:rFonts w:ascii="Times New Roman" w:hAnsi="Times New Roman"/>
          <w:sz w:val="24"/>
          <w:szCs w:val="24"/>
        </w:rPr>
        <w:t>, które na pierwszy rzut oka są niezauważalne, jednak wywołują tzw. efekt kuli śnieżnej. S</w:t>
      </w:r>
      <w:r w:rsidRPr="001D6A1C">
        <w:rPr>
          <w:rFonts w:ascii="Times New Roman" w:hAnsi="Times New Roman"/>
          <w:sz w:val="24"/>
          <w:szCs w:val="24"/>
        </w:rPr>
        <w:t xml:space="preserve">twierdzenie </w:t>
      </w:r>
      <w:proofErr w:type="spellStart"/>
      <w:r w:rsidRPr="001D6A1C">
        <w:rPr>
          <w:rFonts w:ascii="Times New Roman" w:hAnsi="Times New Roman"/>
          <w:sz w:val="24"/>
          <w:szCs w:val="24"/>
        </w:rPr>
        <w:t>mobbingu</w:t>
      </w:r>
      <w:proofErr w:type="spellEnd"/>
      <w:r w:rsidRPr="001D6A1C">
        <w:rPr>
          <w:rFonts w:ascii="Times New Roman" w:hAnsi="Times New Roman"/>
          <w:sz w:val="24"/>
          <w:szCs w:val="24"/>
        </w:rPr>
        <w:t xml:space="preserve"> nie może ograniczać się wyłącznie do wykazania umyślnego zachowania się </w:t>
      </w:r>
      <w:proofErr w:type="spellStart"/>
      <w:r w:rsidRPr="001D6A1C">
        <w:rPr>
          <w:rFonts w:ascii="Times New Roman" w:hAnsi="Times New Roman"/>
          <w:sz w:val="24"/>
          <w:szCs w:val="24"/>
        </w:rPr>
        <w:t>mobbera</w:t>
      </w:r>
      <w:proofErr w:type="spellEnd"/>
      <w:r w:rsidRPr="001D6A1C">
        <w:rPr>
          <w:rFonts w:ascii="Times New Roman" w:hAnsi="Times New Roman"/>
          <w:sz w:val="24"/>
          <w:szCs w:val="24"/>
        </w:rPr>
        <w:t xml:space="preserve">; tym samym za </w:t>
      </w:r>
      <w:proofErr w:type="spellStart"/>
      <w:r w:rsidRPr="001D6A1C">
        <w:rPr>
          <w:rFonts w:ascii="Times New Roman" w:hAnsi="Times New Roman"/>
          <w:sz w:val="24"/>
          <w:szCs w:val="24"/>
        </w:rPr>
        <w:t>mobbing</w:t>
      </w:r>
      <w:proofErr w:type="spellEnd"/>
      <w:r w:rsidRPr="001D6A1C">
        <w:rPr>
          <w:rFonts w:ascii="Times New Roman" w:hAnsi="Times New Roman"/>
          <w:sz w:val="24"/>
          <w:szCs w:val="24"/>
        </w:rPr>
        <w:t xml:space="preserve"> winny być uznane wszelkie zachowania sprawcy dotyczące pracownika lub skierowane przeciwko niemu, które wyczerpują ustawowe znamiona </w:t>
      </w:r>
      <w:proofErr w:type="spellStart"/>
      <w:r w:rsidRPr="001D6A1C">
        <w:rPr>
          <w:rFonts w:ascii="Times New Roman" w:hAnsi="Times New Roman"/>
          <w:sz w:val="24"/>
          <w:szCs w:val="24"/>
        </w:rPr>
        <w:t>mobbingu</w:t>
      </w:r>
      <w:proofErr w:type="spellEnd"/>
      <w:r w:rsidRPr="001D6A1C">
        <w:rPr>
          <w:rFonts w:ascii="Times New Roman" w:hAnsi="Times New Roman"/>
          <w:sz w:val="24"/>
          <w:szCs w:val="24"/>
        </w:rPr>
        <w:t xml:space="preserve">, w tym także te, które cechują się zwykłym niedbalstwem pracodawcy w zaniedbywaniu obowiązku przeciwdziałania </w:t>
      </w:r>
      <w:proofErr w:type="spellStart"/>
      <w:r w:rsidRPr="001D6A1C">
        <w:rPr>
          <w:rFonts w:ascii="Times New Roman" w:hAnsi="Times New Roman"/>
          <w:sz w:val="24"/>
          <w:szCs w:val="24"/>
        </w:rPr>
        <w:t>mobbingowi</w:t>
      </w:r>
      <w:proofErr w:type="spellEnd"/>
      <w:r w:rsidRPr="001D6A1C">
        <w:rPr>
          <w:rFonts w:ascii="Times New Roman" w:hAnsi="Times New Roman"/>
          <w:sz w:val="24"/>
          <w:szCs w:val="24"/>
        </w:rPr>
        <w:t>, czy też niezachowaniem należytej staranności przez zatrudniającego</w:t>
      </w:r>
      <w:r>
        <w:rPr>
          <w:rFonts w:ascii="Times New Roman" w:hAnsi="Times New Roman"/>
          <w:sz w:val="24"/>
          <w:szCs w:val="24"/>
        </w:rPr>
        <w:t>.</w:t>
      </w:r>
      <w:r>
        <w:rPr>
          <w:rStyle w:val="Odwoanieprzypisudolnego"/>
          <w:rFonts w:ascii="Times New Roman" w:hAnsi="Times New Roman"/>
          <w:sz w:val="24"/>
          <w:szCs w:val="24"/>
        </w:rPr>
        <w:footnoteReference w:id="8"/>
      </w:r>
      <w:r w:rsidRPr="001D6A1C">
        <w:rPr>
          <w:rFonts w:ascii="Times New Roman" w:hAnsi="Times New Roman"/>
          <w:sz w:val="24"/>
          <w:szCs w:val="24"/>
        </w:rPr>
        <w:t xml:space="preserve"> </w:t>
      </w:r>
      <w:r>
        <w:rPr>
          <w:rFonts w:ascii="Times New Roman" w:hAnsi="Times New Roman"/>
          <w:sz w:val="24"/>
          <w:szCs w:val="24"/>
        </w:rPr>
        <w:t>S</w:t>
      </w:r>
      <w:r w:rsidRPr="002F5875">
        <w:rPr>
          <w:rFonts w:ascii="Times New Roman" w:hAnsi="Times New Roman"/>
          <w:sz w:val="24"/>
          <w:szCs w:val="24"/>
        </w:rPr>
        <w:t xml:space="preserve">tosowanie przez pracodawcę </w:t>
      </w:r>
      <w:proofErr w:type="spellStart"/>
      <w:r w:rsidRPr="002F5875">
        <w:rPr>
          <w:rFonts w:ascii="Times New Roman" w:hAnsi="Times New Roman"/>
          <w:sz w:val="24"/>
          <w:szCs w:val="24"/>
        </w:rPr>
        <w:t>mobbingu</w:t>
      </w:r>
      <w:proofErr w:type="spellEnd"/>
      <w:r w:rsidRPr="002F5875">
        <w:rPr>
          <w:rFonts w:ascii="Times New Roman" w:hAnsi="Times New Roman"/>
          <w:sz w:val="24"/>
          <w:szCs w:val="24"/>
        </w:rPr>
        <w:t xml:space="preserve"> może w konkretnych okolicznościach polegać także na podejmowaniu działań w granicach ustawowych uprawnień przełożonego</w:t>
      </w:r>
      <w:r>
        <w:rPr>
          <w:rFonts w:ascii="Times New Roman" w:hAnsi="Times New Roman"/>
          <w:sz w:val="24"/>
          <w:szCs w:val="24"/>
        </w:rPr>
        <w:t>.</w:t>
      </w:r>
      <w:r>
        <w:rPr>
          <w:rStyle w:val="Odwoanieprzypisudolnego"/>
          <w:rFonts w:ascii="Times New Roman" w:hAnsi="Times New Roman"/>
          <w:sz w:val="24"/>
          <w:szCs w:val="24"/>
        </w:rPr>
        <w:footnoteReference w:id="9"/>
      </w:r>
      <w:r w:rsidRPr="002F5875">
        <w:rPr>
          <w:rFonts w:ascii="Times New Roman" w:hAnsi="Times New Roman"/>
          <w:sz w:val="24"/>
          <w:szCs w:val="24"/>
        </w:rPr>
        <w:t xml:space="preserve"> </w:t>
      </w:r>
      <w:r>
        <w:rPr>
          <w:rFonts w:ascii="Times New Roman" w:hAnsi="Times New Roman"/>
          <w:sz w:val="24"/>
          <w:szCs w:val="24"/>
        </w:rPr>
        <w:t>Zdaniem SN z</w:t>
      </w:r>
      <w:r w:rsidRPr="002F5875">
        <w:rPr>
          <w:rFonts w:ascii="Times New Roman" w:hAnsi="Times New Roman"/>
          <w:sz w:val="24"/>
          <w:szCs w:val="24"/>
        </w:rPr>
        <w:t xml:space="preserve">achowania </w:t>
      </w:r>
      <w:proofErr w:type="spellStart"/>
      <w:r w:rsidRPr="002F5875">
        <w:rPr>
          <w:rFonts w:ascii="Times New Roman" w:hAnsi="Times New Roman"/>
          <w:sz w:val="24"/>
          <w:szCs w:val="24"/>
        </w:rPr>
        <w:t>mobbera</w:t>
      </w:r>
      <w:proofErr w:type="spellEnd"/>
      <w:r w:rsidRPr="002F5875">
        <w:rPr>
          <w:rFonts w:ascii="Times New Roman" w:hAnsi="Times New Roman"/>
          <w:sz w:val="24"/>
          <w:szCs w:val="24"/>
        </w:rPr>
        <w:t xml:space="preserve"> muszą być więc naganne, niemające usprawiedliwienia w normach etycznych, czy zasadach współżycia społecznego, a taki charakter mogą mieć również niebędące bezprawnymi w rozumieniu innych przepisów zachowania polegające na realizacji uprawnień względem podwładnych czy współpracowników</w:t>
      </w:r>
      <w:r w:rsidRPr="00F5700A">
        <w:rPr>
          <w:rFonts w:ascii="Times New Roman" w:hAnsi="Times New Roman"/>
          <w:sz w:val="24"/>
          <w:szCs w:val="24"/>
        </w:rPr>
        <w:t xml:space="preserve"> w sposób niezgodny z ich celem</w:t>
      </w:r>
      <w:r w:rsidRPr="002F5875">
        <w:rPr>
          <w:rFonts w:ascii="Times New Roman" w:hAnsi="Times New Roman"/>
          <w:sz w:val="24"/>
          <w:szCs w:val="24"/>
        </w:rPr>
        <w:t xml:space="preserve">, np. przez zastosowanie kar porządkowych, czy wydawanie sprzecznych poleceń, narzucanie niewykonalnych zadań, czy norm czasowych, nie wspominając już o takich </w:t>
      </w:r>
      <w:proofErr w:type="spellStart"/>
      <w:r w:rsidRPr="002F5875">
        <w:rPr>
          <w:rFonts w:ascii="Times New Roman" w:hAnsi="Times New Roman"/>
          <w:sz w:val="24"/>
          <w:szCs w:val="24"/>
        </w:rPr>
        <w:t>zachowaniach</w:t>
      </w:r>
      <w:proofErr w:type="spellEnd"/>
      <w:r w:rsidRPr="002F5875">
        <w:rPr>
          <w:rFonts w:ascii="Times New Roman" w:hAnsi="Times New Roman"/>
          <w:sz w:val="24"/>
          <w:szCs w:val="24"/>
        </w:rPr>
        <w:t>, jak złośliwe wypowiedzi, szykany, intrygi, sadyzm</w:t>
      </w:r>
      <w:r>
        <w:rPr>
          <w:rFonts w:ascii="Times New Roman" w:hAnsi="Times New Roman"/>
          <w:sz w:val="24"/>
          <w:szCs w:val="24"/>
        </w:rPr>
        <w:t>, itp.</w:t>
      </w:r>
      <w:r>
        <w:rPr>
          <w:rStyle w:val="Odwoanieprzypisudolnego"/>
          <w:rFonts w:ascii="Times New Roman" w:hAnsi="Times New Roman"/>
          <w:sz w:val="24"/>
          <w:szCs w:val="24"/>
        </w:rPr>
        <w:footnoteReference w:id="10"/>
      </w:r>
    </w:p>
    <w:p w:rsidR="001B4F5C" w:rsidRDefault="001B4F5C" w:rsidP="001B4F5C">
      <w:pPr>
        <w:overflowPunct w:val="0"/>
        <w:autoSpaceDE w:val="0"/>
        <w:autoSpaceDN w:val="0"/>
        <w:adjustRightInd w:val="0"/>
        <w:spacing w:after="0" w:line="360" w:lineRule="auto"/>
        <w:jc w:val="both"/>
        <w:rPr>
          <w:rFonts w:ascii="Times New Roman" w:hAnsi="Times New Roman"/>
          <w:sz w:val="24"/>
          <w:szCs w:val="24"/>
        </w:rPr>
      </w:pPr>
      <w:r w:rsidRPr="00E62E06">
        <w:rPr>
          <w:rFonts w:ascii="Times New Roman" w:hAnsi="Times New Roman"/>
          <w:b/>
          <w:sz w:val="24"/>
          <w:szCs w:val="24"/>
        </w:rPr>
        <w:t>II</w:t>
      </w:r>
      <w:r>
        <w:rPr>
          <w:rFonts w:ascii="Times New Roman" w:hAnsi="Times New Roman"/>
          <w:b/>
          <w:sz w:val="24"/>
          <w:szCs w:val="24"/>
        </w:rPr>
        <w:t>I</w:t>
      </w:r>
      <w:r w:rsidRPr="00E62E06">
        <w:rPr>
          <w:rFonts w:ascii="Times New Roman" w:hAnsi="Times New Roman"/>
          <w:b/>
          <w:sz w:val="24"/>
          <w:szCs w:val="24"/>
        </w:rPr>
        <w:t xml:space="preserve"> </w:t>
      </w:r>
      <w:r>
        <w:rPr>
          <w:rFonts w:ascii="Times New Roman" w:hAnsi="Times New Roman"/>
          <w:b/>
          <w:sz w:val="24"/>
          <w:szCs w:val="24"/>
        </w:rPr>
        <w:t>Zakres podmiotowy</w:t>
      </w:r>
      <w:r w:rsidRPr="00E62E06">
        <w:rPr>
          <w:rFonts w:ascii="Times New Roman" w:hAnsi="Times New Roman"/>
          <w:b/>
          <w:sz w:val="24"/>
          <w:szCs w:val="24"/>
        </w:rPr>
        <w:t xml:space="preserve"> odpowiedzialności </w:t>
      </w:r>
      <w:r>
        <w:rPr>
          <w:rFonts w:ascii="Times New Roman" w:hAnsi="Times New Roman"/>
          <w:b/>
          <w:sz w:val="24"/>
          <w:szCs w:val="24"/>
        </w:rPr>
        <w:t xml:space="preserve">z tytułu </w:t>
      </w:r>
      <w:proofErr w:type="spellStart"/>
      <w:r>
        <w:rPr>
          <w:rFonts w:ascii="Times New Roman" w:hAnsi="Times New Roman"/>
          <w:b/>
          <w:sz w:val="24"/>
          <w:szCs w:val="24"/>
        </w:rPr>
        <w:t>mobbingu</w:t>
      </w:r>
      <w:proofErr w:type="spellEnd"/>
      <w:r w:rsidRPr="00E62E06">
        <w:rPr>
          <w:rFonts w:ascii="Times New Roman" w:hAnsi="Times New Roman"/>
          <w:b/>
          <w:sz w:val="24"/>
          <w:szCs w:val="24"/>
        </w:rPr>
        <w:t>.</w:t>
      </w:r>
    </w:p>
    <w:p w:rsidR="001B4F5C" w:rsidRDefault="001B4F5C" w:rsidP="001B4F5C">
      <w:pPr>
        <w:spacing w:after="0" w:line="360" w:lineRule="auto"/>
        <w:jc w:val="both"/>
        <w:rPr>
          <w:rFonts w:ascii="Times New Roman" w:hAnsi="Times New Roman"/>
          <w:sz w:val="24"/>
          <w:szCs w:val="24"/>
        </w:rPr>
      </w:pPr>
      <w:r>
        <w:rPr>
          <w:rFonts w:ascii="Times New Roman" w:hAnsi="Times New Roman"/>
          <w:sz w:val="24"/>
          <w:szCs w:val="24"/>
        </w:rPr>
        <w:lastRenderedPageBreak/>
        <w:tab/>
      </w:r>
      <w:r w:rsidRPr="00F55DF0">
        <w:rPr>
          <w:rFonts w:ascii="Times New Roman" w:hAnsi="Times New Roman"/>
          <w:sz w:val="24"/>
          <w:szCs w:val="24"/>
        </w:rPr>
        <w:t>Zawarty w art. 94</w:t>
      </w:r>
      <w:r w:rsidRPr="00F55DF0">
        <w:rPr>
          <w:rFonts w:ascii="Times New Roman" w:hAnsi="Times New Roman"/>
          <w:sz w:val="24"/>
          <w:szCs w:val="24"/>
          <w:vertAlign w:val="superscript"/>
        </w:rPr>
        <w:t>3</w:t>
      </w:r>
      <w:r w:rsidRPr="00F55DF0">
        <w:rPr>
          <w:rFonts w:ascii="Times New Roman" w:hAnsi="Times New Roman"/>
          <w:sz w:val="24"/>
          <w:szCs w:val="24"/>
        </w:rPr>
        <w:t xml:space="preserve"> k.</w:t>
      </w:r>
      <w:r>
        <w:rPr>
          <w:rFonts w:ascii="Times New Roman" w:hAnsi="Times New Roman"/>
          <w:sz w:val="24"/>
          <w:szCs w:val="24"/>
        </w:rPr>
        <w:t xml:space="preserve"> </w:t>
      </w:r>
      <w:r w:rsidRPr="00F55DF0">
        <w:rPr>
          <w:rFonts w:ascii="Times New Roman" w:hAnsi="Times New Roman"/>
          <w:sz w:val="24"/>
          <w:szCs w:val="24"/>
        </w:rPr>
        <w:t xml:space="preserve">p. obowiązek pracodawcy przeciwdziałania </w:t>
      </w:r>
      <w:proofErr w:type="spellStart"/>
      <w:r w:rsidRPr="00F55DF0">
        <w:rPr>
          <w:rFonts w:ascii="Times New Roman" w:hAnsi="Times New Roman"/>
          <w:sz w:val="24"/>
          <w:szCs w:val="24"/>
        </w:rPr>
        <w:t>mobbingowi</w:t>
      </w:r>
      <w:proofErr w:type="spellEnd"/>
      <w:r w:rsidRPr="00F55DF0">
        <w:rPr>
          <w:rFonts w:ascii="Times New Roman" w:hAnsi="Times New Roman"/>
          <w:sz w:val="24"/>
          <w:szCs w:val="24"/>
        </w:rPr>
        <w:t xml:space="preserve"> jest obowiązkiem normatywnym jako jeden z obowiązków określonych w przepisach zamieszczonych w kodeksie pracy w rozdziale I działu czwartego, w którym zawarte są podstawowe obowiązki pracodawcy. Ma on bezwzględny charakter, ponieważ pracodawca nie może się zwolnić z</w:t>
      </w:r>
      <w:r>
        <w:rPr>
          <w:rFonts w:ascii="Times New Roman" w:hAnsi="Times New Roman"/>
          <w:sz w:val="24"/>
          <w:szCs w:val="24"/>
        </w:rPr>
        <w:t xml:space="preserve"> </w:t>
      </w:r>
      <w:r w:rsidRPr="00F55DF0">
        <w:rPr>
          <w:rFonts w:ascii="Times New Roman" w:hAnsi="Times New Roman"/>
          <w:sz w:val="24"/>
          <w:szCs w:val="24"/>
        </w:rPr>
        <w:t xml:space="preserve">jego wykonania przez świadczenie zastępcze. Obowiązek przeciwdziałania </w:t>
      </w:r>
      <w:proofErr w:type="spellStart"/>
      <w:r w:rsidRPr="00F55DF0">
        <w:rPr>
          <w:rFonts w:ascii="Times New Roman" w:hAnsi="Times New Roman"/>
          <w:sz w:val="24"/>
          <w:szCs w:val="24"/>
        </w:rPr>
        <w:t>mobbingowi</w:t>
      </w:r>
      <w:proofErr w:type="spellEnd"/>
      <w:r w:rsidRPr="00F55DF0">
        <w:rPr>
          <w:rFonts w:ascii="Times New Roman" w:hAnsi="Times New Roman"/>
          <w:sz w:val="24"/>
          <w:szCs w:val="24"/>
        </w:rPr>
        <w:t xml:space="preserve"> może być też uznany za podstawowy obowiązek pracodawcy w rozumieniu art. 55</w:t>
      </w:r>
      <w:r>
        <w:rPr>
          <w:rFonts w:ascii="Times New Roman" w:hAnsi="Times New Roman"/>
          <w:sz w:val="24"/>
          <w:szCs w:val="24"/>
        </w:rPr>
        <w:t xml:space="preserve"> </w:t>
      </w:r>
      <w:r w:rsidRPr="00F55DF0">
        <w:rPr>
          <w:rFonts w:ascii="Times New Roman" w:hAnsi="Times New Roman"/>
          <w:sz w:val="24"/>
          <w:szCs w:val="24"/>
        </w:rPr>
        <w:t>§</w:t>
      </w:r>
      <w:r>
        <w:rPr>
          <w:rFonts w:ascii="Times New Roman" w:hAnsi="Times New Roman"/>
          <w:sz w:val="24"/>
          <w:szCs w:val="24"/>
        </w:rPr>
        <w:t xml:space="preserve"> </w:t>
      </w:r>
      <w:r w:rsidRPr="00F55DF0">
        <w:rPr>
          <w:rFonts w:ascii="Times New Roman" w:hAnsi="Times New Roman"/>
          <w:sz w:val="24"/>
          <w:szCs w:val="24"/>
        </w:rPr>
        <w:t>1</w:t>
      </w:r>
      <w:r w:rsidRPr="00F55DF0">
        <w:rPr>
          <w:rFonts w:ascii="Times New Roman" w:hAnsi="Times New Roman"/>
          <w:sz w:val="24"/>
          <w:szCs w:val="24"/>
          <w:vertAlign w:val="superscript"/>
        </w:rPr>
        <w:t>1</w:t>
      </w:r>
      <w:r w:rsidRPr="00F55DF0">
        <w:rPr>
          <w:rFonts w:ascii="Times New Roman" w:hAnsi="Times New Roman"/>
          <w:sz w:val="24"/>
          <w:szCs w:val="24"/>
        </w:rPr>
        <w:t xml:space="preserve"> k.</w:t>
      </w:r>
      <w:r>
        <w:rPr>
          <w:rFonts w:ascii="Times New Roman" w:hAnsi="Times New Roman"/>
          <w:sz w:val="24"/>
          <w:szCs w:val="24"/>
        </w:rPr>
        <w:t xml:space="preserve"> </w:t>
      </w:r>
      <w:r w:rsidRPr="00F55DF0">
        <w:rPr>
          <w:rFonts w:ascii="Times New Roman" w:hAnsi="Times New Roman"/>
          <w:sz w:val="24"/>
          <w:szCs w:val="24"/>
        </w:rPr>
        <w:t>p.</w:t>
      </w:r>
      <w:r w:rsidRPr="00F55DF0">
        <w:rPr>
          <w:rStyle w:val="Odwoanieprzypisudolnego"/>
          <w:rFonts w:ascii="Times New Roman" w:hAnsi="Times New Roman"/>
          <w:sz w:val="24"/>
          <w:szCs w:val="24"/>
        </w:rPr>
        <w:footnoteReference w:id="11"/>
      </w:r>
      <w:r w:rsidRPr="00F55DF0">
        <w:rPr>
          <w:rFonts w:ascii="Times New Roman" w:hAnsi="Times New Roman"/>
          <w:sz w:val="24"/>
          <w:szCs w:val="24"/>
        </w:rPr>
        <w:t>, jakkolwiek obowiązek ten nie służy bezpośredniej realizacji podstawowych celów stosunku pracy</w:t>
      </w:r>
      <w:r w:rsidRPr="00F55DF0">
        <w:rPr>
          <w:rStyle w:val="Odwoanieprzypisudolnego"/>
          <w:rFonts w:ascii="Times New Roman" w:hAnsi="Times New Roman"/>
          <w:sz w:val="24"/>
          <w:szCs w:val="24"/>
        </w:rPr>
        <w:footnoteReference w:id="12"/>
      </w:r>
      <w:r w:rsidRPr="00F55DF0">
        <w:rPr>
          <w:rFonts w:ascii="Times New Roman" w:hAnsi="Times New Roman"/>
          <w:sz w:val="24"/>
          <w:szCs w:val="24"/>
        </w:rPr>
        <w:t xml:space="preserve">. </w:t>
      </w:r>
    </w:p>
    <w:p w:rsidR="001B4F5C" w:rsidRDefault="001B4F5C" w:rsidP="001B4F5C">
      <w:pPr>
        <w:spacing w:after="0" w:line="360" w:lineRule="auto"/>
        <w:jc w:val="both"/>
        <w:rPr>
          <w:rFonts w:ascii="Times New Roman" w:hAnsi="Times New Roman"/>
          <w:sz w:val="24"/>
          <w:szCs w:val="24"/>
        </w:rPr>
      </w:pPr>
      <w:r w:rsidRPr="000A777B">
        <w:rPr>
          <w:rFonts w:ascii="Times New Roman" w:hAnsi="Times New Roman"/>
          <w:sz w:val="24"/>
          <w:szCs w:val="24"/>
        </w:rPr>
        <w:t xml:space="preserve">W odniesieniu do tak prezentowanego </w:t>
      </w:r>
      <w:r>
        <w:rPr>
          <w:rFonts w:ascii="Times New Roman" w:hAnsi="Times New Roman"/>
          <w:sz w:val="24"/>
          <w:szCs w:val="24"/>
        </w:rPr>
        <w:t>zapatrywania</w:t>
      </w:r>
      <w:r w:rsidRPr="000A777B">
        <w:rPr>
          <w:rFonts w:ascii="Times New Roman" w:hAnsi="Times New Roman"/>
          <w:sz w:val="24"/>
          <w:szCs w:val="24"/>
        </w:rPr>
        <w:t xml:space="preserve"> należy wskazać, że podmiotem ponoszącym odpowiedzialność za </w:t>
      </w:r>
      <w:proofErr w:type="spellStart"/>
      <w:r w:rsidRPr="000A777B">
        <w:rPr>
          <w:rFonts w:ascii="Times New Roman" w:hAnsi="Times New Roman"/>
          <w:sz w:val="24"/>
          <w:szCs w:val="24"/>
        </w:rPr>
        <w:t>mobbing</w:t>
      </w:r>
      <w:proofErr w:type="spellEnd"/>
      <w:r w:rsidRPr="000A777B">
        <w:rPr>
          <w:rFonts w:ascii="Times New Roman" w:hAnsi="Times New Roman"/>
          <w:sz w:val="24"/>
          <w:szCs w:val="24"/>
        </w:rPr>
        <w:t xml:space="preserve"> jest pracodawca, a ochroną z art. 94</w:t>
      </w:r>
      <w:r w:rsidRPr="005E4A0E">
        <w:rPr>
          <w:rFonts w:ascii="Times New Roman" w:hAnsi="Times New Roman"/>
          <w:sz w:val="24"/>
          <w:szCs w:val="24"/>
          <w:vertAlign w:val="superscript"/>
        </w:rPr>
        <w:t>3</w:t>
      </w:r>
      <w:r w:rsidRPr="000A777B">
        <w:rPr>
          <w:rFonts w:ascii="Times New Roman" w:hAnsi="Times New Roman"/>
          <w:sz w:val="24"/>
          <w:szCs w:val="24"/>
        </w:rPr>
        <w:t xml:space="preserve"> § 2 </w:t>
      </w:r>
      <w:proofErr w:type="spellStart"/>
      <w:r>
        <w:rPr>
          <w:rFonts w:ascii="Times New Roman" w:hAnsi="Times New Roman"/>
          <w:sz w:val="24"/>
          <w:szCs w:val="24"/>
        </w:rPr>
        <w:t>k.p</w:t>
      </w:r>
      <w:proofErr w:type="spellEnd"/>
      <w:r>
        <w:rPr>
          <w:rFonts w:ascii="Times New Roman" w:hAnsi="Times New Roman"/>
          <w:sz w:val="24"/>
          <w:szCs w:val="24"/>
        </w:rPr>
        <w:t>.</w:t>
      </w:r>
      <w:r w:rsidRPr="000A777B">
        <w:rPr>
          <w:rFonts w:ascii="Times New Roman" w:hAnsi="Times New Roman"/>
          <w:sz w:val="24"/>
          <w:szCs w:val="24"/>
        </w:rPr>
        <w:t xml:space="preserve"> objęci są pracownicy, niezależnie od zajmowanego stanowiska, czy pełnionej funkcji w strukturze </w:t>
      </w:r>
      <w:r>
        <w:rPr>
          <w:rFonts w:ascii="Times New Roman" w:hAnsi="Times New Roman"/>
          <w:sz w:val="24"/>
          <w:szCs w:val="24"/>
        </w:rPr>
        <w:t>organizacyjnej</w:t>
      </w:r>
      <w:r w:rsidRPr="000A777B">
        <w:rPr>
          <w:rFonts w:ascii="Times New Roman" w:hAnsi="Times New Roman"/>
          <w:sz w:val="24"/>
          <w:szCs w:val="24"/>
        </w:rPr>
        <w:t xml:space="preserve">. </w:t>
      </w:r>
      <w:r>
        <w:rPr>
          <w:rFonts w:ascii="Times New Roman" w:hAnsi="Times New Roman"/>
          <w:sz w:val="24"/>
          <w:szCs w:val="24"/>
        </w:rPr>
        <w:t>Bezpośrednim</w:t>
      </w:r>
      <w:r w:rsidRPr="000A777B">
        <w:rPr>
          <w:rFonts w:ascii="Times New Roman" w:hAnsi="Times New Roman"/>
          <w:sz w:val="24"/>
          <w:szCs w:val="24"/>
        </w:rPr>
        <w:t xml:space="preserve"> sprawcą </w:t>
      </w:r>
      <w:proofErr w:type="spellStart"/>
      <w:r w:rsidRPr="000A777B">
        <w:rPr>
          <w:rFonts w:ascii="Times New Roman" w:hAnsi="Times New Roman"/>
          <w:sz w:val="24"/>
          <w:szCs w:val="24"/>
        </w:rPr>
        <w:t>mobbingu</w:t>
      </w:r>
      <w:proofErr w:type="spellEnd"/>
      <w:r w:rsidRPr="000A777B">
        <w:rPr>
          <w:rFonts w:ascii="Times New Roman" w:hAnsi="Times New Roman"/>
          <w:sz w:val="24"/>
          <w:szCs w:val="24"/>
        </w:rPr>
        <w:t xml:space="preserve"> mogą być </w:t>
      </w:r>
      <w:r>
        <w:rPr>
          <w:rFonts w:ascii="Times New Roman" w:hAnsi="Times New Roman"/>
          <w:sz w:val="24"/>
          <w:szCs w:val="24"/>
        </w:rPr>
        <w:t xml:space="preserve">natomiast </w:t>
      </w:r>
      <w:r w:rsidRPr="000A777B">
        <w:rPr>
          <w:rFonts w:ascii="Times New Roman" w:hAnsi="Times New Roman"/>
          <w:sz w:val="24"/>
          <w:szCs w:val="24"/>
        </w:rPr>
        <w:t>różne podmioty</w:t>
      </w:r>
      <w:r>
        <w:rPr>
          <w:rFonts w:ascii="Times New Roman" w:hAnsi="Times New Roman"/>
          <w:sz w:val="24"/>
          <w:szCs w:val="24"/>
        </w:rPr>
        <w:t>.</w:t>
      </w:r>
      <w:r>
        <w:rPr>
          <w:rStyle w:val="Odwoanieprzypisudolnego"/>
          <w:rFonts w:ascii="Times New Roman" w:hAnsi="Times New Roman"/>
          <w:sz w:val="24"/>
          <w:szCs w:val="24"/>
        </w:rPr>
        <w:footnoteReference w:id="13"/>
      </w:r>
      <w:r w:rsidRPr="000A777B">
        <w:rPr>
          <w:rFonts w:ascii="Times New Roman" w:hAnsi="Times New Roman"/>
          <w:sz w:val="24"/>
          <w:szCs w:val="24"/>
        </w:rPr>
        <w:t xml:space="preserve"> </w:t>
      </w:r>
      <w:r>
        <w:rPr>
          <w:rFonts w:ascii="Times New Roman" w:hAnsi="Times New Roman"/>
          <w:sz w:val="24"/>
          <w:szCs w:val="24"/>
        </w:rPr>
        <w:t>Jednak</w:t>
      </w:r>
      <w:r w:rsidRPr="000A777B">
        <w:rPr>
          <w:rFonts w:ascii="Times New Roman" w:hAnsi="Times New Roman"/>
          <w:sz w:val="24"/>
          <w:szCs w:val="24"/>
        </w:rPr>
        <w:t xml:space="preserve"> adresatem roszczeń wywodzonych z art. 94</w:t>
      </w:r>
      <w:r w:rsidRPr="00B948D4">
        <w:rPr>
          <w:rFonts w:ascii="Times New Roman" w:hAnsi="Times New Roman"/>
          <w:sz w:val="24"/>
          <w:szCs w:val="24"/>
          <w:vertAlign w:val="superscript"/>
        </w:rPr>
        <w:t>3</w:t>
      </w:r>
      <w:r w:rsidRPr="000A777B">
        <w:rPr>
          <w:rFonts w:ascii="Times New Roman" w:hAnsi="Times New Roman"/>
          <w:sz w:val="24"/>
          <w:szCs w:val="24"/>
        </w:rPr>
        <w:t xml:space="preserve"> </w:t>
      </w:r>
      <w:proofErr w:type="spellStart"/>
      <w:r>
        <w:rPr>
          <w:rFonts w:ascii="Times New Roman" w:hAnsi="Times New Roman"/>
          <w:sz w:val="24"/>
          <w:szCs w:val="24"/>
        </w:rPr>
        <w:t>k.p</w:t>
      </w:r>
      <w:proofErr w:type="spellEnd"/>
      <w:r>
        <w:rPr>
          <w:rFonts w:ascii="Times New Roman" w:hAnsi="Times New Roman"/>
          <w:sz w:val="24"/>
          <w:szCs w:val="24"/>
        </w:rPr>
        <w:t>.</w:t>
      </w:r>
      <w:r w:rsidRPr="000A777B">
        <w:rPr>
          <w:rFonts w:ascii="Times New Roman" w:hAnsi="Times New Roman"/>
          <w:sz w:val="24"/>
          <w:szCs w:val="24"/>
        </w:rPr>
        <w:t xml:space="preserve"> jest zawsze pracodawca, </w:t>
      </w:r>
      <w:r>
        <w:rPr>
          <w:rFonts w:ascii="Times New Roman" w:hAnsi="Times New Roman"/>
          <w:sz w:val="24"/>
          <w:szCs w:val="24"/>
        </w:rPr>
        <w:t>który</w:t>
      </w:r>
      <w:r w:rsidRPr="000A777B">
        <w:rPr>
          <w:rFonts w:ascii="Times New Roman" w:hAnsi="Times New Roman"/>
          <w:sz w:val="24"/>
          <w:szCs w:val="24"/>
        </w:rPr>
        <w:t xml:space="preserve"> ma obowiązek realnego przeciwdziałania temu zjawisku w środowisku pracy</w:t>
      </w:r>
      <w:r>
        <w:rPr>
          <w:rFonts w:ascii="Times New Roman" w:hAnsi="Times New Roman"/>
          <w:sz w:val="24"/>
          <w:szCs w:val="24"/>
        </w:rPr>
        <w:t>.</w:t>
      </w:r>
      <w:r>
        <w:rPr>
          <w:rStyle w:val="Odwoanieprzypisudolnego"/>
          <w:rFonts w:ascii="Times New Roman" w:hAnsi="Times New Roman"/>
          <w:sz w:val="24"/>
          <w:szCs w:val="24"/>
        </w:rPr>
        <w:footnoteReference w:id="14"/>
      </w:r>
      <w:r w:rsidRPr="000A777B">
        <w:rPr>
          <w:rFonts w:ascii="Times New Roman" w:hAnsi="Times New Roman"/>
          <w:sz w:val="24"/>
          <w:szCs w:val="24"/>
        </w:rPr>
        <w:t xml:space="preserve"> </w:t>
      </w:r>
      <w:r w:rsidRPr="00BE19CA">
        <w:rPr>
          <w:rFonts w:ascii="Times New Roman" w:hAnsi="Times New Roman"/>
          <w:sz w:val="24"/>
          <w:szCs w:val="24"/>
        </w:rPr>
        <w:t xml:space="preserve">Jak wiadomo najczęściej w roli </w:t>
      </w:r>
      <w:proofErr w:type="spellStart"/>
      <w:r w:rsidRPr="00BE19CA">
        <w:rPr>
          <w:rFonts w:ascii="Times New Roman" w:hAnsi="Times New Roman"/>
          <w:sz w:val="24"/>
          <w:szCs w:val="24"/>
        </w:rPr>
        <w:t>mobbera</w:t>
      </w:r>
      <w:proofErr w:type="spellEnd"/>
      <w:r w:rsidRPr="00BE19CA">
        <w:rPr>
          <w:rFonts w:ascii="Times New Roman" w:hAnsi="Times New Roman"/>
          <w:sz w:val="24"/>
          <w:szCs w:val="24"/>
        </w:rPr>
        <w:t xml:space="preserve"> występują przełożeni pracownika. Należy</w:t>
      </w:r>
      <w:r>
        <w:rPr>
          <w:rFonts w:ascii="Times New Roman" w:hAnsi="Times New Roman"/>
          <w:sz w:val="24"/>
          <w:szCs w:val="24"/>
        </w:rPr>
        <w:t xml:space="preserve"> też</w:t>
      </w:r>
      <w:r w:rsidRPr="00BE19CA">
        <w:rPr>
          <w:rFonts w:ascii="Times New Roman" w:hAnsi="Times New Roman"/>
          <w:sz w:val="24"/>
          <w:szCs w:val="24"/>
        </w:rPr>
        <w:t xml:space="preserve"> wskazać na zachowania o charakterze </w:t>
      </w:r>
      <w:proofErr w:type="spellStart"/>
      <w:r w:rsidRPr="00BE19CA">
        <w:rPr>
          <w:rFonts w:ascii="Times New Roman" w:hAnsi="Times New Roman"/>
          <w:sz w:val="24"/>
          <w:szCs w:val="24"/>
        </w:rPr>
        <w:t>mobbingowym</w:t>
      </w:r>
      <w:proofErr w:type="spellEnd"/>
      <w:r w:rsidRPr="00BE19CA">
        <w:rPr>
          <w:rFonts w:ascii="Times New Roman" w:hAnsi="Times New Roman"/>
          <w:sz w:val="24"/>
          <w:szCs w:val="24"/>
        </w:rPr>
        <w:t xml:space="preserve"> współpracowników lub innych osób, które mają kontakt z pracownikiem w związku z wykonywaną przezeń pracą, np. rodzina pracodawcy, zleceniobiorcy, stażyści, praktykanci kooperanci, klienci pracodawcy, itd. W świetle art. 94</w:t>
      </w:r>
      <w:r w:rsidRPr="00BE19CA">
        <w:rPr>
          <w:rFonts w:ascii="Times New Roman" w:hAnsi="Times New Roman"/>
          <w:sz w:val="24"/>
          <w:szCs w:val="24"/>
          <w:vertAlign w:val="superscript"/>
        </w:rPr>
        <w:t>3</w:t>
      </w:r>
      <w:r w:rsidRPr="00BE19CA">
        <w:rPr>
          <w:rFonts w:ascii="Times New Roman" w:hAnsi="Times New Roman"/>
          <w:sz w:val="24"/>
          <w:szCs w:val="24"/>
        </w:rPr>
        <w:t xml:space="preserve"> §1 k. p. odpowiedzialność za stosowanie </w:t>
      </w:r>
      <w:proofErr w:type="spellStart"/>
      <w:r w:rsidRPr="00BE19CA">
        <w:rPr>
          <w:rFonts w:ascii="Times New Roman" w:hAnsi="Times New Roman"/>
          <w:sz w:val="24"/>
          <w:szCs w:val="24"/>
        </w:rPr>
        <w:t>mobbingu</w:t>
      </w:r>
      <w:proofErr w:type="spellEnd"/>
      <w:r w:rsidRPr="00BE19CA">
        <w:rPr>
          <w:rFonts w:ascii="Times New Roman" w:hAnsi="Times New Roman"/>
          <w:sz w:val="24"/>
          <w:szCs w:val="24"/>
        </w:rPr>
        <w:t xml:space="preserve"> przez te osoby ponosi pracodawca. Pracodawca ma bowiem obowiązek stworzyć i utrzymywać bezpieczne i zdrowe środowisko pracy wolne od zagrożeń psychospołecznych, takich jak </w:t>
      </w:r>
      <w:proofErr w:type="spellStart"/>
      <w:r w:rsidRPr="00BE19CA">
        <w:rPr>
          <w:rFonts w:ascii="Times New Roman" w:hAnsi="Times New Roman"/>
          <w:sz w:val="24"/>
          <w:szCs w:val="24"/>
        </w:rPr>
        <w:t>mobbing</w:t>
      </w:r>
      <w:proofErr w:type="spellEnd"/>
      <w:r w:rsidRPr="00BE19CA">
        <w:rPr>
          <w:rFonts w:ascii="Times New Roman" w:hAnsi="Times New Roman"/>
          <w:sz w:val="24"/>
          <w:szCs w:val="24"/>
        </w:rPr>
        <w:t>, sprzyjające optymalnemu zdrowiu fizycznemu i psychicznemu pracowników.</w:t>
      </w:r>
      <w:r w:rsidRPr="00BE19CA">
        <w:rPr>
          <w:rFonts w:ascii="Times New Roman" w:hAnsi="Times New Roman"/>
          <w:sz w:val="24"/>
          <w:szCs w:val="24"/>
          <w:vertAlign w:val="superscript"/>
        </w:rPr>
        <w:footnoteReference w:id="15"/>
      </w:r>
      <w:r w:rsidRPr="00BE19CA">
        <w:rPr>
          <w:rFonts w:ascii="Times New Roman" w:hAnsi="Times New Roman"/>
          <w:sz w:val="24"/>
          <w:szCs w:val="24"/>
        </w:rPr>
        <w:t xml:space="preserve"> W pkt 10 lit. a Zalecenia Komisji Europejskiej (UE) 2017/761 z 26 kwietnia 2017 roku w sprawie Europejskiego filaru praw socjalnych</w:t>
      </w:r>
      <w:r w:rsidRPr="00BE19CA">
        <w:rPr>
          <w:rFonts w:ascii="Times New Roman" w:hAnsi="Times New Roman"/>
          <w:sz w:val="24"/>
          <w:szCs w:val="24"/>
          <w:vertAlign w:val="superscript"/>
        </w:rPr>
        <w:footnoteReference w:id="16"/>
      </w:r>
      <w:r w:rsidRPr="00BE19CA">
        <w:rPr>
          <w:rFonts w:ascii="Times New Roman" w:hAnsi="Times New Roman"/>
          <w:sz w:val="24"/>
          <w:szCs w:val="24"/>
        </w:rPr>
        <w:t xml:space="preserve"> ustanowiono prawo pracowników do wysokiego poziomu ochrony zdrowia i bezpieczeństwa w miejscu pracy.</w:t>
      </w:r>
    </w:p>
    <w:p w:rsidR="001B4F5C" w:rsidRDefault="001B4F5C" w:rsidP="001B4F5C">
      <w:pPr>
        <w:spacing w:after="0" w:line="360" w:lineRule="auto"/>
        <w:jc w:val="both"/>
        <w:rPr>
          <w:rFonts w:ascii="Times New Roman" w:hAnsi="Times New Roman"/>
          <w:sz w:val="24"/>
          <w:szCs w:val="24"/>
        </w:rPr>
      </w:pPr>
      <w:r>
        <w:rPr>
          <w:rFonts w:ascii="Times New Roman" w:hAnsi="Times New Roman"/>
          <w:sz w:val="24"/>
          <w:szCs w:val="24"/>
        </w:rPr>
        <w:tab/>
        <w:t>P</w:t>
      </w:r>
      <w:r w:rsidRPr="00DB17F5">
        <w:rPr>
          <w:rFonts w:ascii="Times New Roman" w:hAnsi="Times New Roman"/>
          <w:sz w:val="24"/>
          <w:szCs w:val="24"/>
        </w:rPr>
        <w:t xml:space="preserve">racodawca ponosi odpowiedzialność za brak przeciwdziałania </w:t>
      </w:r>
      <w:proofErr w:type="spellStart"/>
      <w:r w:rsidRPr="00DB17F5">
        <w:rPr>
          <w:rFonts w:ascii="Times New Roman" w:hAnsi="Times New Roman"/>
          <w:sz w:val="24"/>
          <w:szCs w:val="24"/>
        </w:rPr>
        <w:t>mobbingowi</w:t>
      </w:r>
      <w:proofErr w:type="spellEnd"/>
      <w:r>
        <w:rPr>
          <w:rFonts w:ascii="Times New Roman" w:hAnsi="Times New Roman"/>
          <w:sz w:val="24"/>
          <w:szCs w:val="24"/>
        </w:rPr>
        <w:t>,</w:t>
      </w:r>
      <w:r w:rsidRPr="00DB17F5">
        <w:rPr>
          <w:rFonts w:ascii="Times New Roman" w:hAnsi="Times New Roman"/>
          <w:sz w:val="24"/>
          <w:szCs w:val="24"/>
        </w:rPr>
        <w:t xml:space="preserve"> a</w:t>
      </w:r>
      <w:r>
        <w:rPr>
          <w:rFonts w:ascii="Times New Roman" w:hAnsi="Times New Roman"/>
          <w:sz w:val="24"/>
          <w:szCs w:val="24"/>
        </w:rPr>
        <w:t xml:space="preserve"> </w:t>
      </w:r>
      <w:r w:rsidRPr="00DB17F5">
        <w:rPr>
          <w:rFonts w:ascii="Times New Roman" w:hAnsi="Times New Roman"/>
          <w:sz w:val="24"/>
          <w:szCs w:val="24"/>
        </w:rPr>
        <w:t>więc za istnienie takich warunków i atmosfery w</w:t>
      </w:r>
      <w:r>
        <w:rPr>
          <w:rFonts w:ascii="Times New Roman" w:hAnsi="Times New Roman"/>
          <w:sz w:val="24"/>
          <w:szCs w:val="24"/>
        </w:rPr>
        <w:t xml:space="preserve"> </w:t>
      </w:r>
      <w:r w:rsidRPr="00DB17F5">
        <w:rPr>
          <w:rFonts w:ascii="Times New Roman" w:hAnsi="Times New Roman"/>
          <w:sz w:val="24"/>
          <w:szCs w:val="24"/>
        </w:rPr>
        <w:t>pracy, w</w:t>
      </w:r>
      <w:r>
        <w:rPr>
          <w:rFonts w:ascii="Times New Roman" w:hAnsi="Times New Roman"/>
          <w:sz w:val="24"/>
          <w:szCs w:val="24"/>
        </w:rPr>
        <w:t xml:space="preserve"> </w:t>
      </w:r>
      <w:r w:rsidRPr="00DB17F5">
        <w:rPr>
          <w:rFonts w:ascii="Times New Roman" w:hAnsi="Times New Roman"/>
          <w:sz w:val="24"/>
          <w:szCs w:val="24"/>
        </w:rPr>
        <w:t xml:space="preserve">których </w:t>
      </w:r>
      <w:proofErr w:type="spellStart"/>
      <w:r w:rsidRPr="00DB17F5">
        <w:rPr>
          <w:rFonts w:ascii="Times New Roman" w:hAnsi="Times New Roman"/>
          <w:sz w:val="24"/>
          <w:szCs w:val="24"/>
        </w:rPr>
        <w:t>mobbing</w:t>
      </w:r>
      <w:proofErr w:type="spellEnd"/>
      <w:r w:rsidRPr="00DB17F5">
        <w:rPr>
          <w:rFonts w:ascii="Times New Roman" w:hAnsi="Times New Roman"/>
          <w:sz w:val="24"/>
          <w:szCs w:val="24"/>
        </w:rPr>
        <w:t xml:space="preserve"> będzie stosowany</w:t>
      </w:r>
      <w:r w:rsidRPr="00DB17F5">
        <w:rPr>
          <w:rFonts w:ascii="Times New Roman" w:hAnsi="Times New Roman"/>
          <w:sz w:val="24"/>
          <w:szCs w:val="24"/>
          <w:vertAlign w:val="superscript"/>
        </w:rPr>
        <w:footnoteReference w:id="17"/>
      </w:r>
      <w:r w:rsidRPr="00DB17F5">
        <w:rPr>
          <w:rFonts w:ascii="Times New Roman" w:hAnsi="Times New Roman"/>
          <w:sz w:val="24"/>
          <w:szCs w:val="24"/>
        </w:rPr>
        <w:t xml:space="preserve">. </w:t>
      </w:r>
      <w:r>
        <w:rPr>
          <w:rFonts w:ascii="Times New Roman" w:hAnsi="Times New Roman"/>
          <w:sz w:val="24"/>
          <w:szCs w:val="24"/>
        </w:rPr>
        <w:t>Pracodawca odpowiada</w:t>
      </w:r>
      <w:r w:rsidRPr="00F55DF0">
        <w:rPr>
          <w:rFonts w:ascii="Times New Roman" w:hAnsi="Times New Roman"/>
          <w:sz w:val="24"/>
          <w:szCs w:val="24"/>
        </w:rPr>
        <w:t xml:space="preserve"> za szkody, których doznał pracownik, także wówczas gdy zachowania </w:t>
      </w:r>
      <w:proofErr w:type="spellStart"/>
      <w:r w:rsidRPr="00F55DF0">
        <w:rPr>
          <w:rFonts w:ascii="Times New Roman" w:hAnsi="Times New Roman"/>
          <w:sz w:val="24"/>
          <w:szCs w:val="24"/>
        </w:rPr>
        <w:lastRenderedPageBreak/>
        <w:t>mobbingowe</w:t>
      </w:r>
      <w:proofErr w:type="spellEnd"/>
      <w:r w:rsidRPr="00F55DF0">
        <w:rPr>
          <w:rFonts w:ascii="Times New Roman" w:hAnsi="Times New Roman"/>
          <w:sz w:val="24"/>
          <w:szCs w:val="24"/>
        </w:rPr>
        <w:t xml:space="preserve"> podejmuje nie tylko </w:t>
      </w:r>
      <w:r>
        <w:rPr>
          <w:rFonts w:ascii="Times New Roman" w:hAnsi="Times New Roman"/>
          <w:sz w:val="24"/>
          <w:szCs w:val="24"/>
        </w:rPr>
        <w:t xml:space="preserve">on sam lub </w:t>
      </w:r>
      <w:r w:rsidRPr="00F55DF0">
        <w:rPr>
          <w:rFonts w:ascii="Times New Roman" w:hAnsi="Times New Roman"/>
          <w:sz w:val="24"/>
          <w:szCs w:val="24"/>
        </w:rPr>
        <w:t>osoba reprezentująca pracodawcę, ale każdy</w:t>
      </w:r>
      <w:r>
        <w:rPr>
          <w:rFonts w:ascii="Times New Roman" w:hAnsi="Times New Roman"/>
          <w:sz w:val="24"/>
          <w:szCs w:val="24"/>
        </w:rPr>
        <w:t xml:space="preserve"> inny</w:t>
      </w:r>
      <w:r w:rsidRPr="00F55DF0">
        <w:rPr>
          <w:rFonts w:ascii="Times New Roman" w:hAnsi="Times New Roman"/>
          <w:sz w:val="24"/>
          <w:szCs w:val="24"/>
        </w:rPr>
        <w:t xml:space="preserve"> pracownik zatrudniony u tego pracodawcy, a pracodawca sam nie dopuścił się niedozwolonych </w:t>
      </w:r>
      <w:proofErr w:type="spellStart"/>
      <w:r w:rsidRPr="00F55DF0">
        <w:rPr>
          <w:rFonts w:ascii="Times New Roman" w:hAnsi="Times New Roman"/>
          <w:sz w:val="24"/>
          <w:szCs w:val="24"/>
        </w:rPr>
        <w:t>zachowań</w:t>
      </w:r>
      <w:proofErr w:type="spellEnd"/>
      <w:r>
        <w:rPr>
          <w:rFonts w:ascii="Times New Roman" w:hAnsi="Times New Roman"/>
          <w:sz w:val="24"/>
          <w:szCs w:val="24"/>
        </w:rPr>
        <w:t>, a nawet</w:t>
      </w:r>
      <w:r w:rsidRPr="00F55DF0">
        <w:rPr>
          <w:rFonts w:ascii="Times New Roman" w:hAnsi="Times New Roman"/>
          <w:sz w:val="24"/>
          <w:szCs w:val="24"/>
        </w:rPr>
        <w:t xml:space="preserve"> o stosowaniu ich przez swoich pracowników nie wiedział.</w:t>
      </w:r>
      <w:r w:rsidRPr="00F55DF0">
        <w:rPr>
          <w:rFonts w:ascii="Times New Roman" w:hAnsi="Times New Roman"/>
          <w:sz w:val="24"/>
          <w:szCs w:val="24"/>
          <w:vertAlign w:val="superscript"/>
        </w:rPr>
        <w:footnoteReference w:id="18"/>
      </w:r>
      <w:r>
        <w:rPr>
          <w:rFonts w:ascii="Times New Roman" w:hAnsi="Times New Roman"/>
          <w:sz w:val="24"/>
          <w:szCs w:val="24"/>
        </w:rPr>
        <w:t xml:space="preserve"> O</w:t>
      </w:r>
      <w:r w:rsidRPr="00F55DF0">
        <w:rPr>
          <w:rFonts w:ascii="Times New Roman" w:hAnsi="Times New Roman"/>
          <w:sz w:val="24"/>
          <w:szCs w:val="24"/>
        </w:rPr>
        <w:t xml:space="preserve">dpowiedzialność pracodawcy obejmuje </w:t>
      </w:r>
      <w:r>
        <w:rPr>
          <w:rFonts w:ascii="Times New Roman" w:hAnsi="Times New Roman"/>
          <w:sz w:val="24"/>
          <w:szCs w:val="24"/>
        </w:rPr>
        <w:t>zatem</w:t>
      </w:r>
      <w:r w:rsidRPr="00F55DF0">
        <w:rPr>
          <w:rFonts w:ascii="Times New Roman" w:hAnsi="Times New Roman"/>
          <w:sz w:val="24"/>
          <w:szCs w:val="24"/>
        </w:rPr>
        <w:t xml:space="preserve"> odpowiedzialność za owego „faktycznego sprawcę” </w:t>
      </w:r>
      <w:proofErr w:type="spellStart"/>
      <w:r w:rsidRPr="00F55DF0">
        <w:rPr>
          <w:rFonts w:ascii="Times New Roman" w:hAnsi="Times New Roman"/>
          <w:sz w:val="24"/>
          <w:szCs w:val="24"/>
        </w:rPr>
        <w:t>mobbingu</w:t>
      </w:r>
      <w:proofErr w:type="spellEnd"/>
      <w:r w:rsidRPr="00F55DF0">
        <w:rPr>
          <w:rFonts w:ascii="Times New Roman" w:hAnsi="Times New Roman"/>
          <w:sz w:val="24"/>
          <w:szCs w:val="24"/>
        </w:rPr>
        <w:t xml:space="preserve"> będącego pracownikiem tego pracodawcy</w:t>
      </w:r>
      <w:r w:rsidRPr="00F55DF0">
        <w:rPr>
          <w:rFonts w:ascii="Times New Roman" w:hAnsi="Times New Roman"/>
          <w:sz w:val="24"/>
          <w:szCs w:val="24"/>
          <w:vertAlign w:val="superscript"/>
        </w:rPr>
        <w:footnoteReference w:id="19"/>
      </w:r>
      <w:r>
        <w:rPr>
          <w:rFonts w:ascii="Times New Roman" w:hAnsi="Times New Roman"/>
          <w:sz w:val="24"/>
          <w:szCs w:val="24"/>
        </w:rPr>
        <w:t xml:space="preserve"> </w:t>
      </w:r>
      <w:r w:rsidRPr="00F55DF0">
        <w:rPr>
          <w:rFonts w:ascii="Times New Roman" w:hAnsi="Times New Roman"/>
          <w:sz w:val="24"/>
          <w:szCs w:val="24"/>
        </w:rPr>
        <w:t xml:space="preserve">Pracodawca odpowiada </w:t>
      </w:r>
      <w:r>
        <w:rPr>
          <w:rFonts w:ascii="Times New Roman" w:hAnsi="Times New Roman"/>
          <w:sz w:val="24"/>
          <w:szCs w:val="24"/>
        </w:rPr>
        <w:t>bowiem nie tylko</w:t>
      </w:r>
      <w:r w:rsidRPr="00F55DF0">
        <w:rPr>
          <w:rFonts w:ascii="Times New Roman" w:hAnsi="Times New Roman"/>
          <w:sz w:val="24"/>
          <w:szCs w:val="24"/>
        </w:rPr>
        <w:t xml:space="preserve"> za czynne znęcanie się nad pracownikami, </w:t>
      </w:r>
      <w:r>
        <w:rPr>
          <w:rFonts w:ascii="Times New Roman" w:hAnsi="Times New Roman"/>
          <w:sz w:val="24"/>
          <w:szCs w:val="24"/>
        </w:rPr>
        <w:t>lecz także</w:t>
      </w:r>
      <w:r w:rsidRPr="00F55DF0">
        <w:rPr>
          <w:rFonts w:ascii="Times New Roman" w:hAnsi="Times New Roman"/>
          <w:sz w:val="24"/>
          <w:szCs w:val="24"/>
        </w:rPr>
        <w:t xml:space="preserve"> za niewywiązywanie się z obowiązku przeciwdziałania występowaniu </w:t>
      </w:r>
      <w:proofErr w:type="spellStart"/>
      <w:r w:rsidRPr="00F55DF0">
        <w:rPr>
          <w:rFonts w:ascii="Times New Roman" w:hAnsi="Times New Roman"/>
          <w:sz w:val="24"/>
          <w:szCs w:val="24"/>
        </w:rPr>
        <w:t>zachowań</w:t>
      </w:r>
      <w:proofErr w:type="spellEnd"/>
      <w:r w:rsidRPr="00F55DF0">
        <w:rPr>
          <w:rFonts w:ascii="Times New Roman" w:hAnsi="Times New Roman"/>
          <w:sz w:val="24"/>
          <w:szCs w:val="24"/>
        </w:rPr>
        <w:t xml:space="preserve"> </w:t>
      </w:r>
      <w:proofErr w:type="spellStart"/>
      <w:r w:rsidRPr="00F55DF0">
        <w:rPr>
          <w:rFonts w:ascii="Times New Roman" w:hAnsi="Times New Roman"/>
          <w:sz w:val="24"/>
          <w:szCs w:val="24"/>
        </w:rPr>
        <w:t>mobbingowych</w:t>
      </w:r>
      <w:proofErr w:type="spellEnd"/>
      <w:r w:rsidRPr="00F55DF0">
        <w:rPr>
          <w:rFonts w:ascii="Times New Roman" w:hAnsi="Times New Roman"/>
          <w:sz w:val="24"/>
          <w:szCs w:val="24"/>
        </w:rPr>
        <w:t xml:space="preserve"> innych osób.</w:t>
      </w:r>
      <w:r w:rsidRPr="00F55DF0">
        <w:rPr>
          <w:rFonts w:ascii="Times New Roman" w:hAnsi="Times New Roman"/>
          <w:sz w:val="24"/>
          <w:szCs w:val="24"/>
          <w:vertAlign w:val="superscript"/>
        </w:rPr>
        <w:footnoteReference w:id="20"/>
      </w:r>
      <w:r w:rsidRPr="00F55DF0">
        <w:rPr>
          <w:rFonts w:ascii="Times New Roman" w:hAnsi="Times New Roman"/>
          <w:sz w:val="24"/>
          <w:szCs w:val="24"/>
        </w:rPr>
        <w:t>Jego bierna</w:t>
      </w:r>
      <w:r>
        <w:rPr>
          <w:rFonts w:ascii="Times New Roman" w:hAnsi="Times New Roman"/>
          <w:sz w:val="24"/>
          <w:szCs w:val="24"/>
        </w:rPr>
        <w:t xml:space="preserve"> lub mało aktywna</w:t>
      </w:r>
      <w:r w:rsidRPr="00F55DF0">
        <w:rPr>
          <w:rFonts w:ascii="Times New Roman" w:hAnsi="Times New Roman"/>
          <w:sz w:val="24"/>
          <w:szCs w:val="24"/>
        </w:rPr>
        <w:t xml:space="preserve"> postawa wobec niezgodnych z prawem </w:t>
      </w:r>
      <w:proofErr w:type="spellStart"/>
      <w:r w:rsidRPr="00F55DF0">
        <w:rPr>
          <w:rFonts w:ascii="Times New Roman" w:hAnsi="Times New Roman"/>
          <w:sz w:val="24"/>
          <w:szCs w:val="24"/>
        </w:rPr>
        <w:t>zachowań</w:t>
      </w:r>
      <w:proofErr w:type="spellEnd"/>
      <w:r w:rsidRPr="00F55DF0">
        <w:rPr>
          <w:rFonts w:ascii="Times New Roman" w:hAnsi="Times New Roman"/>
          <w:sz w:val="24"/>
          <w:szCs w:val="24"/>
        </w:rPr>
        <w:t xml:space="preserve"> pracowników nie chroni go zatem przed odpowiedzialnością. </w:t>
      </w:r>
      <w:r>
        <w:rPr>
          <w:rFonts w:ascii="Times New Roman" w:hAnsi="Times New Roman"/>
          <w:sz w:val="24"/>
          <w:szCs w:val="24"/>
        </w:rPr>
        <w:t>Zdaniem SN p</w:t>
      </w:r>
      <w:r w:rsidRPr="00C96E29">
        <w:rPr>
          <w:rFonts w:ascii="Times New Roman" w:hAnsi="Times New Roman"/>
          <w:sz w:val="24"/>
          <w:szCs w:val="24"/>
        </w:rPr>
        <w:t xml:space="preserve">racodawca, chcąc odeprzeć zarzuty pracownika, powinien wykazać, że fakty świadczące o </w:t>
      </w:r>
      <w:proofErr w:type="spellStart"/>
      <w:r w:rsidRPr="00C96E29">
        <w:rPr>
          <w:rFonts w:ascii="Times New Roman" w:hAnsi="Times New Roman"/>
          <w:sz w:val="24"/>
          <w:szCs w:val="24"/>
        </w:rPr>
        <w:t>mobbingu</w:t>
      </w:r>
      <w:proofErr w:type="spellEnd"/>
      <w:r w:rsidRPr="00C96E29">
        <w:rPr>
          <w:rFonts w:ascii="Times New Roman" w:hAnsi="Times New Roman"/>
          <w:sz w:val="24"/>
          <w:szCs w:val="24"/>
        </w:rPr>
        <w:t xml:space="preserve"> nie miały w ogóle miejsca, bądź że konkretne zachowanie pozbawione jest cech </w:t>
      </w:r>
      <w:proofErr w:type="spellStart"/>
      <w:r w:rsidRPr="00C96E29">
        <w:rPr>
          <w:rFonts w:ascii="Times New Roman" w:hAnsi="Times New Roman"/>
          <w:sz w:val="24"/>
          <w:szCs w:val="24"/>
        </w:rPr>
        <w:t>mobbingu</w:t>
      </w:r>
      <w:proofErr w:type="spellEnd"/>
      <w:r w:rsidRPr="00C96E29">
        <w:rPr>
          <w:rFonts w:ascii="Times New Roman" w:hAnsi="Times New Roman"/>
          <w:sz w:val="24"/>
          <w:szCs w:val="24"/>
        </w:rPr>
        <w:t>, względnie, że zostało spowodowane wyłącznie przez pracownika.</w:t>
      </w:r>
      <w:r>
        <w:rPr>
          <w:rFonts w:ascii="Times New Roman" w:hAnsi="Times New Roman"/>
          <w:sz w:val="24"/>
          <w:szCs w:val="24"/>
        </w:rPr>
        <w:t xml:space="preserve"> </w:t>
      </w:r>
    </w:p>
    <w:p w:rsidR="001B4F5C" w:rsidRDefault="001B4F5C" w:rsidP="001B4F5C">
      <w:pPr>
        <w:spacing w:after="0" w:line="360" w:lineRule="auto"/>
        <w:jc w:val="both"/>
        <w:rPr>
          <w:rFonts w:ascii="Times New Roman" w:hAnsi="Times New Roman"/>
          <w:sz w:val="24"/>
          <w:szCs w:val="24"/>
        </w:rPr>
      </w:pPr>
      <w:r>
        <w:rPr>
          <w:rFonts w:ascii="Times New Roman" w:hAnsi="Times New Roman"/>
          <w:sz w:val="24"/>
          <w:szCs w:val="24"/>
        </w:rPr>
        <w:tab/>
      </w:r>
      <w:r w:rsidRPr="00A679CF">
        <w:rPr>
          <w:rFonts w:ascii="Times New Roman" w:hAnsi="Times New Roman"/>
          <w:i/>
          <w:sz w:val="24"/>
          <w:szCs w:val="24"/>
        </w:rPr>
        <w:t xml:space="preserve">De lege </w:t>
      </w:r>
      <w:proofErr w:type="spellStart"/>
      <w:r w:rsidRPr="00A679CF">
        <w:rPr>
          <w:rFonts w:ascii="Times New Roman" w:hAnsi="Times New Roman"/>
          <w:i/>
          <w:sz w:val="24"/>
          <w:szCs w:val="24"/>
        </w:rPr>
        <w:t>ferenda</w:t>
      </w:r>
      <w:proofErr w:type="spellEnd"/>
      <w:r>
        <w:rPr>
          <w:rFonts w:ascii="Times New Roman" w:hAnsi="Times New Roman"/>
          <w:sz w:val="24"/>
          <w:szCs w:val="24"/>
        </w:rPr>
        <w:t xml:space="preserve"> przyjęcie odmiennej koncepcji, w świetle której za </w:t>
      </w:r>
      <w:proofErr w:type="spellStart"/>
      <w:r>
        <w:rPr>
          <w:rFonts w:ascii="Times New Roman" w:hAnsi="Times New Roman"/>
          <w:sz w:val="24"/>
          <w:szCs w:val="24"/>
        </w:rPr>
        <w:t>mobbing</w:t>
      </w:r>
      <w:proofErr w:type="spellEnd"/>
      <w:r>
        <w:rPr>
          <w:rFonts w:ascii="Times New Roman" w:hAnsi="Times New Roman"/>
          <w:sz w:val="24"/>
          <w:szCs w:val="24"/>
        </w:rPr>
        <w:t xml:space="preserve"> wobec pracownika odpowiadać będzie wyłącznie jego bezpośredni sprawca, </w:t>
      </w:r>
      <w:r w:rsidRPr="00B5771C">
        <w:rPr>
          <w:rFonts w:ascii="Times New Roman" w:hAnsi="Times New Roman"/>
          <w:sz w:val="24"/>
          <w:szCs w:val="24"/>
        </w:rPr>
        <w:t>a nie w pierwszej kolejności pracodawca, jeż</w:t>
      </w:r>
      <w:r>
        <w:rPr>
          <w:rFonts w:ascii="Times New Roman" w:hAnsi="Times New Roman"/>
          <w:sz w:val="24"/>
          <w:szCs w:val="24"/>
        </w:rPr>
        <w:t xml:space="preserve">eli </w:t>
      </w:r>
      <w:proofErr w:type="spellStart"/>
      <w:r>
        <w:rPr>
          <w:rFonts w:ascii="Times New Roman" w:hAnsi="Times New Roman"/>
          <w:sz w:val="24"/>
          <w:szCs w:val="24"/>
        </w:rPr>
        <w:t>mobbing</w:t>
      </w:r>
      <w:proofErr w:type="spellEnd"/>
      <w:r>
        <w:rPr>
          <w:rFonts w:ascii="Times New Roman" w:hAnsi="Times New Roman"/>
          <w:sz w:val="24"/>
          <w:szCs w:val="24"/>
        </w:rPr>
        <w:t xml:space="preserve"> nie pochodzi od przełożonego tego pracownika, nie wydaje się właściwe. Takie zwolnienie z odpowiedzialności pracodawcy osłabia bowiem ochronę pracowników, nawet jeśli pracodawca wdrożył skutecznie działania w obszarze prewencji </w:t>
      </w:r>
      <w:proofErr w:type="spellStart"/>
      <w:r>
        <w:rPr>
          <w:rFonts w:ascii="Times New Roman" w:hAnsi="Times New Roman"/>
          <w:sz w:val="24"/>
          <w:szCs w:val="24"/>
        </w:rPr>
        <w:t>antymobbingowej</w:t>
      </w:r>
      <w:proofErr w:type="spellEnd"/>
      <w:r>
        <w:rPr>
          <w:rFonts w:ascii="Times New Roman" w:hAnsi="Times New Roman"/>
          <w:sz w:val="24"/>
          <w:szCs w:val="24"/>
        </w:rPr>
        <w:t xml:space="preserve">. Głównym celem nowej konwencji MOP nr 190 </w:t>
      </w:r>
      <w:r w:rsidRPr="00264E7A">
        <w:rPr>
          <w:rFonts w:ascii="Times New Roman" w:hAnsi="Times New Roman"/>
          <w:sz w:val="24"/>
          <w:szCs w:val="24"/>
        </w:rPr>
        <w:t>dotycząc</w:t>
      </w:r>
      <w:r>
        <w:rPr>
          <w:rFonts w:ascii="Times New Roman" w:hAnsi="Times New Roman"/>
          <w:sz w:val="24"/>
          <w:szCs w:val="24"/>
        </w:rPr>
        <w:t>ej</w:t>
      </w:r>
      <w:r w:rsidRPr="00264E7A">
        <w:rPr>
          <w:rFonts w:ascii="Times New Roman" w:hAnsi="Times New Roman"/>
          <w:sz w:val="24"/>
          <w:szCs w:val="24"/>
        </w:rPr>
        <w:t xml:space="preserve"> eliminacji przemocy i molestowania w świecie pracy</w:t>
      </w:r>
      <w:r>
        <w:rPr>
          <w:rStyle w:val="Odwoanieprzypisudolnego"/>
          <w:rFonts w:ascii="Times New Roman" w:hAnsi="Times New Roman"/>
          <w:sz w:val="24"/>
          <w:szCs w:val="24"/>
        </w:rPr>
        <w:footnoteReference w:id="21"/>
      </w:r>
      <w:r>
        <w:rPr>
          <w:rFonts w:ascii="Times New Roman" w:hAnsi="Times New Roman"/>
          <w:sz w:val="24"/>
          <w:szCs w:val="24"/>
        </w:rPr>
        <w:t xml:space="preserve"> jest bowiem eliminacja przemocy „w świecie pracy”, a więc nie tylko w relacjach przełożony-podwładny, ale też w stosunkach między współpracownikami, a także w kontaktach z osobami trzecimi, takimi jak kontrahenci, klienci, usługobiorcy, itp.</w:t>
      </w:r>
    </w:p>
    <w:p w:rsidR="001B4F5C" w:rsidRDefault="001B4F5C" w:rsidP="001B4F5C">
      <w:pPr>
        <w:shd w:val="clear" w:color="auto" w:fill="FFFFFF"/>
        <w:spacing w:after="0" w:line="360" w:lineRule="auto"/>
        <w:jc w:val="both"/>
        <w:rPr>
          <w:rFonts w:ascii="Times New Roman" w:hAnsi="Times New Roman"/>
          <w:b/>
          <w:sz w:val="24"/>
          <w:szCs w:val="24"/>
        </w:rPr>
      </w:pPr>
      <w:r w:rsidRPr="00B509F2">
        <w:rPr>
          <w:rFonts w:ascii="Times New Roman" w:hAnsi="Times New Roman"/>
          <w:b/>
          <w:sz w:val="24"/>
          <w:szCs w:val="24"/>
        </w:rPr>
        <w:t>IV. Zamiar i skutki zachowania sprawcy.</w:t>
      </w:r>
    </w:p>
    <w:p w:rsidR="001B4F5C" w:rsidRDefault="001B4F5C" w:rsidP="001B4F5C">
      <w:pPr>
        <w:shd w:val="clear" w:color="auto" w:fill="FFFFFF"/>
        <w:spacing w:after="0" w:line="360" w:lineRule="auto"/>
        <w:jc w:val="both"/>
        <w:rPr>
          <w:rFonts w:ascii="Times New Roman" w:hAnsi="Times New Roman"/>
          <w:sz w:val="24"/>
          <w:szCs w:val="24"/>
        </w:rPr>
      </w:pPr>
      <w:r>
        <w:rPr>
          <w:rFonts w:ascii="Times New Roman" w:hAnsi="Times New Roman"/>
          <w:sz w:val="24"/>
          <w:szCs w:val="24"/>
        </w:rPr>
        <w:tab/>
      </w:r>
      <w:r w:rsidRPr="00F55DF0">
        <w:rPr>
          <w:rFonts w:ascii="Times New Roman" w:hAnsi="Times New Roman"/>
          <w:sz w:val="24"/>
          <w:szCs w:val="24"/>
        </w:rPr>
        <w:t>Z punktu widzenia naruszenia przez pracodawcę obowiązku</w:t>
      </w:r>
      <w:r>
        <w:rPr>
          <w:rFonts w:ascii="Times New Roman" w:hAnsi="Times New Roman"/>
          <w:sz w:val="24"/>
          <w:szCs w:val="24"/>
        </w:rPr>
        <w:t xml:space="preserve"> przeciwdziałania </w:t>
      </w:r>
      <w:proofErr w:type="spellStart"/>
      <w:r>
        <w:rPr>
          <w:rFonts w:ascii="Times New Roman" w:hAnsi="Times New Roman"/>
          <w:sz w:val="24"/>
          <w:szCs w:val="24"/>
        </w:rPr>
        <w:t>mobbingowi</w:t>
      </w:r>
      <w:proofErr w:type="spellEnd"/>
      <w:r>
        <w:rPr>
          <w:rFonts w:ascii="Times New Roman" w:hAnsi="Times New Roman"/>
          <w:sz w:val="24"/>
          <w:szCs w:val="24"/>
        </w:rPr>
        <w:t xml:space="preserve"> z art. 94</w:t>
      </w:r>
      <w:r w:rsidRPr="00DB1511">
        <w:rPr>
          <w:rFonts w:ascii="Times New Roman" w:hAnsi="Times New Roman"/>
          <w:sz w:val="24"/>
          <w:szCs w:val="24"/>
          <w:vertAlign w:val="superscript"/>
        </w:rPr>
        <w:t>3</w:t>
      </w:r>
      <w:r>
        <w:rPr>
          <w:rFonts w:ascii="Times New Roman" w:hAnsi="Times New Roman"/>
          <w:sz w:val="24"/>
          <w:szCs w:val="24"/>
        </w:rPr>
        <w:t xml:space="preserve"> k. p.</w:t>
      </w:r>
      <w:r w:rsidRPr="00F55DF0">
        <w:rPr>
          <w:rFonts w:ascii="Times New Roman" w:hAnsi="Times New Roman"/>
          <w:sz w:val="24"/>
          <w:szCs w:val="24"/>
        </w:rPr>
        <w:t xml:space="preserve"> najcięższą formą </w:t>
      </w:r>
      <w:proofErr w:type="spellStart"/>
      <w:r w:rsidRPr="00F55DF0">
        <w:rPr>
          <w:rFonts w:ascii="Times New Roman" w:hAnsi="Times New Roman"/>
          <w:sz w:val="24"/>
          <w:szCs w:val="24"/>
        </w:rPr>
        <w:t>mobbingu</w:t>
      </w:r>
      <w:proofErr w:type="spellEnd"/>
      <w:r w:rsidRPr="00F55DF0">
        <w:rPr>
          <w:rFonts w:ascii="Times New Roman" w:hAnsi="Times New Roman"/>
          <w:sz w:val="24"/>
          <w:szCs w:val="24"/>
        </w:rPr>
        <w:t xml:space="preserve"> jest umyślne jego stosowanie przez pracodawcę. </w:t>
      </w:r>
      <w:r>
        <w:rPr>
          <w:rFonts w:ascii="Times New Roman" w:hAnsi="Times New Roman"/>
          <w:sz w:val="24"/>
          <w:szCs w:val="24"/>
        </w:rPr>
        <w:t>W</w:t>
      </w:r>
      <w:r w:rsidRPr="00F55DF0">
        <w:rPr>
          <w:rFonts w:ascii="Times New Roman" w:hAnsi="Times New Roman"/>
          <w:sz w:val="24"/>
          <w:szCs w:val="24"/>
        </w:rPr>
        <w:t xml:space="preserve"> przypadku gdy naruszenie przez pracodawcę obowiązku przeciwdziałania </w:t>
      </w:r>
      <w:proofErr w:type="spellStart"/>
      <w:r w:rsidRPr="00F55DF0">
        <w:rPr>
          <w:rFonts w:ascii="Times New Roman" w:hAnsi="Times New Roman"/>
          <w:sz w:val="24"/>
          <w:szCs w:val="24"/>
        </w:rPr>
        <w:t>mobbingowi</w:t>
      </w:r>
      <w:proofErr w:type="spellEnd"/>
      <w:r w:rsidRPr="00F55DF0">
        <w:rPr>
          <w:rFonts w:ascii="Times New Roman" w:hAnsi="Times New Roman"/>
          <w:sz w:val="24"/>
          <w:szCs w:val="24"/>
        </w:rPr>
        <w:t xml:space="preserve"> polega na braku reakcji na </w:t>
      </w:r>
      <w:proofErr w:type="spellStart"/>
      <w:r w:rsidRPr="00F55DF0">
        <w:rPr>
          <w:rFonts w:ascii="Times New Roman" w:hAnsi="Times New Roman"/>
          <w:sz w:val="24"/>
          <w:szCs w:val="24"/>
        </w:rPr>
        <w:t>mobbing</w:t>
      </w:r>
      <w:proofErr w:type="spellEnd"/>
      <w:r w:rsidRPr="00F55DF0">
        <w:rPr>
          <w:rFonts w:ascii="Times New Roman" w:hAnsi="Times New Roman"/>
          <w:sz w:val="24"/>
          <w:szCs w:val="24"/>
        </w:rPr>
        <w:t xml:space="preserve"> stosowany wobec pracownika przez inne osoby</w:t>
      </w:r>
      <w:r w:rsidRPr="00392449">
        <w:rPr>
          <w:rFonts w:ascii="Times New Roman" w:hAnsi="Times New Roman"/>
          <w:sz w:val="24"/>
          <w:szCs w:val="24"/>
        </w:rPr>
        <w:t xml:space="preserve"> </w:t>
      </w:r>
      <w:r w:rsidRPr="00F55DF0">
        <w:rPr>
          <w:rFonts w:ascii="Times New Roman" w:hAnsi="Times New Roman"/>
          <w:sz w:val="24"/>
          <w:szCs w:val="24"/>
        </w:rPr>
        <w:t>można rozważać</w:t>
      </w:r>
      <w:r w:rsidRPr="00392449">
        <w:rPr>
          <w:rFonts w:ascii="Times New Roman" w:hAnsi="Times New Roman"/>
          <w:sz w:val="24"/>
          <w:szCs w:val="24"/>
        </w:rPr>
        <w:t xml:space="preserve"> </w:t>
      </w:r>
      <w:r>
        <w:rPr>
          <w:rFonts w:ascii="Times New Roman" w:hAnsi="Times New Roman"/>
          <w:sz w:val="24"/>
          <w:szCs w:val="24"/>
        </w:rPr>
        <w:t>n</w:t>
      </w:r>
      <w:r w:rsidRPr="00F55DF0">
        <w:rPr>
          <w:rFonts w:ascii="Times New Roman" w:hAnsi="Times New Roman"/>
          <w:sz w:val="24"/>
          <w:szCs w:val="24"/>
        </w:rPr>
        <w:t xml:space="preserve">ieumyślność zachowania pracodawcy. Jeszcze lżejszą formą naruszenia </w:t>
      </w:r>
      <w:r w:rsidRPr="00F55DF0">
        <w:rPr>
          <w:rFonts w:ascii="Times New Roman" w:hAnsi="Times New Roman"/>
          <w:sz w:val="24"/>
          <w:szCs w:val="24"/>
        </w:rPr>
        <w:lastRenderedPageBreak/>
        <w:t xml:space="preserve">omawianego obowiązku jest opóźnione podjęcie działań przeciwdziałających </w:t>
      </w:r>
      <w:proofErr w:type="spellStart"/>
      <w:r w:rsidRPr="00F55DF0">
        <w:rPr>
          <w:rFonts w:ascii="Times New Roman" w:hAnsi="Times New Roman"/>
          <w:sz w:val="24"/>
          <w:szCs w:val="24"/>
        </w:rPr>
        <w:t>mobbingowi</w:t>
      </w:r>
      <w:proofErr w:type="spellEnd"/>
      <w:r w:rsidRPr="00F55DF0">
        <w:rPr>
          <w:rFonts w:ascii="Times New Roman" w:hAnsi="Times New Roman"/>
          <w:sz w:val="24"/>
          <w:szCs w:val="24"/>
        </w:rPr>
        <w:t xml:space="preserve"> przez pracodawcę, które ogranicza, ale nie wyłącza zdrowotnych skutków po stronie poszkodowanego pracownika.</w:t>
      </w:r>
      <w:r w:rsidRPr="00F55DF0">
        <w:rPr>
          <w:rFonts w:ascii="Times New Roman" w:hAnsi="Times New Roman"/>
          <w:sz w:val="24"/>
          <w:szCs w:val="24"/>
          <w:vertAlign w:val="superscript"/>
        </w:rPr>
        <w:footnoteReference w:id="22"/>
      </w:r>
      <w:r>
        <w:rPr>
          <w:rFonts w:ascii="Times New Roman" w:hAnsi="Times New Roman"/>
          <w:sz w:val="24"/>
          <w:szCs w:val="24"/>
        </w:rPr>
        <w:t xml:space="preserve"> </w:t>
      </w:r>
      <w:r w:rsidRPr="00F55DF0">
        <w:rPr>
          <w:rFonts w:ascii="Times New Roman" w:hAnsi="Times New Roman"/>
          <w:sz w:val="24"/>
          <w:szCs w:val="24"/>
        </w:rPr>
        <w:t xml:space="preserve">Sąd Najwyższy uznał, że za </w:t>
      </w:r>
      <w:proofErr w:type="spellStart"/>
      <w:r w:rsidRPr="00F55DF0">
        <w:rPr>
          <w:rFonts w:ascii="Times New Roman" w:hAnsi="Times New Roman"/>
          <w:sz w:val="24"/>
          <w:szCs w:val="24"/>
        </w:rPr>
        <w:t>mobbing</w:t>
      </w:r>
      <w:proofErr w:type="spellEnd"/>
      <w:r w:rsidRPr="00F55DF0">
        <w:rPr>
          <w:rFonts w:ascii="Times New Roman" w:hAnsi="Times New Roman"/>
          <w:sz w:val="24"/>
          <w:szCs w:val="24"/>
        </w:rPr>
        <w:t xml:space="preserve"> mogą być uznane wszelkie bezprawne zachowania wobec pracownika, także nieumyślne zachowania </w:t>
      </w:r>
      <w:proofErr w:type="spellStart"/>
      <w:r w:rsidRPr="00F55DF0">
        <w:rPr>
          <w:rFonts w:ascii="Times New Roman" w:hAnsi="Times New Roman"/>
          <w:sz w:val="24"/>
          <w:szCs w:val="24"/>
        </w:rPr>
        <w:t>mobbera</w:t>
      </w:r>
      <w:proofErr w:type="spellEnd"/>
      <w:r w:rsidRPr="00F55DF0">
        <w:rPr>
          <w:rFonts w:ascii="Times New Roman" w:hAnsi="Times New Roman"/>
          <w:sz w:val="24"/>
          <w:szCs w:val="24"/>
        </w:rPr>
        <w:t xml:space="preserve"> dotyczące lub skierowane przeciwko pracownikowi, które wyczerpują ustawowe znamiona </w:t>
      </w:r>
      <w:proofErr w:type="spellStart"/>
      <w:r w:rsidRPr="00F55DF0">
        <w:rPr>
          <w:rFonts w:ascii="Times New Roman" w:hAnsi="Times New Roman"/>
          <w:sz w:val="24"/>
          <w:szCs w:val="24"/>
        </w:rPr>
        <w:t>mobbingu</w:t>
      </w:r>
      <w:proofErr w:type="spellEnd"/>
      <w:r w:rsidRPr="00F55DF0">
        <w:rPr>
          <w:rFonts w:ascii="Times New Roman" w:hAnsi="Times New Roman"/>
          <w:sz w:val="24"/>
          <w:szCs w:val="24"/>
        </w:rPr>
        <w:t xml:space="preserve">, a w szczególności wywołały rozstrój zdrowia u pracownika. </w:t>
      </w:r>
    </w:p>
    <w:p w:rsidR="001B4F5C" w:rsidRDefault="001B4F5C" w:rsidP="001B4F5C">
      <w:pPr>
        <w:shd w:val="clear" w:color="auto" w:fill="FFFFFF"/>
        <w:spacing w:after="0" w:line="360" w:lineRule="auto"/>
        <w:jc w:val="both"/>
        <w:rPr>
          <w:rFonts w:ascii="Times New Roman" w:hAnsi="Times New Roman"/>
          <w:sz w:val="24"/>
          <w:szCs w:val="24"/>
        </w:rPr>
      </w:pPr>
      <w:r>
        <w:rPr>
          <w:rFonts w:ascii="Times New Roman" w:hAnsi="Times New Roman"/>
          <w:sz w:val="24"/>
          <w:szCs w:val="24"/>
        </w:rPr>
        <w:t>P</w:t>
      </w:r>
      <w:r w:rsidRPr="00F55DF0">
        <w:rPr>
          <w:rFonts w:ascii="Times New Roman" w:hAnsi="Times New Roman"/>
          <w:sz w:val="24"/>
          <w:szCs w:val="24"/>
        </w:rPr>
        <w:t xml:space="preserve">rawne konsekwencje </w:t>
      </w:r>
      <w:proofErr w:type="spellStart"/>
      <w:r w:rsidRPr="00F55DF0">
        <w:rPr>
          <w:rFonts w:ascii="Times New Roman" w:hAnsi="Times New Roman"/>
          <w:sz w:val="24"/>
          <w:szCs w:val="24"/>
        </w:rPr>
        <w:t>mobbingu</w:t>
      </w:r>
      <w:proofErr w:type="spellEnd"/>
      <w:r w:rsidRPr="00F55DF0">
        <w:rPr>
          <w:rFonts w:ascii="Times New Roman" w:hAnsi="Times New Roman"/>
          <w:sz w:val="24"/>
          <w:szCs w:val="24"/>
        </w:rPr>
        <w:t xml:space="preserve"> określone w art.94</w:t>
      </w:r>
      <w:r w:rsidRPr="00F55DF0">
        <w:rPr>
          <w:rFonts w:ascii="Times New Roman" w:hAnsi="Times New Roman"/>
          <w:sz w:val="24"/>
          <w:szCs w:val="24"/>
          <w:vertAlign w:val="superscript"/>
        </w:rPr>
        <w:t>3</w:t>
      </w:r>
      <w:r w:rsidRPr="00F55DF0">
        <w:rPr>
          <w:rFonts w:ascii="Times New Roman" w:hAnsi="Times New Roman"/>
          <w:sz w:val="24"/>
          <w:szCs w:val="24"/>
        </w:rPr>
        <w:t xml:space="preserve"> </w:t>
      </w:r>
      <w:proofErr w:type="spellStart"/>
      <w:r w:rsidRPr="00F55DF0">
        <w:rPr>
          <w:rFonts w:ascii="Times New Roman" w:hAnsi="Times New Roman"/>
          <w:sz w:val="24"/>
          <w:szCs w:val="24"/>
        </w:rPr>
        <w:t>k.p</w:t>
      </w:r>
      <w:proofErr w:type="spellEnd"/>
      <w:r w:rsidRPr="00F55DF0">
        <w:rPr>
          <w:rFonts w:ascii="Times New Roman" w:hAnsi="Times New Roman"/>
          <w:sz w:val="24"/>
          <w:szCs w:val="24"/>
        </w:rPr>
        <w:t xml:space="preserve">. ponosi </w:t>
      </w:r>
      <w:r>
        <w:rPr>
          <w:rFonts w:ascii="Times New Roman" w:hAnsi="Times New Roman"/>
          <w:sz w:val="24"/>
          <w:szCs w:val="24"/>
        </w:rPr>
        <w:t xml:space="preserve">zatem </w:t>
      </w:r>
      <w:r w:rsidRPr="00F55DF0">
        <w:rPr>
          <w:rFonts w:ascii="Times New Roman" w:hAnsi="Times New Roman"/>
          <w:sz w:val="24"/>
          <w:szCs w:val="24"/>
        </w:rPr>
        <w:t xml:space="preserve">wyłącznie pracodawca, zarówno wtedy, gdy sam dopuścił się zabronionych </w:t>
      </w:r>
      <w:proofErr w:type="spellStart"/>
      <w:r w:rsidRPr="00F55DF0">
        <w:rPr>
          <w:rFonts w:ascii="Times New Roman" w:hAnsi="Times New Roman"/>
          <w:sz w:val="24"/>
          <w:szCs w:val="24"/>
        </w:rPr>
        <w:t>zachowań</w:t>
      </w:r>
      <w:proofErr w:type="spellEnd"/>
      <w:r w:rsidRPr="00F55DF0">
        <w:rPr>
          <w:rFonts w:ascii="Times New Roman" w:hAnsi="Times New Roman"/>
          <w:sz w:val="24"/>
          <w:szCs w:val="24"/>
        </w:rPr>
        <w:t xml:space="preserve"> względem pracownika, jak i wtedy, gdy tolerował tego typu zachowania pracowników względem siebie, bądź ich w ogóle nie dostrzegał. </w:t>
      </w:r>
      <w:r>
        <w:rPr>
          <w:rFonts w:ascii="Times New Roman" w:hAnsi="Times New Roman"/>
          <w:sz w:val="24"/>
          <w:szCs w:val="24"/>
        </w:rPr>
        <w:t>W</w:t>
      </w:r>
      <w:r w:rsidRPr="00394A3B">
        <w:rPr>
          <w:rFonts w:ascii="Times New Roman" w:hAnsi="Times New Roman"/>
          <w:sz w:val="24"/>
          <w:szCs w:val="24"/>
        </w:rPr>
        <w:t xml:space="preserve"> niektórych przepisach prawa pracy ustawodawca posługuje się</w:t>
      </w:r>
      <w:r>
        <w:rPr>
          <w:rFonts w:ascii="Times New Roman" w:hAnsi="Times New Roman"/>
          <w:sz w:val="24"/>
          <w:szCs w:val="24"/>
        </w:rPr>
        <w:t xml:space="preserve"> bowiem</w:t>
      </w:r>
      <w:r w:rsidRPr="00394A3B">
        <w:rPr>
          <w:rFonts w:ascii="Times New Roman" w:hAnsi="Times New Roman"/>
          <w:sz w:val="24"/>
          <w:szCs w:val="24"/>
        </w:rPr>
        <w:t xml:space="preserve"> konstrukcją odpowiedzialności obiektywnej, uznając, że naruszenie określonych obowiązków przez pracodawcę oraz doznanie przez pracownika szkody w okolicznościach uznanych za szczególnie dla niego dotkliwe, uzasadnia obciążenie pracodawcy obowiązkiem naprawienia szkody, niezależnie od okoliczności konkretnego przypadku. Dotyczy to </w:t>
      </w:r>
      <w:r>
        <w:rPr>
          <w:rFonts w:ascii="Times New Roman" w:hAnsi="Times New Roman"/>
          <w:sz w:val="24"/>
          <w:szCs w:val="24"/>
        </w:rPr>
        <w:t>w szczególności</w:t>
      </w:r>
      <w:r w:rsidRPr="00394A3B">
        <w:rPr>
          <w:rFonts w:ascii="Times New Roman" w:hAnsi="Times New Roman"/>
          <w:sz w:val="24"/>
          <w:szCs w:val="24"/>
        </w:rPr>
        <w:t xml:space="preserve"> szkód poniesionych przez pracownika będącego ofiarą </w:t>
      </w:r>
      <w:proofErr w:type="spellStart"/>
      <w:r w:rsidRPr="00394A3B">
        <w:rPr>
          <w:rFonts w:ascii="Times New Roman" w:hAnsi="Times New Roman"/>
          <w:sz w:val="24"/>
          <w:szCs w:val="24"/>
        </w:rPr>
        <w:t>mobbingu</w:t>
      </w:r>
      <w:proofErr w:type="spellEnd"/>
      <w:r w:rsidRPr="00394A3B">
        <w:rPr>
          <w:rFonts w:ascii="Times New Roman" w:hAnsi="Times New Roman"/>
          <w:sz w:val="24"/>
          <w:szCs w:val="24"/>
        </w:rPr>
        <w:t>. Przepis art. 94</w:t>
      </w:r>
      <w:r w:rsidRPr="00394A3B">
        <w:rPr>
          <w:rFonts w:ascii="Times New Roman" w:hAnsi="Times New Roman"/>
          <w:sz w:val="24"/>
          <w:szCs w:val="24"/>
          <w:vertAlign w:val="superscript"/>
        </w:rPr>
        <w:t>3</w:t>
      </w:r>
      <w:r w:rsidRPr="00394A3B">
        <w:rPr>
          <w:rFonts w:ascii="Times New Roman" w:hAnsi="Times New Roman"/>
          <w:sz w:val="24"/>
          <w:szCs w:val="24"/>
        </w:rPr>
        <w:t xml:space="preserve"> </w:t>
      </w:r>
      <w:proofErr w:type="spellStart"/>
      <w:r w:rsidRPr="00394A3B">
        <w:rPr>
          <w:rFonts w:ascii="Times New Roman" w:hAnsi="Times New Roman"/>
          <w:sz w:val="24"/>
          <w:szCs w:val="24"/>
        </w:rPr>
        <w:t>k.p</w:t>
      </w:r>
      <w:proofErr w:type="spellEnd"/>
      <w:r w:rsidRPr="00394A3B">
        <w:rPr>
          <w:rFonts w:ascii="Times New Roman" w:hAnsi="Times New Roman"/>
          <w:sz w:val="24"/>
          <w:szCs w:val="24"/>
        </w:rPr>
        <w:t>. stanowiący podstawę roszczeń pracownika, nie przewiduje bowiem ograniczenia odpowiedzialności pracodawcy, który nie wykonał obowiązku zawartego w tym przepisie.</w:t>
      </w:r>
      <w:r w:rsidRPr="00394A3B">
        <w:rPr>
          <w:rFonts w:ascii="Times New Roman" w:hAnsi="Times New Roman"/>
          <w:sz w:val="24"/>
          <w:szCs w:val="24"/>
          <w:vertAlign w:val="superscript"/>
        </w:rPr>
        <w:footnoteReference w:id="23"/>
      </w:r>
    </w:p>
    <w:p w:rsidR="001B4F5C" w:rsidRDefault="001B4F5C" w:rsidP="001B4F5C">
      <w:pPr>
        <w:shd w:val="clear" w:color="auto" w:fill="FFFFFF"/>
        <w:spacing w:after="0" w:line="360" w:lineRule="auto"/>
        <w:jc w:val="both"/>
        <w:rPr>
          <w:rFonts w:ascii="Times New Roman" w:hAnsi="Times New Roman"/>
          <w:sz w:val="24"/>
          <w:szCs w:val="24"/>
        </w:rPr>
      </w:pPr>
      <w:r>
        <w:rPr>
          <w:rFonts w:ascii="Times New Roman" w:hAnsi="Times New Roman"/>
          <w:sz w:val="24"/>
          <w:szCs w:val="24"/>
        </w:rPr>
        <w:tab/>
      </w:r>
      <w:r w:rsidRPr="00F55DF0">
        <w:rPr>
          <w:rFonts w:ascii="Times New Roman" w:hAnsi="Times New Roman"/>
          <w:sz w:val="24"/>
          <w:szCs w:val="24"/>
        </w:rPr>
        <w:t>Pracodawc</w:t>
      </w:r>
      <w:r>
        <w:rPr>
          <w:rFonts w:ascii="Times New Roman" w:hAnsi="Times New Roman"/>
          <w:sz w:val="24"/>
          <w:szCs w:val="24"/>
        </w:rPr>
        <w:t>y</w:t>
      </w:r>
      <w:r w:rsidRPr="00F55DF0">
        <w:rPr>
          <w:rFonts w:ascii="Times New Roman" w:hAnsi="Times New Roman"/>
          <w:sz w:val="24"/>
          <w:szCs w:val="24"/>
        </w:rPr>
        <w:t xml:space="preserve">, który poniósł taką odpowiedzialność, a sam nie był sprawcą </w:t>
      </w:r>
      <w:proofErr w:type="spellStart"/>
      <w:r w:rsidRPr="00F55DF0">
        <w:rPr>
          <w:rFonts w:ascii="Times New Roman" w:hAnsi="Times New Roman"/>
          <w:sz w:val="24"/>
          <w:szCs w:val="24"/>
        </w:rPr>
        <w:t>mobbingu</w:t>
      </w:r>
      <w:proofErr w:type="spellEnd"/>
      <w:r w:rsidRPr="00F55DF0">
        <w:rPr>
          <w:rFonts w:ascii="Times New Roman" w:hAnsi="Times New Roman"/>
          <w:sz w:val="24"/>
          <w:szCs w:val="24"/>
        </w:rPr>
        <w:t>,</w:t>
      </w:r>
      <w:r>
        <w:rPr>
          <w:rFonts w:ascii="Times New Roman" w:hAnsi="Times New Roman"/>
          <w:sz w:val="24"/>
          <w:szCs w:val="24"/>
        </w:rPr>
        <w:t xml:space="preserve"> </w:t>
      </w:r>
      <w:r w:rsidRPr="00F55DF0">
        <w:rPr>
          <w:rFonts w:ascii="Times New Roman" w:hAnsi="Times New Roman"/>
          <w:sz w:val="24"/>
          <w:szCs w:val="24"/>
        </w:rPr>
        <w:t>przysługuje</w:t>
      </w:r>
      <w:r>
        <w:rPr>
          <w:rFonts w:ascii="Times New Roman" w:hAnsi="Times New Roman"/>
          <w:sz w:val="24"/>
          <w:szCs w:val="24"/>
        </w:rPr>
        <w:t xml:space="preserve"> następnie</w:t>
      </w:r>
      <w:r w:rsidRPr="00F55DF0">
        <w:rPr>
          <w:rFonts w:ascii="Times New Roman" w:hAnsi="Times New Roman"/>
          <w:sz w:val="24"/>
          <w:szCs w:val="24"/>
        </w:rPr>
        <w:t xml:space="preserve"> regres do </w:t>
      </w:r>
      <w:proofErr w:type="spellStart"/>
      <w:r w:rsidRPr="00F55DF0">
        <w:rPr>
          <w:rFonts w:ascii="Times New Roman" w:hAnsi="Times New Roman"/>
          <w:sz w:val="24"/>
          <w:szCs w:val="24"/>
        </w:rPr>
        <w:t>mobbera</w:t>
      </w:r>
      <w:proofErr w:type="spellEnd"/>
      <w:r>
        <w:rPr>
          <w:rFonts w:ascii="Times New Roman" w:hAnsi="Times New Roman"/>
          <w:sz w:val="24"/>
          <w:szCs w:val="24"/>
        </w:rPr>
        <w:t xml:space="preserve"> (</w:t>
      </w:r>
      <w:proofErr w:type="spellStart"/>
      <w:r>
        <w:rPr>
          <w:rFonts w:ascii="Times New Roman" w:hAnsi="Times New Roman"/>
          <w:sz w:val="24"/>
          <w:szCs w:val="24"/>
        </w:rPr>
        <w:t>mobberów</w:t>
      </w:r>
      <w:proofErr w:type="spellEnd"/>
      <w:r>
        <w:rPr>
          <w:rFonts w:ascii="Times New Roman" w:hAnsi="Times New Roman"/>
          <w:sz w:val="24"/>
          <w:szCs w:val="24"/>
        </w:rPr>
        <w:t>)</w:t>
      </w:r>
      <w:r w:rsidRPr="00F55DF0">
        <w:rPr>
          <w:rFonts w:ascii="Times New Roman" w:hAnsi="Times New Roman"/>
          <w:sz w:val="24"/>
          <w:szCs w:val="24"/>
        </w:rPr>
        <w:t xml:space="preserve">. Jeśli </w:t>
      </w:r>
      <w:proofErr w:type="spellStart"/>
      <w:r w:rsidRPr="00F55DF0">
        <w:rPr>
          <w:rFonts w:ascii="Times New Roman" w:hAnsi="Times New Roman"/>
          <w:sz w:val="24"/>
          <w:szCs w:val="24"/>
        </w:rPr>
        <w:t>mobberem</w:t>
      </w:r>
      <w:proofErr w:type="spellEnd"/>
      <w:r w:rsidRPr="00F55DF0">
        <w:rPr>
          <w:rFonts w:ascii="Times New Roman" w:hAnsi="Times New Roman"/>
          <w:sz w:val="24"/>
          <w:szCs w:val="24"/>
        </w:rPr>
        <w:t xml:space="preserve"> był pracownik tego pracodawcy, to regres obejmować będzie zwrot wypłaconych przez pracodawcę tytułem odszkodowania czy zadośćuczynienia kwot w granicach określonych w przepisach o odpowiedzialności materialnej pracowników. W przypadku gdy pracodawcę łączył z </w:t>
      </w:r>
      <w:proofErr w:type="spellStart"/>
      <w:r w:rsidRPr="00F55DF0">
        <w:rPr>
          <w:rFonts w:ascii="Times New Roman" w:hAnsi="Times New Roman"/>
          <w:sz w:val="24"/>
          <w:szCs w:val="24"/>
        </w:rPr>
        <w:t>mobberem</w:t>
      </w:r>
      <w:proofErr w:type="spellEnd"/>
      <w:r w:rsidRPr="00F55DF0">
        <w:rPr>
          <w:rFonts w:ascii="Times New Roman" w:hAnsi="Times New Roman"/>
          <w:sz w:val="24"/>
          <w:szCs w:val="24"/>
        </w:rPr>
        <w:t xml:space="preserve"> inny stosunek prawny niż stosunek pracy, zwrotu poniesionych kosztów może on domagać się on na zasadach określonych w kodeksie cywilnym.</w:t>
      </w:r>
      <w:r w:rsidRPr="00F55DF0">
        <w:rPr>
          <w:rFonts w:ascii="Times New Roman" w:hAnsi="Times New Roman"/>
          <w:sz w:val="24"/>
          <w:szCs w:val="24"/>
          <w:vertAlign w:val="superscript"/>
        </w:rPr>
        <w:footnoteReference w:id="24"/>
      </w:r>
    </w:p>
    <w:p w:rsidR="001B4F5C" w:rsidRDefault="001B4F5C" w:rsidP="001B4F5C">
      <w:pPr>
        <w:shd w:val="clear" w:color="auto" w:fill="FFFFFF"/>
        <w:spacing w:after="0" w:line="360" w:lineRule="auto"/>
        <w:jc w:val="both"/>
        <w:rPr>
          <w:rFonts w:ascii="Times New Roman" w:hAnsi="Times New Roman"/>
          <w:sz w:val="24"/>
          <w:szCs w:val="24"/>
        </w:rPr>
      </w:pPr>
      <w:r w:rsidRPr="00C744D5">
        <w:rPr>
          <w:rFonts w:ascii="Times New Roman" w:hAnsi="Times New Roman"/>
          <w:sz w:val="24"/>
          <w:szCs w:val="24"/>
        </w:rPr>
        <w:tab/>
      </w:r>
      <w:r>
        <w:rPr>
          <w:rFonts w:ascii="Times New Roman" w:hAnsi="Times New Roman"/>
          <w:sz w:val="24"/>
          <w:szCs w:val="24"/>
        </w:rPr>
        <w:t>Zgodnie z art.</w:t>
      </w:r>
      <w:r w:rsidRPr="002D789A">
        <w:rPr>
          <w:rFonts w:ascii="Times New Roman" w:hAnsi="Times New Roman"/>
          <w:sz w:val="24"/>
          <w:szCs w:val="24"/>
        </w:rPr>
        <w:t xml:space="preserve"> 94</w:t>
      </w:r>
      <w:r w:rsidRPr="002D789A">
        <w:rPr>
          <w:rFonts w:ascii="Times New Roman" w:hAnsi="Times New Roman"/>
          <w:sz w:val="24"/>
          <w:szCs w:val="24"/>
          <w:vertAlign w:val="superscript"/>
        </w:rPr>
        <w:t>3</w:t>
      </w:r>
      <w:r>
        <w:rPr>
          <w:rFonts w:ascii="Times New Roman" w:hAnsi="Times New Roman"/>
          <w:sz w:val="24"/>
          <w:szCs w:val="24"/>
          <w:vertAlign w:val="superscript"/>
        </w:rPr>
        <w:t xml:space="preserve"> </w:t>
      </w:r>
      <w:r w:rsidRPr="0086228C">
        <w:rPr>
          <w:rFonts w:ascii="Times New Roman" w:hAnsi="Times New Roman"/>
          <w:sz w:val="24"/>
          <w:szCs w:val="24"/>
        </w:rPr>
        <w:t>§</w:t>
      </w:r>
      <w:r>
        <w:rPr>
          <w:rFonts w:ascii="Times New Roman" w:hAnsi="Times New Roman"/>
          <w:sz w:val="24"/>
          <w:szCs w:val="24"/>
        </w:rPr>
        <w:t xml:space="preserve"> 2</w:t>
      </w:r>
      <w:r w:rsidRPr="002D789A">
        <w:rPr>
          <w:rFonts w:ascii="Times New Roman" w:hAnsi="Times New Roman"/>
          <w:sz w:val="24"/>
          <w:szCs w:val="24"/>
        </w:rPr>
        <w:t xml:space="preserve"> k.</w:t>
      </w:r>
      <w:r>
        <w:rPr>
          <w:rFonts w:ascii="Times New Roman" w:hAnsi="Times New Roman"/>
          <w:sz w:val="24"/>
          <w:szCs w:val="24"/>
        </w:rPr>
        <w:t xml:space="preserve"> </w:t>
      </w:r>
      <w:r w:rsidRPr="002D789A">
        <w:rPr>
          <w:rFonts w:ascii="Times New Roman" w:hAnsi="Times New Roman"/>
          <w:sz w:val="24"/>
          <w:szCs w:val="24"/>
        </w:rPr>
        <w:t>p.</w:t>
      </w:r>
      <w:r>
        <w:rPr>
          <w:rFonts w:ascii="Times New Roman" w:hAnsi="Times New Roman"/>
          <w:sz w:val="24"/>
          <w:szCs w:val="24"/>
        </w:rPr>
        <w:t xml:space="preserve"> </w:t>
      </w:r>
      <w:proofErr w:type="spellStart"/>
      <w:r>
        <w:rPr>
          <w:rFonts w:ascii="Times New Roman" w:hAnsi="Times New Roman"/>
          <w:sz w:val="24"/>
          <w:szCs w:val="24"/>
        </w:rPr>
        <w:t>m</w:t>
      </w:r>
      <w:r w:rsidRPr="002D789A">
        <w:rPr>
          <w:rFonts w:ascii="Times New Roman" w:hAnsi="Times New Roman"/>
          <w:sz w:val="24"/>
          <w:szCs w:val="24"/>
        </w:rPr>
        <w:t>obbing</w:t>
      </w:r>
      <w:proofErr w:type="spellEnd"/>
      <w:r w:rsidRPr="002D789A">
        <w:rPr>
          <w:rFonts w:ascii="Times New Roman" w:hAnsi="Times New Roman"/>
          <w:sz w:val="24"/>
          <w:szCs w:val="24"/>
        </w:rPr>
        <w:t xml:space="preserve"> oznacza działania lub zachowania dotyczące pracownika lub skierowane przeciwko pracownikowi, polegające na uporczywym i długotrwałym nękaniu lub zastraszaniu pracownika, wywołujące u niego zaniżoną ocenę przydatności zawodowej, powodujące lub mające na celu poniżenie lub ośmieszenie pracownika, izolowanie go lub wyeliminowanie z zespołu współpracowników. </w:t>
      </w:r>
      <w:r>
        <w:rPr>
          <w:rFonts w:ascii="Times New Roman" w:hAnsi="Times New Roman"/>
          <w:sz w:val="24"/>
          <w:szCs w:val="24"/>
        </w:rPr>
        <w:t>Takie b</w:t>
      </w:r>
      <w:r w:rsidRPr="00C744D5">
        <w:rPr>
          <w:rFonts w:ascii="Times New Roman" w:hAnsi="Times New Roman"/>
          <w:sz w:val="24"/>
          <w:szCs w:val="24"/>
        </w:rPr>
        <w:t xml:space="preserve">rzmienie definicji legalnej </w:t>
      </w:r>
      <w:proofErr w:type="spellStart"/>
      <w:r w:rsidRPr="00C744D5">
        <w:rPr>
          <w:rFonts w:ascii="Times New Roman" w:hAnsi="Times New Roman"/>
          <w:sz w:val="24"/>
          <w:szCs w:val="24"/>
        </w:rPr>
        <w:t>mobbingu</w:t>
      </w:r>
      <w:proofErr w:type="spellEnd"/>
      <w:r w:rsidRPr="00C744D5">
        <w:rPr>
          <w:rFonts w:ascii="Times New Roman" w:hAnsi="Times New Roman"/>
          <w:sz w:val="24"/>
          <w:szCs w:val="24"/>
        </w:rPr>
        <w:t xml:space="preserve"> w kodeksie pracy wymaga oceny, czy w kontekście zawartego w </w:t>
      </w:r>
      <w:r w:rsidRPr="00C744D5">
        <w:rPr>
          <w:rFonts w:ascii="Times New Roman" w:hAnsi="Times New Roman"/>
          <w:sz w:val="24"/>
          <w:szCs w:val="24"/>
        </w:rPr>
        <w:lastRenderedPageBreak/>
        <w:t xml:space="preserve">niej zwrotu „mające na celu” </w:t>
      </w:r>
      <w:r w:rsidRPr="00C744D5">
        <w:rPr>
          <w:rFonts w:ascii="Times New Roman" w:hAnsi="Times New Roman"/>
          <w:i/>
          <w:sz w:val="24"/>
          <w:szCs w:val="24"/>
        </w:rPr>
        <w:t>ratio legis</w:t>
      </w:r>
      <w:r w:rsidRPr="00C744D5">
        <w:rPr>
          <w:rFonts w:ascii="Times New Roman" w:hAnsi="Times New Roman"/>
          <w:sz w:val="24"/>
          <w:szCs w:val="24"/>
        </w:rPr>
        <w:t xml:space="preserve"> ustawodawcy był ustawowy wymóg, aby intencją (zamiarem) </w:t>
      </w:r>
      <w:proofErr w:type="spellStart"/>
      <w:r w:rsidRPr="00C744D5">
        <w:rPr>
          <w:rFonts w:ascii="Times New Roman" w:hAnsi="Times New Roman"/>
          <w:sz w:val="24"/>
          <w:szCs w:val="24"/>
        </w:rPr>
        <w:t>mobbera</w:t>
      </w:r>
      <w:proofErr w:type="spellEnd"/>
      <w:r w:rsidRPr="00C744D5">
        <w:rPr>
          <w:rFonts w:ascii="Times New Roman" w:hAnsi="Times New Roman"/>
          <w:sz w:val="24"/>
          <w:szCs w:val="24"/>
        </w:rPr>
        <w:t xml:space="preserve"> było osiągnięcie skutków określonych w art. 94</w:t>
      </w:r>
      <w:r w:rsidRPr="00C744D5">
        <w:rPr>
          <w:rFonts w:ascii="Times New Roman" w:hAnsi="Times New Roman"/>
          <w:sz w:val="24"/>
          <w:szCs w:val="24"/>
          <w:vertAlign w:val="superscript"/>
        </w:rPr>
        <w:t>3</w:t>
      </w:r>
      <w:r w:rsidRPr="00C744D5">
        <w:rPr>
          <w:rFonts w:ascii="Times New Roman" w:hAnsi="Times New Roman"/>
          <w:sz w:val="24"/>
          <w:szCs w:val="24"/>
        </w:rPr>
        <w:t xml:space="preserve"> k.</w:t>
      </w:r>
      <w:r>
        <w:rPr>
          <w:rFonts w:ascii="Times New Roman" w:hAnsi="Times New Roman"/>
          <w:sz w:val="24"/>
          <w:szCs w:val="24"/>
        </w:rPr>
        <w:t xml:space="preserve"> </w:t>
      </w:r>
      <w:r w:rsidRPr="00C744D5">
        <w:rPr>
          <w:rFonts w:ascii="Times New Roman" w:hAnsi="Times New Roman"/>
          <w:sz w:val="24"/>
          <w:szCs w:val="24"/>
        </w:rPr>
        <w:t xml:space="preserve">p. oraz czy cel ten został faktycznie osiągnięty. W piśmiennictwie </w:t>
      </w:r>
      <w:r>
        <w:rPr>
          <w:rFonts w:ascii="Times New Roman" w:hAnsi="Times New Roman"/>
          <w:sz w:val="24"/>
          <w:szCs w:val="24"/>
        </w:rPr>
        <w:t>istnieją</w:t>
      </w:r>
      <w:r w:rsidRPr="00C744D5">
        <w:rPr>
          <w:rFonts w:ascii="Times New Roman" w:hAnsi="Times New Roman"/>
          <w:sz w:val="24"/>
          <w:szCs w:val="24"/>
        </w:rPr>
        <w:t xml:space="preserve"> dość liczne poglądy, w świetle których wystarczy samo stwierdzenie, że zachowanie sprawcy mogło, według obiektywnej </w:t>
      </w:r>
      <w:r w:rsidRPr="00B42275">
        <w:rPr>
          <w:rFonts w:ascii="Times New Roman" w:hAnsi="Times New Roman"/>
          <w:sz w:val="24"/>
          <w:szCs w:val="24"/>
        </w:rPr>
        <w:t>miary, wywołać taki skutek</w:t>
      </w:r>
      <w:r>
        <w:rPr>
          <w:rStyle w:val="Odwoanieprzypisudolnego"/>
          <w:rFonts w:ascii="Times New Roman" w:hAnsi="Times New Roman"/>
          <w:sz w:val="24"/>
          <w:szCs w:val="24"/>
        </w:rPr>
        <w:footnoteReference w:id="25"/>
      </w:r>
      <w:r w:rsidRPr="00B42275">
        <w:rPr>
          <w:rFonts w:ascii="Times New Roman" w:hAnsi="Times New Roman"/>
          <w:sz w:val="24"/>
          <w:szCs w:val="24"/>
        </w:rPr>
        <w:t xml:space="preserve">. </w:t>
      </w:r>
      <w:r>
        <w:rPr>
          <w:rFonts w:ascii="Times New Roman" w:hAnsi="Times New Roman"/>
          <w:sz w:val="24"/>
          <w:szCs w:val="24"/>
        </w:rPr>
        <w:t>D</w:t>
      </w:r>
      <w:r w:rsidRPr="00B42275">
        <w:rPr>
          <w:rFonts w:ascii="Times New Roman" w:hAnsi="Times New Roman"/>
          <w:sz w:val="24"/>
          <w:szCs w:val="24"/>
        </w:rPr>
        <w:t xml:space="preserve">o zakwalifikowania określonego zachowania jako </w:t>
      </w:r>
      <w:proofErr w:type="spellStart"/>
      <w:r w:rsidRPr="00B42275">
        <w:rPr>
          <w:rFonts w:ascii="Times New Roman" w:hAnsi="Times New Roman"/>
          <w:sz w:val="24"/>
          <w:szCs w:val="24"/>
        </w:rPr>
        <w:t>mobbingu</w:t>
      </w:r>
      <w:proofErr w:type="spellEnd"/>
      <w:r w:rsidRPr="00B42275">
        <w:rPr>
          <w:rFonts w:ascii="Times New Roman" w:hAnsi="Times New Roman"/>
          <w:sz w:val="24"/>
          <w:szCs w:val="24"/>
        </w:rPr>
        <w:t xml:space="preserve"> nie będzie</w:t>
      </w:r>
      <w:r>
        <w:rPr>
          <w:rFonts w:ascii="Times New Roman" w:hAnsi="Times New Roman"/>
          <w:sz w:val="24"/>
          <w:szCs w:val="24"/>
        </w:rPr>
        <w:t xml:space="preserve"> zatem</w:t>
      </w:r>
      <w:r w:rsidRPr="00B42275">
        <w:rPr>
          <w:rFonts w:ascii="Times New Roman" w:hAnsi="Times New Roman"/>
          <w:sz w:val="24"/>
          <w:szCs w:val="24"/>
        </w:rPr>
        <w:t xml:space="preserve"> konieczne stwierdzenie po stronie prześladowcy zachowania ukierunkowanego na osiągnięcie celu (zamiaru) ani wystąpienia realnych skutków</w:t>
      </w:r>
      <w:r w:rsidRPr="00A34CC1">
        <w:rPr>
          <w:rFonts w:ascii="Times New Roman" w:hAnsi="Times New Roman"/>
          <w:sz w:val="24"/>
          <w:szCs w:val="24"/>
        </w:rPr>
        <w:t xml:space="preserve">. Zgodnie z głosowanym wyrokiem Sądu Najwyższego do stwierdzenia </w:t>
      </w:r>
      <w:proofErr w:type="spellStart"/>
      <w:r w:rsidRPr="00A34CC1">
        <w:rPr>
          <w:rFonts w:ascii="Times New Roman" w:hAnsi="Times New Roman"/>
          <w:sz w:val="24"/>
          <w:szCs w:val="24"/>
        </w:rPr>
        <w:t>mobbingu</w:t>
      </w:r>
      <w:proofErr w:type="spellEnd"/>
      <w:r w:rsidRPr="00A34CC1">
        <w:rPr>
          <w:rFonts w:ascii="Times New Roman" w:hAnsi="Times New Roman"/>
          <w:sz w:val="24"/>
          <w:szCs w:val="24"/>
        </w:rPr>
        <w:t xml:space="preserve"> w rozumieniu art. 94</w:t>
      </w:r>
      <w:r w:rsidRPr="00A34CC1">
        <w:rPr>
          <w:rFonts w:ascii="Times New Roman" w:hAnsi="Times New Roman"/>
          <w:sz w:val="24"/>
          <w:szCs w:val="24"/>
          <w:vertAlign w:val="superscript"/>
        </w:rPr>
        <w:t>3</w:t>
      </w:r>
      <w:r w:rsidRPr="00A34CC1">
        <w:rPr>
          <w:rFonts w:ascii="Times New Roman" w:hAnsi="Times New Roman"/>
          <w:sz w:val="24"/>
          <w:szCs w:val="24"/>
        </w:rPr>
        <w:t xml:space="preserve"> § 2 </w:t>
      </w:r>
      <w:proofErr w:type="spellStart"/>
      <w:r w:rsidRPr="00A34CC1">
        <w:rPr>
          <w:rFonts w:ascii="Times New Roman" w:hAnsi="Times New Roman"/>
          <w:sz w:val="24"/>
          <w:szCs w:val="24"/>
        </w:rPr>
        <w:t>k.p</w:t>
      </w:r>
      <w:proofErr w:type="spellEnd"/>
      <w:r w:rsidRPr="00A34CC1">
        <w:rPr>
          <w:rFonts w:ascii="Times New Roman" w:hAnsi="Times New Roman"/>
          <w:sz w:val="24"/>
          <w:szCs w:val="24"/>
        </w:rPr>
        <w:t xml:space="preserve">. nie jest więc </w:t>
      </w:r>
      <w:r w:rsidRPr="00B42275">
        <w:rPr>
          <w:rFonts w:ascii="Times New Roman" w:hAnsi="Times New Roman"/>
          <w:sz w:val="24"/>
          <w:szCs w:val="24"/>
        </w:rPr>
        <w:t xml:space="preserve">wymagane wykazanie umyślnego zamiaru wywołania rozstroju zdrowia u pracownika poddanego temu zakazanemu zachowaniu się </w:t>
      </w:r>
      <w:proofErr w:type="spellStart"/>
      <w:r w:rsidRPr="00B42275">
        <w:rPr>
          <w:rFonts w:ascii="Times New Roman" w:hAnsi="Times New Roman"/>
          <w:sz w:val="24"/>
          <w:szCs w:val="24"/>
        </w:rPr>
        <w:t>mobbera</w:t>
      </w:r>
      <w:proofErr w:type="spellEnd"/>
      <w:r w:rsidRPr="00B42275">
        <w:rPr>
          <w:rFonts w:ascii="Times New Roman" w:hAnsi="Times New Roman"/>
          <w:sz w:val="24"/>
          <w:szCs w:val="24"/>
        </w:rPr>
        <w:t xml:space="preserve">, co oznacza, że za </w:t>
      </w:r>
      <w:proofErr w:type="spellStart"/>
      <w:r w:rsidRPr="00B42275">
        <w:rPr>
          <w:rFonts w:ascii="Times New Roman" w:hAnsi="Times New Roman"/>
          <w:sz w:val="24"/>
          <w:szCs w:val="24"/>
        </w:rPr>
        <w:t>mobbing</w:t>
      </w:r>
      <w:proofErr w:type="spellEnd"/>
      <w:r w:rsidRPr="00B42275">
        <w:rPr>
          <w:rFonts w:ascii="Times New Roman" w:hAnsi="Times New Roman"/>
          <w:sz w:val="24"/>
          <w:szCs w:val="24"/>
        </w:rPr>
        <w:t xml:space="preserve"> powinny być uznawane również wszelkie bezprawne zachowania </w:t>
      </w:r>
      <w:proofErr w:type="spellStart"/>
      <w:r w:rsidRPr="00B42275">
        <w:rPr>
          <w:rFonts w:ascii="Times New Roman" w:hAnsi="Times New Roman"/>
          <w:sz w:val="24"/>
          <w:szCs w:val="24"/>
        </w:rPr>
        <w:t>mobbera</w:t>
      </w:r>
      <w:proofErr w:type="spellEnd"/>
      <w:r w:rsidRPr="00B42275">
        <w:rPr>
          <w:rFonts w:ascii="Times New Roman" w:hAnsi="Times New Roman"/>
          <w:sz w:val="24"/>
          <w:szCs w:val="24"/>
        </w:rPr>
        <w:t xml:space="preserve"> dotyczące pracownika lub skierowane przeciwko niemu, które wyczerpują ustawowe znamiona </w:t>
      </w:r>
      <w:proofErr w:type="spellStart"/>
      <w:r w:rsidRPr="00B42275">
        <w:rPr>
          <w:rFonts w:ascii="Times New Roman" w:hAnsi="Times New Roman"/>
          <w:sz w:val="24"/>
          <w:szCs w:val="24"/>
        </w:rPr>
        <w:t>mobbingu</w:t>
      </w:r>
      <w:proofErr w:type="spellEnd"/>
      <w:r w:rsidRPr="00B42275">
        <w:rPr>
          <w:rFonts w:ascii="Times New Roman" w:hAnsi="Times New Roman"/>
          <w:sz w:val="24"/>
          <w:szCs w:val="24"/>
        </w:rPr>
        <w:t>, cechujące się również zwykłym niedbalstwem, czyli takie, którym można przypisać winę nieumyślną</w:t>
      </w:r>
      <w:r>
        <w:rPr>
          <w:rStyle w:val="Odwoanieprzypisudolnego"/>
          <w:rFonts w:ascii="Times New Roman" w:hAnsi="Times New Roman"/>
          <w:sz w:val="24"/>
          <w:szCs w:val="24"/>
        </w:rPr>
        <w:footnoteReference w:id="26"/>
      </w:r>
      <w:r w:rsidRPr="00B42275">
        <w:rPr>
          <w:rFonts w:ascii="Times New Roman" w:hAnsi="Times New Roman"/>
          <w:sz w:val="24"/>
          <w:szCs w:val="24"/>
        </w:rPr>
        <w:t xml:space="preserve">. Pracodawca lub osoba, za którą pracodawca odpowiada nie musi więc działać umyślnie z zamiarem bezpośrednim lub ewentualnym (wina umyślna), lecz wystarczy zwykłe niedbalstwo pracodawcy w zaniedbywaniu obowiązku przeciwdziałania </w:t>
      </w:r>
      <w:proofErr w:type="spellStart"/>
      <w:r w:rsidRPr="00B42275">
        <w:rPr>
          <w:rFonts w:ascii="Times New Roman" w:hAnsi="Times New Roman"/>
          <w:sz w:val="24"/>
          <w:szCs w:val="24"/>
        </w:rPr>
        <w:t>mobbingowi</w:t>
      </w:r>
      <w:proofErr w:type="spellEnd"/>
      <w:r w:rsidRPr="00B42275">
        <w:rPr>
          <w:rFonts w:ascii="Times New Roman" w:hAnsi="Times New Roman"/>
          <w:sz w:val="24"/>
          <w:szCs w:val="24"/>
        </w:rPr>
        <w:t>, co łączy się z niezachowaniem należytej staranności przez tego ostatniego. Niedbalstwo polega bowiem na braku dołożenia wymaganej w stosunkach danego rodzaju staranności niezbędnej do uniknięcia skutków, których sprawca nie zamierzał wywołać</w:t>
      </w:r>
      <w:r>
        <w:rPr>
          <w:rFonts w:ascii="Times New Roman" w:hAnsi="Times New Roman"/>
          <w:sz w:val="24"/>
          <w:szCs w:val="24"/>
        </w:rPr>
        <w:t>.</w:t>
      </w:r>
    </w:p>
    <w:p w:rsidR="001B4F5C" w:rsidRDefault="001B4F5C" w:rsidP="001B4F5C">
      <w:pPr>
        <w:shd w:val="clear" w:color="auto" w:fill="FFFFFF"/>
        <w:spacing w:after="0" w:line="360" w:lineRule="auto"/>
        <w:jc w:val="both"/>
        <w:rPr>
          <w:rFonts w:ascii="Times New Roman" w:hAnsi="Times New Roman"/>
          <w:sz w:val="24"/>
          <w:szCs w:val="24"/>
        </w:rPr>
      </w:pPr>
      <w:r>
        <w:rPr>
          <w:rFonts w:ascii="Times New Roman" w:hAnsi="Times New Roman"/>
          <w:sz w:val="24"/>
          <w:szCs w:val="24"/>
        </w:rPr>
        <w:tab/>
      </w:r>
      <w:r w:rsidRPr="00860267">
        <w:rPr>
          <w:rFonts w:ascii="Times New Roman" w:hAnsi="Times New Roman"/>
          <w:sz w:val="24"/>
          <w:szCs w:val="24"/>
        </w:rPr>
        <w:t>Odpowiedzialność pracodawcy za szkody poniesione przez pracownika w związku z procesem pracy występuje</w:t>
      </w:r>
      <w:r>
        <w:rPr>
          <w:rFonts w:ascii="Times New Roman" w:hAnsi="Times New Roman"/>
          <w:sz w:val="24"/>
          <w:szCs w:val="24"/>
        </w:rPr>
        <w:t xml:space="preserve"> więc</w:t>
      </w:r>
      <w:r w:rsidRPr="00860267">
        <w:rPr>
          <w:rFonts w:ascii="Times New Roman" w:hAnsi="Times New Roman"/>
          <w:sz w:val="24"/>
          <w:szCs w:val="24"/>
        </w:rPr>
        <w:t xml:space="preserve"> we wszystkich tych </w:t>
      </w:r>
      <w:r>
        <w:rPr>
          <w:rFonts w:ascii="Times New Roman" w:hAnsi="Times New Roman"/>
          <w:sz w:val="24"/>
          <w:szCs w:val="24"/>
        </w:rPr>
        <w:t>prz</w:t>
      </w:r>
      <w:r w:rsidRPr="00860267">
        <w:rPr>
          <w:rFonts w:ascii="Times New Roman" w:hAnsi="Times New Roman"/>
          <w:sz w:val="24"/>
          <w:szCs w:val="24"/>
        </w:rPr>
        <w:t xml:space="preserve">ypadkach, w których ciąży na pracodawcy obowiązek przeciwdziałania </w:t>
      </w:r>
      <w:proofErr w:type="spellStart"/>
      <w:r w:rsidRPr="00860267">
        <w:rPr>
          <w:rFonts w:ascii="Times New Roman" w:hAnsi="Times New Roman"/>
          <w:sz w:val="24"/>
          <w:szCs w:val="24"/>
        </w:rPr>
        <w:t>mobbingowi</w:t>
      </w:r>
      <w:proofErr w:type="spellEnd"/>
      <w:r w:rsidRPr="00860267">
        <w:rPr>
          <w:rFonts w:ascii="Times New Roman" w:hAnsi="Times New Roman"/>
          <w:sz w:val="24"/>
          <w:szCs w:val="24"/>
        </w:rPr>
        <w:t xml:space="preserve">. Przeciwdziałanie </w:t>
      </w:r>
      <w:proofErr w:type="spellStart"/>
      <w:r w:rsidRPr="00860267">
        <w:rPr>
          <w:rFonts w:ascii="Times New Roman" w:hAnsi="Times New Roman"/>
          <w:sz w:val="24"/>
          <w:szCs w:val="24"/>
        </w:rPr>
        <w:t>mobbingowi</w:t>
      </w:r>
      <w:proofErr w:type="spellEnd"/>
      <w:r w:rsidRPr="00860267">
        <w:rPr>
          <w:rFonts w:ascii="Times New Roman" w:hAnsi="Times New Roman"/>
          <w:sz w:val="24"/>
          <w:szCs w:val="24"/>
        </w:rPr>
        <w:t xml:space="preserve"> przez pracodawcę nie uwalnia go na ogół </w:t>
      </w:r>
      <w:r w:rsidRPr="00860267">
        <w:rPr>
          <w:rFonts w:ascii="Times New Roman" w:hAnsi="Times New Roman"/>
          <w:i/>
          <w:sz w:val="24"/>
          <w:szCs w:val="24"/>
        </w:rPr>
        <w:t>ex lege</w:t>
      </w:r>
      <w:r w:rsidRPr="00860267">
        <w:rPr>
          <w:rFonts w:ascii="Times New Roman" w:hAnsi="Times New Roman"/>
          <w:sz w:val="24"/>
          <w:szCs w:val="24"/>
        </w:rPr>
        <w:t xml:space="preserve"> (niejako automatycznie) od odpowiedzialności, roszczenia pracownika powstają bowiem niezależnie od tego, czy pracodawca próbował zapobiec </w:t>
      </w:r>
      <w:proofErr w:type="spellStart"/>
      <w:r w:rsidRPr="00860267">
        <w:rPr>
          <w:rFonts w:ascii="Times New Roman" w:hAnsi="Times New Roman"/>
          <w:sz w:val="24"/>
          <w:szCs w:val="24"/>
        </w:rPr>
        <w:t>mobbingowi</w:t>
      </w:r>
      <w:proofErr w:type="spellEnd"/>
      <w:r w:rsidRPr="00860267">
        <w:rPr>
          <w:rFonts w:ascii="Times New Roman" w:hAnsi="Times New Roman"/>
          <w:sz w:val="24"/>
          <w:szCs w:val="24"/>
        </w:rPr>
        <w:t xml:space="preserve">. Skuteczne i efektywne działania pracodawcy wzmacniają jednak jego pozycję </w:t>
      </w:r>
      <w:r>
        <w:rPr>
          <w:rFonts w:ascii="Times New Roman" w:hAnsi="Times New Roman"/>
          <w:sz w:val="24"/>
          <w:szCs w:val="24"/>
        </w:rPr>
        <w:t xml:space="preserve">zarówno </w:t>
      </w:r>
      <w:r w:rsidRPr="00860267">
        <w:rPr>
          <w:rFonts w:ascii="Times New Roman" w:hAnsi="Times New Roman"/>
          <w:sz w:val="24"/>
          <w:szCs w:val="24"/>
        </w:rPr>
        <w:t xml:space="preserve">w </w:t>
      </w:r>
      <w:r>
        <w:rPr>
          <w:rFonts w:ascii="Times New Roman" w:hAnsi="Times New Roman"/>
          <w:sz w:val="24"/>
          <w:szCs w:val="24"/>
        </w:rPr>
        <w:t>postępowaniu przedsądowym i</w:t>
      </w:r>
      <w:r w:rsidRPr="00860267">
        <w:rPr>
          <w:rFonts w:ascii="Times New Roman" w:hAnsi="Times New Roman"/>
          <w:sz w:val="24"/>
          <w:szCs w:val="24"/>
        </w:rPr>
        <w:t xml:space="preserve"> sądow</w:t>
      </w:r>
      <w:r>
        <w:rPr>
          <w:rFonts w:ascii="Times New Roman" w:hAnsi="Times New Roman"/>
          <w:sz w:val="24"/>
          <w:szCs w:val="24"/>
        </w:rPr>
        <w:t>ym.</w:t>
      </w:r>
      <w:r w:rsidRPr="00860267">
        <w:rPr>
          <w:rFonts w:ascii="Times New Roman" w:hAnsi="Times New Roman"/>
          <w:sz w:val="24"/>
          <w:szCs w:val="24"/>
        </w:rPr>
        <w:t xml:space="preserve"> </w:t>
      </w:r>
      <w:r w:rsidRPr="00B42275">
        <w:rPr>
          <w:rFonts w:ascii="Times New Roman" w:hAnsi="Times New Roman"/>
          <w:sz w:val="24"/>
          <w:szCs w:val="24"/>
        </w:rPr>
        <w:t>Podejmowanie przez pracodawcę szeroko zakrojonych</w:t>
      </w:r>
      <w:r>
        <w:rPr>
          <w:rFonts w:ascii="Times New Roman" w:hAnsi="Times New Roman"/>
          <w:sz w:val="24"/>
          <w:szCs w:val="24"/>
        </w:rPr>
        <w:t>, skutecznych</w:t>
      </w:r>
      <w:r w:rsidRPr="00B42275">
        <w:rPr>
          <w:rFonts w:ascii="Times New Roman" w:hAnsi="Times New Roman"/>
          <w:sz w:val="24"/>
          <w:szCs w:val="24"/>
        </w:rPr>
        <w:t xml:space="preserve"> działań zapobiegawczych, niezwłoczne reagowanie na zgłaszane przez załogę problemy związane ze stosowaniem </w:t>
      </w:r>
      <w:proofErr w:type="spellStart"/>
      <w:r w:rsidRPr="00B42275">
        <w:rPr>
          <w:rFonts w:ascii="Times New Roman" w:hAnsi="Times New Roman"/>
          <w:sz w:val="24"/>
          <w:szCs w:val="24"/>
        </w:rPr>
        <w:t>mobbingu</w:t>
      </w:r>
      <w:proofErr w:type="spellEnd"/>
      <w:r w:rsidRPr="00B42275">
        <w:rPr>
          <w:rFonts w:ascii="Times New Roman" w:hAnsi="Times New Roman"/>
          <w:sz w:val="24"/>
          <w:szCs w:val="24"/>
        </w:rPr>
        <w:t xml:space="preserve"> </w:t>
      </w:r>
      <w:r>
        <w:rPr>
          <w:rFonts w:ascii="Times New Roman" w:hAnsi="Times New Roman"/>
          <w:sz w:val="24"/>
          <w:szCs w:val="24"/>
        </w:rPr>
        <w:t xml:space="preserve">istotnie wpływa na ogół na </w:t>
      </w:r>
      <w:r w:rsidRPr="00860267">
        <w:rPr>
          <w:rFonts w:ascii="Times New Roman" w:hAnsi="Times New Roman"/>
          <w:sz w:val="24"/>
          <w:szCs w:val="24"/>
        </w:rPr>
        <w:t>ograniczenie zakresu jego odpowiedzialności majątkowej</w:t>
      </w:r>
      <w:r>
        <w:rPr>
          <w:rFonts w:ascii="Times New Roman" w:hAnsi="Times New Roman"/>
          <w:sz w:val="24"/>
          <w:szCs w:val="24"/>
        </w:rPr>
        <w:t>, a niekiedy nawet na wyłączenie</w:t>
      </w:r>
      <w:r w:rsidRPr="00B42275">
        <w:rPr>
          <w:rFonts w:ascii="Times New Roman" w:hAnsi="Times New Roman"/>
          <w:sz w:val="24"/>
          <w:szCs w:val="24"/>
        </w:rPr>
        <w:t xml:space="preserve"> jego odpowiedzialnoś</w:t>
      </w:r>
      <w:r>
        <w:rPr>
          <w:rFonts w:ascii="Times New Roman" w:hAnsi="Times New Roman"/>
          <w:sz w:val="24"/>
          <w:szCs w:val="24"/>
        </w:rPr>
        <w:t>ci</w:t>
      </w:r>
      <w:r w:rsidRPr="00B42275">
        <w:rPr>
          <w:rFonts w:ascii="Times New Roman" w:hAnsi="Times New Roman"/>
          <w:sz w:val="24"/>
          <w:szCs w:val="24"/>
        </w:rPr>
        <w:t xml:space="preserve"> wobec ofiary </w:t>
      </w:r>
      <w:proofErr w:type="spellStart"/>
      <w:r w:rsidRPr="00B42275">
        <w:rPr>
          <w:rFonts w:ascii="Times New Roman" w:hAnsi="Times New Roman"/>
          <w:sz w:val="24"/>
          <w:szCs w:val="24"/>
        </w:rPr>
        <w:t>mobbingu</w:t>
      </w:r>
      <w:proofErr w:type="spellEnd"/>
      <w:r>
        <w:rPr>
          <w:rFonts w:ascii="Times New Roman" w:hAnsi="Times New Roman"/>
          <w:sz w:val="24"/>
          <w:szCs w:val="24"/>
        </w:rPr>
        <w:t>,</w:t>
      </w:r>
      <w:r w:rsidRPr="001445B2">
        <w:rPr>
          <w:rFonts w:ascii="Times New Roman" w:hAnsi="Times New Roman"/>
          <w:sz w:val="24"/>
          <w:szCs w:val="24"/>
        </w:rPr>
        <w:t xml:space="preserve"> pod warunkiem, że pracodawca nie był </w:t>
      </w:r>
      <w:r w:rsidRPr="001445B2">
        <w:rPr>
          <w:rFonts w:ascii="Times New Roman" w:hAnsi="Times New Roman"/>
          <w:sz w:val="24"/>
          <w:szCs w:val="24"/>
        </w:rPr>
        <w:lastRenderedPageBreak/>
        <w:t xml:space="preserve">bezpośrednim sprawcą </w:t>
      </w:r>
      <w:proofErr w:type="spellStart"/>
      <w:r w:rsidRPr="001445B2">
        <w:rPr>
          <w:rFonts w:ascii="Times New Roman" w:hAnsi="Times New Roman"/>
          <w:sz w:val="24"/>
          <w:szCs w:val="24"/>
        </w:rPr>
        <w:t>mobbingu</w:t>
      </w:r>
      <w:proofErr w:type="spellEnd"/>
      <w:r w:rsidRPr="001445B2">
        <w:rPr>
          <w:rFonts w:ascii="Times New Roman" w:hAnsi="Times New Roman"/>
          <w:sz w:val="24"/>
          <w:szCs w:val="24"/>
        </w:rPr>
        <w:t xml:space="preserve">. „W przypadku </w:t>
      </w:r>
      <w:proofErr w:type="spellStart"/>
      <w:r w:rsidRPr="001445B2">
        <w:rPr>
          <w:rFonts w:ascii="Times New Roman" w:hAnsi="Times New Roman"/>
          <w:sz w:val="24"/>
          <w:szCs w:val="24"/>
        </w:rPr>
        <w:t>mobbingu</w:t>
      </w:r>
      <w:proofErr w:type="spellEnd"/>
      <w:r w:rsidRPr="001445B2">
        <w:rPr>
          <w:rFonts w:ascii="Times New Roman" w:hAnsi="Times New Roman"/>
          <w:sz w:val="24"/>
          <w:szCs w:val="24"/>
        </w:rPr>
        <w:t xml:space="preserve"> inaczej powinna być oceniana sytuacja, gdy pracodawca (osoby działające w jego imieniu) sam jest </w:t>
      </w:r>
      <w:proofErr w:type="spellStart"/>
      <w:r w:rsidRPr="001445B2">
        <w:rPr>
          <w:rFonts w:ascii="Times New Roman" w:hAnsi="Times New Roman"/>
          <w:sz w:val="24"/>
          <w:szCs w:val="24"/>
        </w:rPr>
        <w:t>mobberem</w:t>
      </w:r>
      <w:proofErr w:type="spellEnd"/>
      <w:r w:rsidRPr="001445B2">
        <w:rPr>
          <w:rFonts w:ascii="Times New Roman" w:hAnsi="Times New Roman"/>
          <w:sz w:val="24"/>
          <w:szCs w:val="24"/>
        </w:rPr>
        <w:t xml:space="preserve">, inaczej, gdy tylko toleruje </w:t>
      </w:r>
      <w:proofErr w:type="spellStart"/>
      <w:r w:rsidRPr="001445B2">
        <w:rPr>
          <w:rFonts w:ascii="Times New Roman" w:hAnsi="Times New Roman"/>
          <w:sz w:val="24"/>
          <w:szCs w:val="24"/>
        </w:rPr>
        <w:t>mobbing</w:t>
      </w:r>
      <w:proofErr w:type="spellEnd"/>
      <w:r w:rsidRPr="001445B2">
        <w:rPr>
          <w:rFonts w:ascii="Times New Roman" w:hAnsi="Times New Roman"/>
          <w:sz w:val="24"/>
          <w:szCs w:val="24"/>
        </w:rPr>
        <w:t xml:space="preserve">, inaczej, gdy zastosował realne środki ochrony pracowników, lecz okazały się one niewystarczające, inaczej jeszcze, gdy mimo zastosowania wszelkich możliwych środków dochodzi do zjawiska nękania pracownika wypełniającego kryteria </w:t>
      </w:r>
      <w:proofErr w:type="spellStart"/>
      <w:r w:rsidRPr="001445B2">
        <w:rPr>
          <w:rFonts w:ascii="Times New Roman" w:hAnsi="Times New Roman"/>
          <w:sz w:val="24"/>
          <w:szCs w:val="24"/>
        </w:rPr>
        <w:t>mobbingu</w:t>
      </w:r>
      <w:proofErr w:type="spellEnd"/>
      <w:r w:rsidRPr="001445B2">
        <w:rPr>
          <w:rFonts w:ascii="Times New Roman" w:hAnsi="Times New Roman"/>
          <w:sz w:val="24"/>
          <w:szCs w:val="24"/>
        </w:rPr>
        <w:t>.”</w:t>
      </w:r>
      <w:r w:rsidRPr="001445B2">
        <w:rPr>
          <w:rFonts w:ascii="Times New Roman" w:hAnsi="Times New Roman"/>
          <w:sz w:val="24"/>
          <w:szCs w:val="24"/>
          <w:vertAlign w:val="superscript"/>
        </w:rPr>
        <w:footnoteReference w:id="27"/>
      </w:r>
      <w:r w:rsidRPr="001445B2">
        <w:rPr>
          <w:rFonts w:ascii="Times New Roman" w:hAnsi="Times New Roman"/>
          <w:sz w:val="24"/>
          <w:szCs w:val="24"/>
        </w:rPr>
        <w:t xml:space="preserve"> </w:t>
      </w:r>
      <w:r>
        <w:rPr>
          <w:rFonts w:ascii="Times New Roman" w:hAnsi="Times New Roman"/>
          <w:sz w:val="24"/>
          <w:szCs w:val="24"/>
        </w:rPr>
        <w:t xml:space="preserve">Należy zgodzić się z Jerzym </w:t>
      </w:r>
      <w:proofErr w:type="spellStart"/>
      <w:r>
        <w:rPr>
          <w:rFonts w:ascii="Times New Roman" w:hAnsi="Times New Roman"/>
          <w:sz w:val="24"/>
          <w:szCs w:val="24"/>
        </w:rPr>
        <w:t>Wratnym</w:t>
      </w:r>
      <w:proofErr w:type="spellEnd"/>
      <w:r w:rsidRPr="001445B2">
        <w:rPr>
          <w:rFonts w:ascii="Times New Roman" w:hAnsi="Times New Roman"/>
          <w:sz w:val="24"/>
          <w:szCs w:val="24"/>
        </w:rPr>
        <w:t>, że przy dochodzeniu roszczeń z art. 94</w:t>
      </w:r>
      <w:r w:rsidRPr="001445B2">
        <w:rPr>
          <w:rFonts w:ascii="Times New Roman" w:hAnsi="Times New Roman"/>
          <w:sz w:val="24"/>
          <w:szCs w:val="24"/>
          <w:vertAlign w:val="superscript"/>
        </w:rPr>
        <w:t>3</w:t>
      </w:r>
      <w:r w:rsidRPr="001445B2">
        <w:rPr>
          <w:rFonts w:ascii="Times New Roman" w:hAnsi="Times New Roman"/>
          <w:sz w:val="24"/>
          <w:szCs w:val="24"/>
        </w:rPr>
        <w:t xml:space="preserve"> § 4 k. p. bez znaczenia są okoliczności leżące po stronie pracodawcy (wina, niedopełnienie obowiązku). Liczy się jedynie fakt zaistnienia </w:t>
      </w:r>
      <w:proofErr w:type="spellStart"/>
      <w:r w:rsidRPr="001445B2">
        <w:rPr>
          <w:rFonts w:ascii="Times New Roman" w:hAnsi="Times New Roman"/>
          <w:sz w:val="24"/>
          <w:szCs w:val="24"/>
        </w:rPr>
        <w:t>mobbingu</w:t>
      </w:r>
      <w:proofErr w:type="spellEnd"/>
      <w:r w:rsidRPr="001445B2">
        <w:rPr>
          <w:rFonts w:ascii="Times New Roman" w:hAnsi="Times New Roman"/>
          <w:sz w:val="24"/>
          <w:szCs w:val="24"/>
        </w:rPr>
        <w:t>, abstrahując od tego, kto był sprawcą i czy pracodawca dołożył starań, aby mu przeciwdziałać.</w:t>
      </w:r>
      <w:r>
        <w:rPr>
          <w:rStyle w:val="Odwoanieprzypisudolnego"/>
          <w:rFonts w:ascii="Times New Roman" w:hAnsi="Times New Roman"/>
          <w:sz w:val="24"/>
          <w:szCs w:val="24"/>
        </w:rPr>
        <w:footnoteReference w:id="28"/>
      </w:r>
      <w:r w:rsidRPr="001445B2">
        <w:rPr>
          <w:rFonts w:ascii="Times New Roman" w:hAnsi="Times New Roman"/>
          <w:sz w:val="24"/>
          <w:szCs w:val="24"/>
        </w:rPr>
        <w:t xml:space="preserve"> </w:t>
      </w:r>
    </w:p>
    <w:p w:rsidR="001B4F5C" w:rsidRPr="00756648" w:rsidRDefault="001B4F5C" w:rsidP="001B4F5C">
      <w:pPr>
        <w:shd w:val="clear" w:color="auto" w:fill="FFFFFF"/>
        <w:spacing w:after="0" w:line="360" w:lineRule="auto"/>
        <w:jc w:val="both"/>
        <w:rPr>
          <w:rFonts w:ascii="Times New Roman" w:hAnsi="Times New Roman"/>
          <w:sz w:val="24"/>
          <w:szCs w:val="24"/>
        </w:rPr>
      </w:pPr>
      <w:r w:rsidRPr="00756648">
        <w:rPr>
          <w:rFonts w:ascii="Times New Roman" w:hAnsi="Times New Roman"/>
          <w:b/>
          <w:sz w:val="24"/>
          <w:szCs w:val="24"/>
        </w:rPr>
        <w:t xml:space="preserve">V </w:t>
      </w:r>
      <w:r>
        <w:rPr>
          <w:rFonts w:ascii="Times New Roman" w:hAnsi="Times New Roman"/>
          <w:b/>
          <w:sz w:val="24"/>
          <w:szCs w:val="24"/>
        </w:rPr>
        <w:t>Podsumowanie</w:t>
      </w:r>
      <w:r w:rsidRPr="00756648">
        <w:rPr>
          <w:rFonts w:ascii="Times New Roman" w:hAnsi="Times New Roman"/>
          <w:b/>
          <w:sz w:val="24"/>
          <w:szCs w:val="24"/>
        </w:rPr>
        <w:t>.</w:t>
      </w:r>
    </w:p>
    <w:p w:rsidR="001B4F5C" w:rsidRDefault="001B4F5C" w:rsidP="001B4F5C">
      <w:pPr>
        <w:shd w:val="clear" w:color="auto" w:fill="FFFFFF"/>
        <w:spacing w:after="0" w:line="360" w:lineRule="auto"/>
        <w:jc w:val="both"/>
        <w:rPr>
          <w:rFonts w:ascii="Times New Roman" w:hAnsi="Times New Roman"/>
          <w:sz w:val="24"/>
          <w:szCs w:val="24"/>
        </w:rPr>
      </w:pPr>
      <w:r>
        <w:rPr>
          <w:rFonts w:ascii="Times New Roman" w:hAnsi="Times New Roman"/>
          <w:sz w:val="24"/>
          <w:szCs w:val="24"/>
        </w:rPr>
        <w:tab/>
        <w:t xml:space="preserve">Z okoliczności faktycznych wynika, że pozwany pracodawca nie spełnił ciążącego na nim obowiązku przeciwdziałania </w:t>
      </w:r>
      <w:proofErr w:type="spellStart"/>
      <w:r>
        <w:rPr>
          <w:rFonts w:ascii="Times New Roman" w:hAnsi="Times New Roman"/>
          <w:sz w:val="24"/>
          <w:szCs w:val="24"/>
        </w:rPr>
        <w:t>mobbingowi</w:t>
      </w:r>
      <w:proofErr w:type="spellEnd"/>
      <w:r>
        <w:rPr>
          <w:rFonts w:ascii="Times New Roman" w:hAnsi="Times New Roman"/>
          <w:sz w:val="24"/>
          <w:szCs w:val="24"/>
        </w:rPr>
        <w:t xml:space="preserve"> i w związku z tym poniósł on odpowiedzialność za szkody na osobie powódki</w:t>
      </w:r>
      <w:r w:rsidRPr="003F06F5">
        <w:rPr>
          <w:rFonts w:ascii="Times New Roman" w:hAnsi="Times New Roman"/>
          <w:sz w:val="24"/>
          <w:szCs w:val="24"/>
        </w:rPr>
        <w:t xml:space="preserve"> </w:t>
      </w:r>
      <w:r w:rsidRPr="00B42275">
        <w:rPr>
          <w:rFonts w:ascii="Times New Roman" w:hAnsi="Times New Roman"/>
          <w:sz w:val="24"/>
          <w:szCs w:val="24"/>
        </w:rPr>
        <w:t xml:space="preserve">w związku z </w:t>
      </w:r>
      <w:proofErr w:type="spellStart"/>
      <w:r>
        <w:rPr>
          <w:rFonts w:ascii="Times New Roman" w:hAnsi="Times New Roman"/>
          <w:sz w:val="24"/>
          <w:szCs w:val="24"/>
        </w:rPr>
        <w:t>mobbingiem</w:t>
      </w:r>
      <w:proofErr w:type="spellEnd"/>
      <w:r>
        <w:rPr>
          <w:rFonts w:ascii="Times New Roman" w:hAnsi="Times New Roman"/>
          <w:sz w:val="24"/>
          <w:szCs w:val="24"/>
        </w:rPr>
        <w:t xml:space="preserve">, który wystąpił w ostrej postaci doprowadzając powódkę do rozstroju zdrowia (ciężkiego uszczerbku na zdrowiu) oraz do wypowiedzenia umowy o pracę (utraty pracy jako podstawowego źródła utrzymania). </w:t>
      </w:r>
    </w:p>
    <w:p w:rsidR="001B4F5C" w:rsidRDefault="001B4F5C" w:rsidP="001B4F5C">
      <w:pPr>
        <w:shd w:val="clear" w:color="auto" w:fill="FFFFFF"/>
        <w:spacing w:after="0" w:line="360" w:lineRule="auto"/>
        <w:jc w:val="both"/>
        <w:rPr>
          <w:rFonts w:ascii="Times New Roman" w:hAnsi="Times New Roman"/>
          <w:sz w:val="24"/>
          <w:szCs w:val="24"/>
        </w:rPr>
      </w:pPr>
      <w:r>
        <w:rPr>
          <w:rFonts w:ascii="Times New Roman" w:hAnsi="Times New Roman"/>
          <w:sz w:val="24"/>
          <w:szCs w:val="24"/>
        </w:rPr>
        <w:tab/>
        <w:t>O</w:t>
      </w:r>
      <w:r w:rsidRPr="003F77E7">
        <w:rPr>
          <w:rFonts w:ascii="Times New Roman" w:hAnsi="Times New Roman"/>
          <w:sz w:val="24"/>
          <w:szCs w:val="24"/>
        </w:rPr>
        <w:t xml:space="preserve">bowiązek pracodawcy przeciwdziałania </w:t>
      </w:r>
      <w:proofErr w:type="spellStart"/>
      <w:r w:rsidRPr="003F77E7">
        <w:rPr>
          <w:rFonts w:ascii="Times New Roman" w:hAnsi="Times New Roman"/>
          <w:sz w:val="24"/>
          <w:szCs w:val="24"/>
        </w:rPr>
        <w:t>mobbingowi</w:t>
      </w:r>
      <w:proofErr w:type="spellEnd"/>
      <w:r w:rsidRPr="003F77E7">
        <w:rPr>
          <w:rFonts w:ascii="Times New Roman" w:hAnsi="Times New Roman"/>
          <w:sz w:val="24"/>
          <w:szCs w:val="24"/>
        </w:rPr>
        <w:t xml:space="preserve"> nie może </w:t>
      </w:r>
      <w:r>
        <w:rPr>
          <w:rFonts w:ascii="Times New Roman" w:hAnsi="Times New Roman"/>
          <w:sz w:val="24"/>
          <w:szCs w:val="24"/>
        </w:rPr>
        <w:t xml:space="preserve">jednak </w:t>
      </w:r>
      <w:r w:rsidRPr="003F77E7">
        <w:rPr>
          <w:rFonts w:ascii="Times New Roman" w:hAnsi="Times New Roman"/>
          <w:sz w:val="24"/>
          <w:szCs w:val="24"/>
        </w:rPr>
        <w:t>ograniczać się jedynie do przypadków</w:t>
      </w:r>
      <w:r>
        <w:rPr>
          <w:rFonts w:ascii="Times New Roman" w:hAnsi="Times New Roman"/>
          <w:sz w:val="24"/>
          <w:szCs w:val="24"/>
        </w:rPr>
        <w:t xml:space="preserve"> usunięcia negatywnych skutków</w:t>
      </w:r>
      <w:r w:rsidRPr="003F77E7">
        <w:rPr>
          <w:rFonts w:ascii="Times New Roman" w:hAnsi="Times New Roman"/>
          <w:sz w:val="24"/>
          <w:szCs w:val="24"/>
        </w:rPr>
        <w:t xml:space="preserve"> stwierdzonych </w:t>
      </w:r>
      <w:proofErr w:type="spellStart"/>
      <w:r w:rsidRPr="003F77E7">
        <w:rPr>
          <w:rFonts w:ascii="Times New Roman" w:hAnsi="Times New Roman"/>
          <w:sz w:val="24"/>
          <w:szCs w:val="24"/>
        </w:rPr>
        <w:t>zachowań</w:t>
      </w:r>
      <w:proofErr w:type="spellEnd"/>
      <w:r w:rsidRPr="003F77E7">
        <w:rPr>
          <w:rFonts w:ascii="Times New Roman" w:hAnsi="Times New Roman"/>
          <w:sz w:val="24"/>
          <w:szCs w:val="24"/>
        </w:rPr>
        <w:t xml:space="preserve"> </w:t>
      </w:r>
      <w:proofErr w:type="spellStart"/>
      <w:r w:rsidRPr="003F77E7">
        <w:rPr>
          <w:rFonts w:ascii="Times New Roman" w:hAnsi="Times New Roman"/>
          <w:sz w:val="24"/>
          <w:szCs w:val="24"/>
        </w:rPr>
        <w:t>mobbingowych</w:t>
      </w:r>
      <w:proofErr w:type="spellEnd"/>
      <w:r w:rsidRPr="003F77E7">
        <w:rPr>
          <w:rFonts w:ascii="Times New Roman" w:hAnsi="Times New Roman"/>
          <w:sz w:val="24"/>
          <w:szCs w:val="24"/>
        </w:rPr>
        <w:t xml:space="preserve">. Obowiązek </w:t>
      </w:r>
      <w:r>
        <w:rPr>
          <w:rFonts w:ascii="Times New Roman" w:hAnsi="Times New Roman"/>
          <w:sz w:val="24"/>
          <w:szCs w:val="24"/>
        </w:rPr>
        <w:t>ten</w:t>
      </w:r>
      <w:r w:rsidRPr="003F77E7">
        <w:rPr>
          <w:rFonts w:ascii="Times New Roman" w:hAnsi="Times New Roman"/>
          <w:sz w:val="24"/>
          <w:szCs w:val="24"/>
        </w:rPr>
        <w:t xml:space="preserve"> nie polega jedynie na usunięciu skutków tego zjawiska, ale także </w:t>
      </w:r>
      <w:r>
        <w:rPr>
          <w:rFonts w:ascii="Times New Roman" w:hAnsi="Times New Roman"/>
          <w:sz w:val="24"/>
          <w:szCs w:val="24"/>
        </w:rPr>
        <w:t>na</w:t>
      </w:r>
      <w:r w:rsidRPr="003F77E7">
        <w:rPr>
          <w:rFonts w:ascii="Times New Roman" w:hAnsi="Times New Roman"/>
          <w:sz w:val="24"/>
          <w:szCs w:val="24"/>
        </w:rPr>
        <w:t xml:space="preserve"> prowadzeni</w:t>
      </w:r>
      <w:r>
        <w:rPr>
          <w:rFonts w:ascii="Times New Roman" w:hAnsi="Times New Roman"/>
          <w:sz w:val="24"/>
          <w:szCs w:val="24"/>
        </w:rPr>
        <w:t>u</w:t>
      </w:r>
      <w:r w:rsidRPr="003F77E7">
        <w:rPr>
          <w:rFonts w:ascii="Times New Roman" w:hAnsi="Times New Roman"/>
          <w:sz w:val="24"/>
          <w:szCs w:val="24"/>
        </w:rPr>
        <w:t xml:space="preserve"> w tym zakresie profilaktyki.</w:t>
      </w:r>
      <w:r w:rsidRPr="003F77E7">
        <w:rPr>
          <w:rFonts w:ascii="Times New Roman" w:hAnsi="Times New Roman"/>
          <w:sz w:val="24"/>
          <w:szCs w:val="24"/>
          <w:vertAlign w:val="superscript"/>
        </w:rPr>
        <w:footnoteReference w:id="29"/>
      </w:r>
      <w:r w:rsidRPr="00583A49">
        <w:rPr>
          <w:rFonts w:ascii="Times New Roman" w:hAnsi="Times New Roman"/>
          <w:sz w:val="24"/>
          <w:szCs w:val="24"/>
        </w:rPr>
        <w:t xml:space="preserve"> </w:t>
      </w:r>
      <w:r w:rsidRPr="003F77E7">
        <w:rPr>
          <w:rFonts w:ascii="Times New Roman" w:hAnsi="Times New Roman"/>
          <w:sz w:val="24"/>
          <w:szCs w:val="24"/>
        </w:rPr>
        <w:t>Chodzi o podejmowanie działań zapobiegawczych.</w:t>
      </w:r>
      <w:r w:rsidRPr="003F77E7">
        <w:rPr>
          <w:rFonts w:ascii="Times New Roman" w:hAnsi="Times New Roman"/>
          <w:sz w:val="24"/>
          <w:szCs w:val="24"/>
          <w:vertAlign w:val="superscript"/>
        </w:rPr>
        <w:footnoteReference w:id="30"/>
      </w:r>
      <w:r w:rsidRPr="003F77E7">
        <w:rPr>
          <w:rFonts w:ascii="Times New Roman" w:hAnsi="Times New Roman"/>
          <w:sz w:val="24"/>
          <w:szCs w:val="24"/>
        </w:rPr>
        <w:t>.</w:t>
      </w:r>
      <w:r w:rsidRPr="00583A49">
        <w:rPr>
          <w:rFonts w:ascii="Times New Roman" w:hAnsi="Times New Roman"/>
          <w:sz w:val="24"/>
          <w:szCs w:val="24"/>
        </w:rPr>
        <w:t xml:space="preserve"> </w:t>
      </w:r>
      <w:r>
        <w:rPr>
          <w:rFonts w:ascii="Times New Roman" w:hAnsi="Times New Roman"/>
          <w:sz w:val="24"/>
          <w:szCs w:val="24"/>
        </w:rPr>
        <w:t xml:space="preserve">Z taką koncepcją z pewnością nie jest zsynchronizowana aktualna regulacja prawna </w:t>
      </w:r>
      <w:proofErr w:type="spellStart"/>
      <w:r>
        <w:rPr>
          <w:rFonts w:ascii="Times New Roman" w:hAnsi="Times New Roman"/>
          <w:sz w:val="24"/>
          <w:szCs w:val="24"/>
        </w:rPr>
        <w:t>mobbingu</w:t>
      </w:r>
      <w:proofErr w:type="spellEnd"/>
      <w:r>
        <w:rPr>
          <w:rFonts w:ascii="Times New Roman" w:hAnsi="Times New Roman"/>
          <w:sz w:val="24"/>
          <w:szCs w:val="24"/>
        </w:rPr>
        <w:t xml:space="preserve"> w kodeksie pracy. Konieczna jest zatem zmiana i doprecyzowanie treści pojęcia </w:t>
      </w:r>
      <w:proofErr w:type="spellStart"/>
      <w:r>
        <w:rPr>
          <w:rFonts w:ascii="Times New Roman" w:hAnsi="Times New Roman"/>
          <w:sz w:val="24"/>
          <w:szCs w:val="24"/>
        </w:rPr>
        <w:t>mobbingu</w:t>
      </w:r>
      <w:proofErr w:type="spellEnd"/>
      <w:r>
        <w:rPr>
          <w:rFonts w:ascii="Times New Roman" w:hAnsi="Times New Roman"/>
          <w:sz w:val="24"/>
          <w:szCs w:val="24"/>
        </w:rPr>
        <w:t xml:space="preserve">. Warto skorzystać z rozwiązań zawartych w konwencji nr 190 MOP, które nie koncentrują się na wskazaniu celowości sprawcy, lecz na sytuacji ofiary przemocy oraz na tym, czy z jej punktu widzenia są to praktyki lub groźby niedopuszczalne. Brany jest również pod uwagę szkodliwy wpływ przemocy na ofiary oraz negatywne skutki tych </w:t>
      </w:r>
      <w:proofErr w:type="spellStart"/>
      <w:r>
        <w:rPr>
          <w:rFonts w:ascii="Times New Roman" w:hAnsi="Times New Roman"/>
          <w:sz w:val="24"/>
          <w:szCs w:val="24"/>
        </w:rPr>
        <w:t>zachowań</w:t>
      </w:r>
      <w:proofErr w:type="spellEnd"/>
      <w:r>
        <w:rPr>
          <w:rFonts w:ascii="Times New Roman" w:hAnsi="Times New Roman"/>
          <w:sz w:val="24"/>
          <w:szCs w:val="24"/>
        </w:rPr>
        <w:t>.</w:t>
      </w:r>
      <w:r>
        <w:rPr>
          <w:rStyle w:val="Odwoanieprzypisudolnego"/>
          <w:rFonts w:ascii="Times New Roman" w:hAnsi="Times New Roman"/>
          <w:sz w:val="24"/>
          <w:szCs w:val="24"/>
        </w:rPr>
        <w:footnoteReference w:id="31"/>
      </w:r>
      <w:r>
        <w:rPr>
          <w:rFonts w:ascii="Times New Roman" w:hAnsi="Times New Roman"/>
          <w:sz w:val="24"/>
          <w:szCs w:val="24"/>
        </w:rPr>
        <w:t xml:space="preserve">Konwencja nr 190 MOP nie wymaga bowiem spełnienia rygorystycznych przesłanek, a zwłaszcza wykazania kierunkowego i celowościowego zachowania sprawcy, co </w:t>
      </w:r>
      <w:r>
        <w:rPr>
          <w:rFonts w:ascii="Times New Roman" w:hAnsi="Times New Roman"/>
          <w:sz w:val="24"/>
          <w:szCs w:val="24"/>
        </w:rPr>
        <w:lastRenderedPageBreak/>
        <w:t xml:space="preserve">dla poszkodowanego pracownika jest trudne w zakresie spełnienia przesłanek odpowiedzialności z tytułu </w:t>
      </w:r>
      <w:proofErr w:type="spellStart"/>
      <w:r>
        <w:rPr>
          <w:rFonts w:ascii="Times New Roman" w:hAnsi="Times New Roman"/>
          <w:sz w:val="24"/>
          <w:szCs w:val="24"/>
        </w:rPr>
        <w:t>mobbingu</w:t>
      </w:r>
      <w:proofErr w:type="spellEnd"/>
      <w:r>
        <w:rPr>
          <w:rFonts w:ascii="Times New Roman" w:hAnsi="Times New Roman"/>
          <w:sz w:val="24"/>
          <w:szCs w:val="24"/>
        </w:rPr>
        <w:t>.</w:t>
      </w:r>
    </w:p>
    <w:p w:rsidR="001B4F5C" w:rsidRPr="00A34CC1" w:rsidRDefault="001B4F5C" w:rsidP="001B4F5C">
      <w:pPr>
        <w:shd w:val="clear" w:color="auto" w:fill="FFFFFF"/>
        <w:spacing w:after="0" w:line="360" w:lineRule="auto"/>
        <w:jc w:val="both"/>
        <w:rPr>
          <w:rFonts w:ascii="Times New Roman" w:hAnsi="Times New Roman"/>
          <w:sz w:val="24"/>
          <w:szCs w:val="24"/>
        </w:rPr>
      </w:pPr>
      <w:r w:rsidRPr="00A34CC1">
        <w:rPr>
          <w:rFonts w:ascii="Times New Roman" w:hAnsi="Times New Roman"/>
          <w:sz w:val="24"/>
          <w:szCs w:val="24"/>
        </w:rPr>
        <w:tab/>
        <w:t xml:space="preserve">Reasumując, należy w pełni zaaprobować tezę Sądu Najwyższego, tym bardziej, że kreuje ona obiektywne spojrzenie na kwestię odpowiedzialności pracodawcy z tytułu </w:t>
      </w:r>
      <w:proofErr w:type="spellStart"/>
      <w:r w:rsidRPr="00A34CC1">
        <w:rPr>
          <w:rFonts w:ascii="Times New Roman" w:hAnsi="Times New Roman"/>
          <w:sz w:val="24"/>
          <w:szCs w:val="24"/>
        </w:rPr>
        <w:t>mobbingu</w:t>
      </w:r>
      <w:proofErr w:type="spellEnd"/>
      <w:r w:rsidRPr="00A34CC1">
        <w:rPr>
          <w:rFonts w:ascii="Times New Roman" w:hAnsi="Times New Roman"/>
          <w:sz w:val="24"/>
          <w:szCs w:val="24"/>
        </w:rPr>
        <w:t>. Taki kierunek wykładni nie tylko wzmacnia ochronę praw pracowniczych, ale również zmierza w kierunku pełnej realizacji w praktyce rozwiązań prawnych zawartych w międzynarodowej konwencji nr 190 MOP.</w:t>
      </w:r>
    </w:p>
    <w:p w:rsidR="001B4F5C" w:rsidRDefault="001B4F5C" w:rsidP="001B4F5C">
      <w:pPr>
        <w:shd w:val="clear" w:color="auto" w:fill="FFFFFF"/>
        <w:spacing w:after="0" w:line="360" w:lineRule="auto"/>
        <w:jc w:val="both"/>
        <w:rPr>
          <w:rFonts w:ascii="Times New Roman" w:hAnsi="Times New Roman"/>
          <w:sz w:val="24"/>
          <w:szCs w:val="24"/>
        </w:rPr>
      </w:pPr>
    </w:p>
    <w:p w:rsidR="001B4F5C" w:rsidRPr="002717E2" w:rsidRDefault="001B4F5C" w:rsidP="001B4F5C">
      <w:pPr>
        <w:shd w:val="clear" w:color="auto" w:fill="FFFFFF"/>
        <w:spacing w:after="0" w:line="360" w:lineRule="auto"/>
        <w:jc w:val="both"/>
        <w:rPr>
          <w:rFonts w:ascii="Times New Roman" w:hAnsi="Times New Roman"/>
          <w:b/>
          <w:sz w:val="24"/>
          <w:szCs w:val="24"/>
        </w:rPr>
      </w:pPr>
      <w:r w:rsidRPr="002717E2">
        <w:rPr>
          <w:rFonts w:ascii="Times New Roman" w:hAnsi="Times New Roman"/>
          <w:b/>
          <w:sz w:val="24"/>
          <w:szCs w:val="24"/>
        </w:rPr>
        <w:t>Streszczenie.</w:t>
      </w:r>
    </w:p>
    <w:p w:rsidR="001B4F5C" w:rsidRDefault="001B4F5C" w:rsidP="001B4F5C">
      <w:pPr>
        <w:shd w:val="clear" w:color="auto" w:fill="FFFFFF"/>
        <w:spacing w:after="0" w:line="360" w:lineRule="auto"/>
        <w:jc w:val="both"/>
        <w:rPr>
          <w:rFonts w:ascii="Times New Roman" w:hAnsi="Times New Roman"/>
          <w:sz w:val="24"/>
          <w:szCs w:val="24"/>
        </w:rPr>
      </w:pPr>
      <w:r w:rsidRPr="00A34CC1">
        <w:rPr>
          <w:rFonts w:ascii="Times New Roman" w:hAnsi="Times New Roman"/>
          <w:sz w:val="24"/>
          <w:szCs w:val="24"/>
        </w:rPr>
        <w:t xml:space="preserve">Opracowanie zostało poświęcone analizie orzecznictwa Sądu Najwyższego i wypowiedzi doktryny dotyczących odpowiedzialności pracodawcy z tytułu </w:t>
      </w:r>
      <w:proofErr w:type="spellStart"/>
      <w:r w:rsidRPr="00A34CC1">
        <w:rPr>
          <w:rFonts w:ascii="Times New Roman" w:hAnsi="Times New Roman"/>
          <w:sz w:val="24"/>
          <w:szCs w:val="24"/>
        </w:rPr>
        <w:t>mobbingu</w:t>
      </w:r>
      <w:proofErr w:type="spellEnd"/>
      <w:r w:rsidRPr="00A34CC1">
        <w:rPr>
          <w:rFonts w:ascii="Times New Roman" w:hAnsi="Times New Roman"/>
          <w:sz w:val="24"/>
          <w:szCs w:val="24"/>
        </w:rPr>
        <w:t xml:space="preserve">. Jednak mimo relatywnie licznych wypowiedzi judykatury nadal w obrębie tej materii nie doszło do wypracowania jednolitego podejścia interpretacyjnego przy określeniu podstaw tej odpowiedzialności. Zdaniem Sądu Najwyższego do </w:t>
      </w:r>
      <w:r w:rsidRPr="002717E2">
        <w:rPr>
          <w:rFonts w:ascii="Times New Roman" w:hAnsi="Times New Roman"/>
          <w:sz w:val="24"/>
          <w:szCs w:val="24"/>
        </w:rPr>
        <w:t xml:space="preserve">stwierdzenia faktu zajścia </w:t>
      </w:r>
      <w:proofErr w:type="spellStart"/>
      <w:r w:rsidRPr="002717E2">
        <w:rPr>
          <w:rFonts w:ascii="Times New Roman" w:hAnsi="Times New Roman"/>
          <w:sz w:val="24"/>
          <w:szCs w:val="24"/>
        </w:rPr>
        <w:t>mobbingu</w:t>
      </w:r>
      <w:proofErr w:type="spellEnd"/>
      <w:r w:rsidRPr="002717E2">
        <w:rPr>
          <w:rFonts w:ascii="Times New Roman" w:hAnsi="Times New Roman"/>
          <w:sz w:val="24"/>
          <w:szCs w:val="24"/>
        </w:rPr>
        <w:t xml:space="preserve"> nie jest wymagane wykazanie umyślnego zamiaru wywołania rozstroju zdrowia u pracownika. Skutki zachowania </w:t>
      </w:r>
      <w:proofErr w:type="spellStart"/>
      <w:r w:rsidRPr="002717E2">
        <w:rPr>
          <w:rFonts w:ascii="Times New Roman" w:hAnsi="Times New Roman"/>
          <w:sz w:val="24"/>
          <w:szCs w:val="24"/>
        </w:rPr>
        <w:t>mobbera</w:t>
      </w:r>
      <w:proofErr w:type="spellEnd"/>
      <w:r w:rsidRPr="002717E2">
        <w:rPr>
          <w:rFonts w:ascii="Times New Roman" w:hAnsi="Times New Roman"/>
          <w:sz w:val="24"/>
          <w:szCs w:val="24"/>
        </w:rPr>
        <w:t xml:space="preserve">, które są istotną cechą </w:t>
      </w:r>
      <w:proofErr w:type="spellStart"/>
      <w:r w:rsidRPr="002717E2">
        <w:rPr>
          <w:rFonts w:ascii="Times New Roman" w:hAnsi="Times New Roman"/>
          <w:sz w:val="24"/>
          <w:szCs w:val="24"/>
        </w:rPr>
        <w:t>mobbingu</w:t>
      </w:r>
      <w:proofErr w:type="spellEnd"/>
      <w:r w:rsidRPr="002717E2">
        <w:rPr>
          <w:rFonts w:ascii="Times New Roman" w:hAnsi="Times New Roman"/>
          <w:sz w:val="24"/>
          <w:szCs w:val="24"/>
        </w:rPr>
        <w:t>, mogą, lecz nie muszą być zamierzone</w:t>
      </w:r>
      <w:r>
        <w:rPr>
          <w:rFonts w:ascii="Times New Roman" w:hAnsi="Times New Roman"/>
          <w:sz w:val="24"/>
          <w:szCs w:val="24"/>
        </w:rPr>
        <w:t xml:space="preserve">. </w:t>
      </w:r>
      <w:r w:rsidRPr="002717E2">
        <w:rPr>
          <w:rFonts w:ascii="Times New Roman" w:hAnsi="Times New Roman"/>
          <w:sz w:val="24"/>
          <w:szCs w:val="24"/>
        </w:rPr>
        <w:t xml:space="preserve">Odpowiedzialność pracodawcy za szkody poniesione przez pracownika w związku z procesem pracy </w:t>
      </w:r>
      <w:r>
        <w:rPr>
          <w:rFonts w:ascii="Times New Roman" w:hAnsi="Times New Roman"/>
          <w:sz w:val="24"/>
          <w:szCs w:val="24"/>
        </w:rPr>
        <w:t xml:space="preserve">jest następstwem </w:t>
      </w:r>
      <w:r w:rsidRPr="002717E2">
        <w:rPr>
          <w:rFonts w:ascii="Times New Roman" w:hAnsi="Times New Roman"/>
          <w:sz w:val="24"/>
          <w:szCs w:val="24"/>
        </w:rPr>
        <w:t>obowiąz</w:t>
      </w:r>
      <w:r>
        <w:rPr>
          <w:rFonts w:ascii="Times New Roman" w:hAnsi="Times New Roman"/>
          <w:sz w:val="24"/>
          <w:szCs w:val="24"/>
        </w:rPr>
        <w:t>ku</w:t>
      </w:r>
      <w:r w:rsidRPr="002717E2">
        <w:rPr>
          <w:rFonts w:ascii="Times New Roman" w:hAnsi="Times New Roman"/>
          <w:sz w:val="24"/>
          <w:szCs w:val="24"/>
        </w:rPr>
        <w:t xml:space="preserve"> pracodawcy przeciwdziałania </w:t>
      </w:r>
      <w:proofErr w:type="spellStart"/>
      <w:r w:rsidRPr="002717E2">
        <w:rPr>
          <w:rFonts w:ascii="Times New Roman" w:hAnsi="Times New Roman"/>
          <w:sz w:val="24"/>
          <w:szCs w:val="24"/>
        </w:rPr>
        <w:t>mobbingowi</w:t>
      </w:r>
      <w:proofErr w:type="spellEnd"/>
      <w:r w:rsidRPr="002717E2">
        <w:rPr>
          <w:rFonts w:ascii="Times New Roman" w:hAnsi="Times New Roman"/>
          <w:sz w:val="24"/>
          <w:szCs w:val="24"/>
        </w:rPr>
        <w:t xml:space="preserve">. Przeciwdziałanie </w:t>
      </w:r>
      <w:proofErr w:type="spellStart"/>
      <w:r w:rsidRPr="002717E2">
        <w:rPr>
          <w:rFonts w:ascii="Times New Roman" w:hAnsi="Times New Roman"/>
          <w:sz w:val="24"/>
          <w:szCs w:val="24"/>
        </w:rPr>
        <w:t>mobbingowi</w:t>
      </w:r>
      <w:proofErr w:type="spellEnd"/>
      <w:r w:rsidRPr="002717E2">
        <w:rPr>
          <w:rFonts w:ascii="Times New Roman" w:hAnsi="Times New Roman"/>
          <w:sz w:val="24"/>
          <w:szCs w:val="24"/>
        </w:rPr>
        <w:t xml:space="preserve"> przez pracodawcę nie uwalnia go na ogół </w:t>
      </w:r>
      <w:r w:rsidRPr="002717E2">
        <w:rPr>
          <w:rFonts w:ascii="Times New Roman" w:hAnsi="Times New Roman"/>
          <w:i/>
          <w:sz w:val="24"/>
          <w:szCs w:val="24"/>
        </w:rPr>
        <w:t>ex lege</w:t>
      </w:r>
      <w:r w:rsidRPr="002717E2">
        <w:rPr>
          <w:rFonts w:ascii="Times New Roman" w:hAnsi="Times New Roman"/>
          <w:sz w:val="24"/>
          <w:szCs w:val="24"/>
        </w:rPr>
        <w:t xml:space="preserve"> (niejako automatycznie) od odpowiedzialności, roszczenia pracownika powstają bowiem niezależnie od tego, czy pracodawca próbował zapobiec </w:t>
      </w:r>
      <w:proofErr w:type="spellStart"/>
      <w:r w:rsidRPr="002717E2">
        <w:rPr>
          <w:rFonts w:ascii="Times New Roman" w:hAnsi="Times New Roman"/>
          <w:sz w:val="24"/>
          <w:szCs w:val="24"/>
        </w:rPr>
        <w:t>mobbingowi</w:t>
      </w:r>
      <w:proofErr w:type="spellEnd"/>
      <w:r w:rsidRPr="002717E2">
        <w:rPr>
          <w:rFonts w:ascii="Times New Roman" w:hAnsi="Times New Roman"/>
          <w:sz w:val="24"/>
          <w:szCs w:val="24"/>
        </w:rPr>
        <w:t>. Skuteczne i efektywne działania pracodawcy wzmacniają jednak jego pozycję zarówno w postępowaniu przedsądowym i sądowym.</w:t>
      </w:r>
    </w:p>
    <w:p w:rsidR="001B4F5C" w:rsidRDefault="001B4F5C" w:rsidP="001B4F5C">
      <w:pPr>
        <w:shd w:val="clear" w:color="auto" w:fill="FFFFFF"/>
        <w:spacing w:after="0" w:line="360" w:lineRule="auto"/>
        <w:jc w:val="both"/>
        <w:rPr>
          <w:rFonts w:ascii="Times New Roman" w:hAnsi="Times New Roman"/>
          <w:sz w:val="24"/>
          <w:szCs w:val="24"/>
        </w:rPr>
      </w:pPr>
    </w:p>
    <w:p w:rsidR="001B4F5C" w:rsidRPr="00D75979" w:rsidRDefault="001B4F5C" w:rsidP="001B4F5C">
      <w:pPr>
        <w:shd w:val="clear" w:color="auto" w:fill="FFFFFF"/>
        <w:spacing w:after="0" w:line="360" w:lineRule="auto"/>
        <w:jc w:val="both"/>
        <w:rPr>
          <w:rFonts w:ascii="Times New Roman" w:hAnsi="Times New Roman"/>
          <w:b/>
          <w:sz w:val="24"/>
          <w:szCs w:val="24"/>
          <w:lang w:val="en"/>
        </w:rPr>
      </w:pPr>
      <w:r w:rsidRPr="00D75979">
        <w:rPr>
          <w:rFonts w:ascii="Times New Roman" w:hAnsi="Times New Roman"/>
          <w:b/>
          <w:sz w:val="24"/>
          <w:szCs w:val="24"/>
          <w:lang w:val="en"/>
        </w:rPr>
        <w:t>Summary.</w:t>
      </w:r>
    </w:p>
    <w:p w:rsidR="001B4F5C" w:rsidRPr="00D75979" w:rsidRDefault="001B4F5C" w:rsidP="001B4F5C">
      <w:pPr>
        <w:shd w:val="clear" w:color="auto" w:fill="FFFFFF"/>
        <w:spacing w:after="0" w:line="360" w:lineRule="auto"/>
        <w:jc w:val="both"/>
        <w:rPr>
          <w:rFonts w:ascii="Times New Roman" w:hAnsi="Times New Roman"/>
          <w:sz w:val="24"/>
          <w:szCs w:val="24"/>
          <w:lang w:val="en-US"/>
        </w:rPr>
      </w:pPr>
      <w:r w:rsidRPr="00A34CC1">
        <w:rPr>
          <w:rFonts w:ascii="Times New Roman" w:hAnsi="Times New Roman"/>
          <w:sz w:val="24"/>
          <w:szCs w:val="24"/>
          <w:lang w:val="en"/>
        </w:rPr>
        <w:t>This study analyzes Supreme Court case law and legal doctrine regarding employer liability for mobbing. However, despite the relatively numerous judicial pronouncements, a uniform interpretative approach to determining the basis for this liability has not yet been developed. According to the Supreme Court,</w:t>
      </w:r>
      <w:r>
        <w:rPr>
          <w:rFonts w:ascii="Times New Roman" w:hAnsi="Times New Roman"/>
          <w:sz w:val="24"/>
          <w:szCs w:val="24"/>
          <w:lang w:val="en"/>
        </w:rPr>
        <w:t xml:space="preserve"> t</w:t>
      </w:r>
      <w:r w:rsidRPr="00D75979">
        <w:rPr>
          <w:rFonts w:ascii="Times New Roman" w:hAnsi="Times New Roman"/>
          <w:sz w:val="24"/>
          <w:szCs w:val="24"/>
          <w:lang w:val="en"/>
        </w:rPr>
        <w:t xml:space="preserve">o establish the fact of mobbing, it is not required to demonstrate a deliberate intention to cause a health disorder in the employee. The effects of the </w:t>
      </w:r>
      <w:proofErr w:type="spellStart"/>
      <w:r w:rsidRPr="00D75979">
        <w:rPr>
          <w:rFonts w:ascii="Times New Roman" w:hAnsi="Times New Roman"/>
          <w:sz w:val="24"/>
          <w:szCs w:val="24"/>
          <w:lang w:val="en"/>
        </w:rPr>
        <w:t>mobber's</w:t>
      </w:r>
      <w:proofErr w:type="spellEnd"/>
      <w:r w:rsidRPr="00D75979">
        <w:rPr>
          <w:rFonts w:ascii="Times New Roman" w:hAnsi="Times New Roman"/>
          <w:sz w:val="24"/>
          <w:szCs w:val="24"/>
          <w:lang w:val="en"/>
        </w:rPr>
        <w:t xml:space="preserve"> behavior, which are an essential feature of mobbing, may, but do not have to be intentional. The employer's liability for damages suffered by the employee in connection with the work process is a consequence of the employer's obligation to counteract mobbing. Counteracting mobbing by the employer does not generally release him ex </w:t>
      </w:r>
      <w:proofErr w:type="spellStart"/>
      <w:r w:rsidRPr="00D75979">
        <w:rPr>
          <w:rFonts w:ascii="Times New Roman" w:hAnsi="Times New Roman"/>
          <w:sz w:val="24"/>
          <w:szCs w:val="24"/>
          <w:lang w:val="en"/>
        </w:rPr>
        <w:t>lege</w:t>
      </w:r>
      <w:proofErr w:type="spellEnd"/>
      <w:r w:rsidRPr="00D75979">
        <w:rPr>
          <w:rFonts w:ascii="Times New Roman" w:hAnsi="Times New Roman"/>
          <w:sz w:val="24"/>
          <w:szCs w:val="24"/>
          <w:lang w:val="en"/>
        </w:rPr>
        <w:t xml:space="preserve"> (somewhat automatically) from liability, because the employee's claims arise regardless of whether the </w:t>
      </w:r>
      <w:r w:rsidRPr="00D75979">
        <w:rPr>
          <w:rFonts w:ascii="Times New Roman" w:hAnsi="Times New Roman"/>
          <w:sz w:val="24"/>
          <w:szCs w:val="24"/>
          <w:lang w:val="en"/>
        </w:rPr>
        <w:lastRenderedPageBreak/>
        <w:t>employer tried to prevent mobbing. However, effective and efficient actions by the employer strengthen his position in both pre-trial and court proceedings.</w:t>
      </w:r>
    </w:p>
    <w:p w:rsidR="001B4F5C" w:rsidRPr="00D75979" w:rsidRDefault="001B4F5C" w:rsidP="001B4F5C">
      <w:pPr>
        <w:shd w:val="clear" w:color="auto" w:fill="FFFFFF"/>
        <w:spacing w:after="0" w:line="360" w:lineRule="auto"/>
        <w:jc w:val="both"/>
        <w:rPr>
          <w:rFonts w:ascii="Times New Roman" w:hAnsi="Times New Roman"/>
          <w:sz w:val="24"/>
          <w:szCs w:val="24"/>
          <w:lang w:val="en-US"/>
        </w:rPr>
      </w:pPr>
    </w:p>
    <w:p w:rsidR="001B4F5C" w:rsidRDefault="001B4F5C" w:rsidP="001B4F5C">
      <w:pPr>
        <w:shd w:val="clear" w:color="auto" w:fill="FFFFFF"/>
        <w:spacing w:after="0" w:line="360" w:lineRule="auto"/>
        <w:jc w:val="both"/>
        <w:rPr>
          <w:rFonts w:ascii="Times New Roman" w:hAnsi="Times New Roman"/>
          <w:b/>
          <w:sz w:val="24"/>
          <w:szCs w:val="24"/>
        </w:rPr>
      </w:pPr>
      <w:r w:rsidRPr="00EA1FA2">
        <w:rPr>
          <w:rFonts w:ascii="Times New Roman" w:hAnsi="Times New Roman"/>
          <w:b/>
          <w:sz w:val="24"/>
          <w:szCs w:val="24"/>
        </w:rPr>
        <w:t>Słowa kluczowe.</w:t>
      </w:r>
    </w:p>
    <w:p w:rsidR="001B4F5C" w:rsidRDefault="001B4F5C" w:rsidP="001B4F5C">
      <w:pPr>
        <w:shd w:val="clear" w:color="auto" w:fill="FFFFFF"/>
        <w:spacing w:after="0" w:line="360" w:lineRule="auto"/>
        <w:jc w:val="both"/>
        <w:rPr>
          <w:rFonts w:ascii="Times New Roman" w:hAnsi="Times New Roman"/>
          <w:sz w:val="24"/>
          <w:szCs w:val="24"/>
        </w:rPr>
      </w:pPr>
      <w:r>
        <w:rPr>
          <w:rFonts w:ascii="Times New Roman" w:hAnsi="Times New Roman"/>
          <w:sz w:val="24"/>
          <w:szCs w:val="24"/>
        </w:rPr>
        <w:t xml:space="preserve">zatrudnienie, </w:t>
      </w:r>
      <w:proofErr w:type="spellStart"/>
      <w:r w:rsidRPr="00EA1FA2">
        <w:rPr>
          <w:rFonts w:ascii="Times New Roman" w:hAnsi="Times New Roman"/>
          <w:sz w:val="24"/>
          <w:szCs w:val="24"/>
        </w:rPr>
        <w:t>mobbing</w:t>
      </w:r>
      <w:proofErr w:type="spellEnd"/>
      <w:r w:rsidRPr="00EA1FA2">
        <w:rPr>
          <w:rFonts w:ascii="Times New Roman" w:hAnsi="Times New Roman"/>
          <w:sz w:val="24"/>
          <w:szCs w:val="24"/>
        </w:rPr>
        <w:t xml:space="preserve">, </w:t>
      </w:r>
      <w:r>
        <w:rPr>
          <w:rFonts w:ascii="Times New Roman" w:hAnsi="Times New Roman"/>
          <w:sz w:val="24"/>
          <w:szCs w:val="24"/>
        </w:rPr>
        <w:t>odpowiedzialność pracodawcy</w:t>
      </w:r>
    </w:p>
    <w:p w:rsidR="001B4F5C" w:rsidRDefault="001B4F5C" w:rsidP="001B4F5C">
      <w:pPr>
        <w:shd w:val="clear" w:color="auto" w:fill="FFFFFF"/>
        <w:spacing w:after="0" w:line="360" w:lineRule="auto"/>
        <w:jc w:val="both"/>
        <w:rPr>
          <w:rFonts w:ascii="Times New Roman" w:hAnsi="Times New Roman"/>
          <w:sz w:val="24"/>
          <w:szCs w:val="24"/>
        </w:rPr>
      </w:pPr>
    </w:p>
    <w:p w:rsidR="001B4F5C" w:rsidRPr="00D75979" w:rsidRDefault="001B4F5C" w:rsidP="001B4F5C">
      <w:pPr>
        <w:shd w:val="clear" w:color="auto" w:fill="FFFFFF"/>
        <w:spacing w:after="0" w:line="360" w:lineRule="auto"/>
        <w:jc w:val="both"/>
        <w:rPr>
          <w:rFonts w:ascii="Times New Roman" w:hAnsi="Times New Roman"/>
          <w:b/>
          <w:sz w:val="24"/>
          <w:szCs w:val="24"/>
          <w:lang w:val="en"/>
        </w:rPr>
      </w:pPr>
      <w:r w:rsidRPr="00D75979">
        <w:rPr>
          <w:rFonts w:ascii="Times New Roman" w:hAnsi="Times New Roman"/>
          <w:b/>
          <w:sz w:val="24"/>
          <w:szCs w:val="24"/>
          <w:lang w:val="en"/>
        </w:rPr>
        <w:t>Keywords.</w:t>
      </w:r>
    </w:p>
    <w:p w:rsidR="001B4F5C" w:rsidRPr="007D63EB" w:rsidRDefault="001B4F5C" w:rsidP="001B4F5C">
      <w:pPr>
        <w:shd w:val="clear" w:color="auto" w:fill="FFFFFF"/>
        <w:spacing w:after="0" w:line="360" w:lineRule="auto"/>
        <w:jc w:val="both"/>
        <w:rPr>
          <w:rFonts w:ascii="Times New Roman" w:hAnsi="Times New Roman"/>
          <w:sz w:val="24"/>
          <w:szCs w:val="24"/>
          <w:lang w:val="en-US"/>
        </w:rPr>
      </w:pPr>
      <w:r w:rsidRPr="00D75979">
        <w:rPr>
          <w:rFonts w:ascii="Times New Roman" w:hAnsi="Times New Roman"/>
          <w:sz w:val="24"/>
          <w:szCs w:val="24"/>
          <w:lang w:val="en"/>
        </w:rPr>
        <w:t>employment, mobbing, employer responsibility</w:t>
      </w:r>
      <w:r w:rsidRPr="007D63EB">
        <w:rPr>
          <w:rFonts w:ascii="Times New Roman" w:hAnsi="Times New Roman"/>
          <w:sz w:val="24"/>
          <w:szCs w:val="24"/>
          <w:lang w:val="en-US"/>
        </w:rPr>
        <w:br w:type="page"/>
      </w:r>
    </w:p>
    <w:p w:rsidR="001B4F5C" w:rsidRPr="007D63EB" w:rsidRDefault="001B4F5C" w:rsidP="001B4F5C">
      <w:pPr>
        <w:shd w:val="clear" w:color="auto" w:fill="FFFFFF"/>
        <w:spacing w:after="0" w:line="360" w:lineRule="auto"/>
        <w:jc w:val="both"/>
        <w:rPr>
          <w:rFonts w:ascii="Times New Roman" w:hAnsi="Times New Roman"/>
          <w:b/>
          <w:sz w:val="24"/>
          <w:szCs w:val="24"/>
          <w:lang w:val="en-US"/>
        </w:rPr>
      </w:pPr>
      <w:proofErr w:type="spellStart"/>
      <w:r w:rsidRPr="007D63EB">
        <w:rPr>
          <w:rFonts w:ascii="Times New Roman" w:hAnsi="Times New Roman"/>
          <w:b/>
          <w:sz w:val="24"/>
          <w:szCs w:val="24"/>
          <w:lang w:val="en-US"/>
        </w:rPr>
        <w:lastRenderedPageBreak/>
        <w:t>Bibliografia</w:t>
      </w:r>
      <w:proofErr w:type="spellEnd"/>
    </w:p>
    <w:p w:rsidR="001B4F5C" w:rsidRPr="00B2457B" w:rsidRDefault="001B4F5C" w:rsidP="001B4F5C">
      <w:pPr>
        <w:rPr>
          <w:rFonts w:ascii="Times New Roman" w:eastAsiaTheme="minorHAnsi" w:hAnsi="Times New Roman"/>
          <w:b/>
          <w:sz w:val="24"/>
          <w:szCs w:val="24"/>
        </w:rPr>
      </w:pPr>
      <w:r w:rsidRPr="00B2457B">
        <w:rPr>
          <w:rFonts w:ascii="Times New Roman" w:eastAsiaTheme="minorHAnsi" w:hAnsi="Times New Roman"/>
          <w:b/>
          <w:sz w:val="24"/>
          <w:szCs w:val="24"/>
        </w:rPr>
        <w:t>Literatura</w:t>
      </w:r>
    </w:p>
    <w:p w:rsidR="001B4F5C" w:rsidRDefault="001B4F5C" w:rsidP="001B4F5C">
      <w:pPr>
        <w:rPr>
          <w:rFonts w:ascii="Times New Roman" w:eastAsiaTheme="minorHAnsi" w:hAnsi="Times New Roman"/>
          <w:sz w:val="24"/>
          <w:szCs w:val="24"/>
        </w:rPr>
      </w:pPr>
      <w:proofErr w:type="spellStart"/>
      <w:r w:rsidRPr="00B2457B">
        <w:rPr>
          <w:rFonts w:ascii="Times New Roman" w:eastAsiaTheme="minorHAnsi" w:hAnsi="Times New Roman"/>
          <w:sz w:val="24"/>
          <w:szCs w:val="24"/>
        </w:rPr>
        <w:t>Dörre</w:t>
      </w:r>
      <w:proofErr w:type="spellEnd"/>
      <w:r w:rsidRPr="00B2457B">
        <w:rPr>
          <w:rFonts w:ascii="Times New Roman" w:eastAsiaTheme="minorHAnsi" w:hAnsi="Times New Roman"/>
          <w:sz w:val="24"/>
          <w:szCs w:val="24"/>
        </w:rPr>
        <w:t xml:space="preserve">-Nowak D.,  </w:t>
      </w:r>
      <w:r w:rsidRPr="00B2457B">
        <w:rPr>
          <w:rFonts w:ascii="Times New Roman" w:eastAsiaTheme="minorHAnsi" w:hAnsi="Times New Roman"/>
          <w:i/>
          <w:iCs/>
          <w:sz w:val="24"/>
          <w:szCs w:val="24"/>
        </w:rPr>
        <w:t xml:space="preserve">Zbieg środków ochronnych przed molestowaniem, molestowaniem seksualnym i </w:t>
      </w:r>
      <w:proofErr w:type="spellStart"/>
      <w:r w:rsidRPr="00B2457B">
        <w:rPr>
          <w:rFonts w:ascii="Times New Roman" w:eastAsiaTheme="minorHAnsi" w:hAnsi="Times New Roman"/>
          <w:i/>
          <w:iCs/>
          <w:sz w:val="24"/>
          <w:szCs w:val="24"/>
        </w:rPr>
        <w:t>mobbingiem</w:t>
      </w:r>
      <w:proofErr w:type="spellEnd"/>
      <w:r w:rsidRPr="00B2457B">
        <w:rPr>
          <w:rFonts w:ascii="Times New Roman" w:eastAsiaTheme="minorHAnsi" w:hAnsi="Times New Roman"/>
          <w:i/>
          <w:sz w:val="24"/>
          <w:szCs w:val="24"/>
        </w:rPr>
        <w:t xml:space="preserve">,  </w:t>
      </w:r>
      <w:r w:rsidRPr="00AB1119">
        <w:rPr>
          <w:rFonts w:ascii="Times New Roman" w:eastAsiaTheme="minorHAnsi" w:hAnsi="Times New Roman"/>
          <w:sz w:val="24"/>
          <w:szCs w:val="24"/>
        </w:rPr>
        <w:t>„</w:t>
      </w:r>
      <w:r w:rsidRPr="00B2457B">
        <w:rPr>
          <w:rFonts w:ascii="Times New Roman" w:eastAsiaTheme="minorHAnsi" w:hAnsi="Times New Roman"/>
          <w:sz w:val="24"/>
          <w:szCs w:val="24"/>
        </w:rPr>
        <w:t>Praca i Zabezpieczenie Społeczne</w:t>
      </w:r>
      <w:r>
        <w:rPr>
          <w:rFonts w:ascii="Times New Roman" w:eastAsiaTheme="minorHAnsi" w:hAnsi="Times New Roman"/>
          <w:sz w:val="24"/>
          <w:szCs w:val="24"/>
        </w:rPr>
        <w:t>”</w:t>
      </w:r>
      <w:r w:rsidRPr="00B2457B">
        <w:rPr>
          <w:rFonts w:ascii="Times New Roman" w:eastAsiaTheme="minorHAnsi" w:hAnsi="Times New Roman"/>
          <w:sz w:val="24"/>
          <w:szCs w:val="24"/>
        </w:rPr>
        <w:t xml:space="preserve"> 2004, nr 11</w:t>
      </w:r>
      <w:r>
        <w:rPr>
          <w:rFonts w:ascii="Times New Roman" w:eastAsiaTheme="minorHAnsi" w:hAnsi="Times New Roman"/>
          <w:sz w:val="24"/>
          <w:szCs w:val="24"/>
        </w:rPr>
        <w:t>.</w:t>
      </w:r>
    </w:p>
    <w:p w:rsidR="001B4F5C" w:rsidRPr="00B2457B" w:rsidRDefault="001B4F5C" w:rsidP="001B4F5C">
      <w:pPr>
        <w:rPr>
          <w:rFonts w:ascii="Times New Roman" w:eastAsiaTheme="minorHAnsi" w:hAnsi="Times New Roman"/>
          <w:sz w:val="24"/>
          <w:szCs w:val="24"/>
        </w:rPr>
      </w:pPr>
    </w:p>
    <w:p w:rsidR="001B4F5C" w:rsidRDefault="001B4F5C" w:rsidP="001B4F5C">
      <w:pPr>
        <w:rPr>
          <w:rFonts w:ascii="Times New Roman" w:eastAsiaTheme="minorHAnsi" w:hAnsi="Times New Roman"/>
          <w:sz w:val="24"/>
          <w:szCs w:val="24"/>
        </w:rPr>
      </w:pPr>
      <w:proofErr w:type="spellStart"/>
      <w:r w:rsidRPr="00B2457B">
        <w:rPr>
          <w:rFonts w:ascii="Times New Roman" w:eastAsiaTheme="minorHAnsi" w:hAnsi="Times New Roman"/>
          <w:sz w:val="24"/>
          <w:szCs w:val="24"/>
        </w:rPr>
        <w:t>Dórre</w:t>
      </w:r>
      <w:proofErr w:type="spellEnd"/>
      <w:r w:rsidRPr="00B2457B">
        <w:rPr>
          <w:rFonts w:ascii="Times New Roman" w:eastAsiaTheme="minorHAnsi" w:hAnsi="Times New Roman"/>
          <w:sz w:val="24"/>
          <w:szCs w:val="24"/>
        </w:rPr>
        <w:t xml:space="preserve">-Kolasa D.  </w:t>
      </w:r>
      <w:r w:rsidRPr="00B2457B">
        <w:rPr>
          <w:rFonts w:ascii="Times New Roman" w:eastAsiaTheme="minorHAnsi" w:hAnsi="Times New Roman"/>
          <w:i/>
          <w:sz w:val="24"/>
          <w:szCs w:val="24"/>
        </w:rPr>
        <w:t xml:space="preserve">(w:) Kodeks pracy. Komentarz, [red.] A. Sobczyk:  </w:t>
      </w:r>
      <w:r w:rsidRPr="00B2457B">
        <w:rPr>
          <w:rFonts w:ascii="Times New Roman" w:eastAsiaTheme="minorHAnsi" w:hAnsi="Times New Roman"/>
          <w:sz w:val="24"/>
          <w:szCs w:val="24"/>
        </w:rPr>
        <w:t>Warszawa 2015</w:t>
      </w:r>
      <w:r>
        <w:rPr>
          <w:rFonts w:ascii="Times New Roman" w:eastAsiaTheme="minorHAnsi" w:hAnsi="Times New Roman"/>
          <w:sz w:val="24"/>
          <w:szCs w:val="24"/>
        </w:rPr>
        <w:t>.</w:t>
      </w:r>
    </w:p>
    <w:p w:rsidR="001B4F5C" w:rsidRPr="00B2457B" w:rsidRDefault="001B4F5C" w:rsidP="001B4F5C">
      <w:pPr>
        <w:rPr>
          <w:rFonts w:ascii="Times New Roman" w:eastAsiaTheme="minorHAnsi" w:hAnsi="Times New Roman"/>
          <w:sz w:val="24"/>
          <w:szCs w:val="24"/>
        </w:rPr>
      </w:pPr>
    </w:p>
    <w:p w:rsidR="001B4F5C" w:rsidRDefault="001B4F5C" w:rsidP="001B4F5C">
      <w:pPr>
        <w:rPr>
          <w:rFonts w:ascii="Times New Roman" w:eastAsiaTheme="minorHAnsi" w:hAnsi="Times New Roman"/>
          <w:sz w:val="24"/>
          <w:szCs w:val="24"/>
        </w:rPr>
      </w:pPr>
      <w:r w:rsidRPr="00B2457B">
        <w:rPr>
          <w:rFonts w:ascii="Times New Roman" w:eastAsiaTheme="minorHAnsi" w:hAnsi="Times New Roman"/>
          <w:sz w:val="24"/>
          <w:szCs w:val="24"/>
        </w:rPr>
        <w:t xml:space="preserve">Lewandowicz – Machnikowska M.,  </w:t>
      </w:r>
      <w:r w:rsidRPr="00B2457B">
        <w:rPr>
          <w:rFonts w:ascii="Times New Roman" w:eastAsiaTheme="minorHAnsi" w:hAnsi="Times New Roman"/>
          <w:i/>
          <w:sz w:val="24"/>
          <w:szCs w:val="24"/>
        </w:rPr>
        <w:t xml:space="preserve">Zagrożenia psychospołeczne w środowisku pracy a obowiązki pracodawcy.[w:] Prawo ochrony pracy – współczesność i perspektywy rozwoju. [red.] T. Wyka, M.A. Mielczarek.  </w:t>
      </w:r>
      <w:r w:rsidRPr="00B2457B">
        <w:rPr>
          <w:rFonts w:ascii="Times New Roman" w:eastAsiaTheme="minorHAnsi" w:hAnsi="Times New Roman"/>
          <w:sz w:val="24"/>
          <w:szCs w:val="24"/>
        </w:rPr>
        <w:t>Warszawa 2017</w:t>
      </w:r>
      <w:r>
        <w:rPr>
          <w:rFonts w:ascii="Times New Roman" w:eastAsiaTheme="minorHAnsi" w:hAnsi="Times New Roman"/>
          <w:sz w:val="24"/>
          <w:szCs w:val="24"/>
        </w:rPr>
        <w:t>.</w:t>
      </w:r>
    </w:p>
    <w:p w:rsidR="001B4F5C" w:rsidRPr="00B2457B" w:rsidRDefault="001B4F5C" w:rsidP="001B4F5C">
      <w:pPr>
        <w:rPr>
          <w:rFonts w:ascii="Times New Roman" w:eastAsiaTheme="minorHAnsi" w:hAnsi="Times New Roman"/>
          <w:sz w:val="24"/>
          <w:szCs w:val="24"/>
        </w:rPr>
      </w:pPr>
    </w:p>
    <w:p w:rsidR="001B4F5C" w:rsidRDefault="001B4F5C" w:rsidP="001B4F5C">
      <w:pPr>
        <w:rPr>
          <w:rFonts w:ascii="Times New Roman" w:eastAsiaTheme="minorHAnsi" w:hAnsi="Times New Roman"/>
          <w:sz w:val="24"/>
          <w:szCs w:val="24"/>
        </w:rPr>
      </w:pPr>
      <w:r w:rsidRPr="00B2457B">
        <w:rPr>
          <w:rFonts w:ascii="Times New Roman" w:eastAsiaTheme="minorHAnsi" w:hAnsi="Times New Roman"/>
          <w:sz w:val="24"/>
          <w:szCs w:val="24"/>
        </w:rPr>
        <w:t xml:space="preserve">Marek A., </w:t>
      </w:r>
      <w:proofErr w:type="spellStart"/>
      <w:r w:rsidRPr="00B2457B">
        <w:rPr>
          <w:rFonts w:ascii="Times New Roman" w:eastAsiaTheme="minorHAnsi" w:hAnsi="Times New Roman"/>
          <w:i/>
          <w:sz w:val="24"/>
          <w:szCs w:val="24"/>
        </w:rPr>
        <w:t>Mobbing</w:t>
      </w:r>
      <w:proofErr w:type="spellEnd"/>
      <w:r w:rsidRPr="00B2457B">
        <w:rPr>
          <w:rFonts w:ascii="Times New Roman" w:eastAsiaTheme="minorHAnsi" w:hAnsi="Times New Roman"/>
          <w:i/>
          <w:sz w:val="24"/>
          <w:szCs w:val="24"/>
        </w:rPr>
        <w:t xml:space="preserve">: fakty i wyobrażenia (2).  </w:t>
      </w:r>
      <w:r w:rsidRPr="00AB1119">
        <w:rPr>
          <w:rFonts w:ascii="Times New Roman" w:eastAsiaTheme="minorHAnsi" w:hAnsi="Times New Roman"/>
          <w:sz w:val="24"/>
          <w:szCs w:val="24"/>
        </w:rPr>
        <w:t>„</w:t>
      </w:r>
      <w:r w:rsidRPr="00B2457B">
        <w:rPr>
          <w:rFonts w:ascii="Times New Roman" w:eastAsiaTheme="minorHAnsi" w:hAnsi="Times New Roman"/>
          <w:sz w:val="24"/>
          <w:szCs w:val="24"/>
        </w:rPr>
        <w:t>Służba Pracownicza</w:t>
      </w:r>
      <w:r>
        <w:rPr>
          <w:rFonts w:ascii="Times New Roman" w:eastAsiaTheme="minorHAnsi" w:hAnsi="Times New Roman"/>
          <w:sz w:val="24"/>
          <w:szCs w:val="24"/>
        </w:rPr>
        <w:t>”</w:t>
      </w:r>
      <w:r w:rsidRPr="00B2457B">
        <w:rPr>
          <w:rFonts w:ascii="Times New Roman" w:eastAsiaTheme="minorHAnsi" w:hAnsi="Times New Roman"/>
          <w:sz w:val="24"/>
          <w:szCs w:val="24"/>
        </w:rPr>
        <w:t xml:space="preserve"> 2009, nr 8</w:t>
      </w:r>
      <w:r>
        <w:rPr>
          <w:rFonts w:ascii="Times New Roman" w:eastAsiaTheme="minorHAnsi" w:hAnsi="Times New Roman"/>
          <w:sz w:val="24"/>
          <w:szCs w:val="24"/>
        </w:rPr>
        <w:t>.</w:t>
      </w:r>
    </w:p>
    <w:p w:rsidR="001B4F5C" w:rsidRPr="00B2457B" w:rsidRDefault="001B4F5C" w:rsidP="001B4F5C">
      <w:pPr>
        <w:rPr>
          <w:rFonts w:ascii="Times New Roman" w:eastAsiaTheme="minorHAnsi" w:hAnsi="Times New Roman"/>
          <w:sz w:val="24"/>
          <w:szCs w:val="24"/>
        </w:rPr>
      </w:pPr>
    </w:p>
    <w:p w:rsidR="001B4F5C" w:rsidRDefault="001B4F5C" w:rsidP="001B4F5C">
      <w:pPr>
        <w:rPr>
          <w:rFonts w:ascii="Times New Roman" w:eastAsiaTheme="minorHAnsi" w:hAnsi="Times New Roman"/>
          <w:sz w:val="24"/>
          <w:szCs w:val="24"/>
        </w:rPr>
      </w:pPr>
      <w:r w:rsidRPr="00B2457B">
        <w:rPr>
          <w:rFonts w:ascii="Times New Roman" w:eastAsiaTheme="minorHAnsi" w:hAnsi="Times New Roman"/>
          <w:sz w:val="24"/>
          <w:szCs w:val="24"/>
        </w:rPr>
        <w:t xml:space="preserve">Pisarczyk Ł.,  </w:t>
      </w:r>
      <w:r w:rsidRPr="00B2457B">
        <w:rPr>
          <w:rFonts w:ascii="Times New Roman" w:eastAsiaTheme="minorHAnsi" w:hAnsi="Times New Roman"/>
          <w:i/>
          <w:sz w:val="24"/>
          <w:szCs w:val="24"/>
        </w:rPr>
        <w:t xml:space="preserve">Obowiązek ułatwiania pracownikom podnoszenia kwalifikacji zawodowych,  </w:t>
      </w:r>
      <w:r w:rsidRPr="00AB1119">
        <w:rPr>
          <w:rFonts w:ascii="Times New Roman" w:eastAsiaTheme="minorHAnsi" w:hAnsi="Times New Roman"/>
          <w:sz w:val="24"/>
          <w:szCs w:val="24"/>
        </w:rPr>
        <w:t>„</w:t>
      </w:r>
      <w:r w:rsidRPr="00B2457B">
        <w:rPr>
          <w:rFonts w:ascii="Times New Roman" w:eastAsiaTheme="minorHAnsi" w:hAnsi="Times New Roman"/>
          <w:sz w:val="24"/>
          <w:szCs w:val="24"/>
        </w:rPr>
        <w:t>Praca i Zabezpieczenie Społeczne</w:t>
      </w:r>
      <w:r>
        <w:rPr>
          <w:rFonts w:ascii="Times New Roman" w:eastAsiaTheme="minorHAnsi" w:hAnsi="Times New Roman"/>
          <w:sz w:val="24"/>
          <w:szCs w:val="24"/>
        </w:rPr>
        <w:t>”</w:t>
      </w:r>
      <w:r w:rsidRPr="00B2457B">
        <w:rPr>
          <w:rFonts w:ascii="Times New Roman" w:eastAsiaTheme="minorHAnsi" w:hAnsi="Times New Roman"/>
          <w:sz w:val="24"/>
          <w:szCs w:val="24"/>
        </w:rPr>
        <w:t xml:space="preserve"> 2003, nr 4</w:t>
      </w:r>
      <w:r>
        <w:rPr>
          <w:rFonts w:ascii="Times New Roman" w:eastAsiaTheme="minorHAnsi" w:hAnsi="Times New Roman"/>
          <w:sz w:val="24"/>
          <w:szCs w:val="24"/>
        </w:rPr>
        <w:t>.</w:t>
      </w:r>
    </w:p>
    <w:p w:rsidR="001B4F5C" w:rsidRPr="00B2457B" w:rsidRDefault="001B4F5C" w:rsidP="001B4F5C">
      <w:pPr>
        <w:rPr>
          <w:rFonts w:ascii="Times New Roman" w:eastAsiaTheme="minorHAnsi" w:hAnsi="Times New Roman"/>
          <w:sz w:val="24"/>
          <w:szCs w:val="24"/>
        </w:rPr>
      </w:pPr>
    </w:p>
    <w:p w:rsidR="001B4F5C" w:rsidRDefault="001B4F5C" w:rsidP="001B4F5C">
      <w:pPr>
        <w:rPr>
          <w:rFonts w:ascii="Times New Roman" w:eastAsiaTheme="minorHAnsi" w:hAnsi="Times New Roman"/>
          <w:sz w:val="24"/>
          <w:szCs w:val="24"/>
        </w:rPr>
      </w:pPr>
      <w:r w:rsidRPr="00B2457B">
        <w:rPr>
          <w:rFonts w:ascii="Times New Roman" w:eastAsiaTheme="minorHAnsi" w:hAnsi="Times New Roman"/>
          <w:sz w:val="24"/>
          <w:szCs w:val="24"/>
        </w:rPr>
        <w:t xml:space="preserve">Pisarczyk Ł.,  </w:t>
      </w:r>
      <w:r w:rsidRPr="00B2457B">
        <w:rPr>
          <w:rFonts w:ascii="Times New Roman" w:eastAsiaTheme="minorHAnsi" w:hAnsi="Times New Roman"/>
          <w:i/>
          <w:sz w:val="24"/>
          <w:szCs w:val="24"/>
        </w:rPr>
        <w:t xml:space="preserve">Ryzyko pracodawcy.  </w:t>
      </w:r>
      <w:r>
        <w:rPr>
          <w:rFonts w:ascii="Times New Roman" w:eastAsiaTheme="minorHAnsi" w:hAnsi="Times New Roman"/>
          <w:sz w:val="24"/>
          <w:szCs w:val="24"/>
        </w:rPr>
        <w:t>Warszawa 2008.</w:t>
      </w:r>
    </w:p>
    <w:p w:rsidR="001B4F5C" w:rsidRPr="00B2457B" w:rsidRDefault="001B4F5C" w:rsidP="001B4F5C">
      <w:pPr>
        <w:rPr>
          <w:rFonts w:ascii="Times New Roman" w:eastAsiaTheme="minorHAnsi" w:hAnsi="Times New Roman"/>
          <w:sz w:val="24"/>
          <w:szCs w:val="24"/>
        </w:rPr>
      </w:pPr>
    </w:p>
    <w:p w:rsidR="001B4F5C" w:rsidRDefault="001B4F5C" w:rsidP="001B4F5C">
      <w:pPr>
        <w:rPr>
          <w:rFonts w:ascii="Times New Roman" w:eastAsiaTheme="minorHAnsi" w:hAnsi="Times New Roman"/>
          <w:sz w:val="24"/>
          <w:szCs w:val="24"/>
        </w:rPr>
      </w:pPr>
      <w:r w:rsidRPr="00B2457B">
        <w:rPr>
          <w:rFonts w:ascii="Times New Roman" w:eastAsiaTheme="minorHAnsi" w:hAnsi="Times New Roman"/>
          <w:sz w:val="24"/>
          <w:szCs w:val="24"/>
        </w:rPr>
        <w:t xml:space="preserve">Romer M. T.,  </w:t>
      </w:r>
      <w:proofErr w:type="spellStart"/>
      <w:r w:rsidRPr="00B2457B">
        <w:rPr>
          <w:rFonts w:ascii="Times New Roman" w:eastAsiaTheme="minorHAnsi" w:hAnsi="Times New Roman"/>
          <w:i/>
          <w:sz w:val="24"/>
          <w:szCs w:val="24"/>
        </w:rPr>
        <w:t>Mobbing</w:t>
      </w:r>
      <w:proofErr w:type="spellEnd"/>
      <w:r w:rsidRPr="00B2457B">
        <w:rPr>
          <w:rFonts w:ascii="Times New Roman" w:eastAsiaTheme="minorHAnsi" w:hAnsi="Times New Roman"/>
          <w:i/>
          <w:sz w:val="24"/>
          <w:szCs w:val="24"/>
        </w:rPr>
        <w:t xml:space="preserve"> i jego konsekwencje.  </w:t>
      </w:r>
      <w:r w:rsidRPr="00AB1119">
        <w:rPr>
          <w:rFonts w:ascii="Times New Roman" w:eastAsiaTheme="minorHAnsi" w:hAnsi="Times New Roman"/>
          <w:sz w:val="24"/>
          <w:szCs w:val="24"/>
        </w:rPr>
        <w:t>„</w:t>
      </w:r>
      <w:r w:rsidRPr="00B2457B">
        <w:rPr>
          <w:rFonts w:ascii="Times New Roman" w:eastAsiaTheme="minorHAnsi" w:hAnsi="Times New Roman"/>
          <w:sz w:val="24"/>
          <w:szCs w:val="24"/>
        </w:rPr>
        <w:t>Prawo Pracy</w:t>
      </w:r>
      <w:r>
        <w:rPr>
          <w:rFonts w:ascii="Times New Roman" w:eastAsiaTheme="minorHAnsi" w:hAnsi="Times New Roman"/>
          <w:sz w:val="24"/>
          <w:szCs w:val="24"/>
        </w:rPr>
        <w:t>”</w:t>
      </w:r>
      <w:r w:rsidRPr="00B2457B">
        <w:rPr>
          <w:rFonts w:ascii="Times New Roman" w:eastAsiaTheme="minorHAnsi" w:hAnsi="Times New Roman"/>
          <w:sz w:val="24"/>
          <w:szCs w:val="24"/>
        </w:rPr>
        <w:t xml:space="preserve"> 2005</w:t>
      </w:r>
      <w:r>
        <w:rPr>
          <w:rFonts w:ascii="Times New Roman" w:eastAsiaTheme="minorHAnsi" w:hAnsi="Times New Roman"/>
          <w:sz w:val="24"/>
          <w:szCs w:val="24"/>
        </w:rPr>
        <w:t>,</w:t>
      </w:r>
      <w:r w:rsidRPr="00B2457B">
        <w:rPr>
          <w:rFonts w:ascii="Times New Roman" w:eastAsiaTheme="minorHAnsi" w:hAnsi="Times New Roman"/>
          <w:sz w:val="24"/>
          <w:szCs w:val="24"/>
        </w:rPr>
        <w:t xml:space="preserve"> nr 12</w:t>
      </w:r>
      <w:r>
        <w:rPr>
          <w:rFonts w:ascii="Times New Roman" w:eastAsiaTheme="minorHAnsi" w:hAnsi="Times New Roman"/>
          <w:sz w:val="24"/>
          <w:szCs w:val="24"/>
        </w:rPr>
        <w:t>.</w:t>
      </w:r>
    </w:p>
    <w:p w:rsidR="001B4F5C" w:rsidRPr="00B2457B" w:rsidRDefault="001B4F5C" w:rsidP="001B4F5C">
      <w:pPr>
        <w:rPr>
          <w:rFonts w:ascii="Times New Roman" w:eastAsiaTheme="minorHAnsi" w:hAnsi="Times New Roman"/>
          <w:sz w:val="24"/>
          <w:szCs w:val="24"/>
        </w:rPr>
      </w:pPr>
    </w:p>
    <w:p w:rsidR="001B4F5C" w:rsidRDefault="001B4F5C" w:rsidP="001B4F5C">
      <w:pPr>
        <w:rPr>
          <w:rFonts w:ascii="Times New Roman" w:eastAsiaTheme="minorHAnsi" w:hAnsi="Times New Roman"/>
          <w:sz w:val="24"/>
          <w:szCs w:val="24"/>
        </w:rPr>
      </w:pPr>
      <w:r w:rsidRPr="00B2457B">
        <w:rPr>
          <w:rFonts w:ascii="Times New Roman" w:eastAsiaTheme="minorHAnsi" w:hAnsi="Times New Roman"/>
          <w:sz w:val="24"/>
          <w:szCs w:val="24"/>
        </w:rPr>
        <w:t xml:space="preserve">Romer M.T., Najda M.,  </w:t>
      </w:r>
      <w:proofErr w:type="spellStart"/>
      <w:r w:rsidRPr="00B2457B">
        <w:rPr>
          <w:rFonts w:ascii="Times New Roman" w:eastAsiaTheme="minorHAnsi" w:hAnsi="Times New Roman"/>
          <w:i/>
          <w:sz w:val="24"/>
          <w:szCs w:val="24"/>
        </w:rPr>
        <w:t>Mobbing</w:t>
      </w:r>
      <w:proofErr w:type="spellEnd"/>
      <w:r w:rsidRPr="00B2457B">
        <w:rPr>
          <w:rFonts w:ascii="Times New Roman" w:eastAsiaTheme="minorHAnsi" w:hAnsi="Times New Roman"/>
          <w:i/>
          <w:sz w:val="24"/>
          <w:szCs w:val="24"/>
        </w:rPr>
        <w:t xml:space="preserve"> w ujęciu psychologiczno-prawnym.  </w:t>
      </w:r>
      <w:r w:rsidRPr="00B2457B">
        <w:rPr>
          <w:rFonts w:ascii="Times New Roman" w:eastAsiaTheme="minorHAnsi" w:hAnsi="Times New Roman"/>
          <w:sz w:val="24"/>
          <w:szCs w:val="24"/>
        </w:rPr>
        <w:t>Warszawa 2010</w:t>
      </w:r>
      <w:r>
        <w:rPr>
          <w:rFonts w:ascii="Times New Roman" w:eastAsiaTheme="minorHAnsi" w:hAnsi="Times New Roman"/>
          <w:sz w:val="24"/>
          <w:szCs w:val="24"/>
        </w:rPr>
        <w:t>.</w:t>
      </w:r>
    </w:p>
    <w:p w:rsidR="001B4F5C" w:rsidRPr="00B2457B" w:rsidRDefault="001B4F5C" w:rsidP="001B4F5C">
      <w:pPr>
        <w:rPr>
          <w:rFonts w:ascii="Times New Roman" w:eastAsiaTheme="minorHAnsi" w:hAnsi="Times New Roman"/>
          <w:sz w:val="24"/>
          <w:szCs w:val="24"/>
        </w:rPr>
      </w:pPr>
    </w:p>
    <w:p w:rsidR="001B4F5C" w:rsidRDefault="001B4F5C" w:rsidP="001B4F5C">
      <w:pPr>
        <w:rPr>
          <w:rFonts w:ascii="Times New Roman" w:eastAsiaTheme="minorHAnsi" w:hAnsi="Times New Roman"/>
          <w:sz w:val="24"/>
          <w:szCs w:val="24"/>
        </w:rPr>
      </w:pPr>
      <w:r w:rsidRPr="00B2457B">
        <w:rPr>
          <w:rFonts w:ascii="Times New Roman" w:eastAsiaTheme="minorHAnsi" w:hAnsi="Times New Roman"/>
          <w:sz w:val="24"/>
          <w:szCs w:val="24"/>
        </w:rPr>
        <w:t xml:space="preserve">Sanetra W.,  </w:t>
      </w:r>
      <w:r w:rsidRPr="00B2457B">
        <w:rPr>
          <w:rFonts w:ascii="Times New Roman" w:eastAsiaTheme="minorHAnsi" w:hAnsi="Times New Roman"/>
          <w:i/>
          <w:sz w:val="24"/>
          <w:szCs w:val="24"/>
        </w:rPr>
        <w:t xml:space="preserve">Rozwiązanie umowy o pracę bez wypowiedzenia [w:] Prawo pracy po zmianach, [red. K. Rączka].  </w:t>
      </w:r>
      <w:r w:rsidRPr="00B2457B">
        <w:rPr>
          <w:rFonts w:ascii="Times New Roman" w:eastAsiaTheme="minorHAnsi" w:hAnsi="Times New Roman"/>
          <w:sz w:val="24"/>
          <w:szCs w:val="24"/>
        </w:rPr>
        <w:t>Warszawa 1997</w:t>
      </w:r>
      <w:r>
        <w:rPr>
          <w:rFonts w:ascii="Times New Roman" w:eastAsiaTheme="minorHAnsi" w:hAnsi="Times New Roman"/>
          <w:sz w:val="24"/>
          <w:szCs w:val="24"/>
        </w:rPr>
        <w:t>.</w:t>
      </w:r>
    </w:p>
    <w:p w:rsidR="001B4F5C" w:rsidRPr="00B2457B" w:rsidRDefault="001B4F5C" w:rsidP="001B4F5C">
      <w:pPr>
        <w:rPr>
          <w:rFonts w:ascii="Times New Roman" w:eastAsiaTheme="minorHAnsi" w:hAnsi="Times New Roman"/>
          <w:sz w:val="24"/>
          <w:szCs w:val="24"/>
        </w:rPr>
      </w:pPr>
    </w:p>
    <w:p w:rsidR="001B4F5C" w:rsidRDefault="001B4F5C" w:rsidP="001B4F5C">
      <w:pPr>
        <w:rPr>
          <w:rFonts w:ascii="Times New Roman" w:eastAsiaTheme="minorHAnsi" w:hAnsi="Times New Roman"/>
          <w:sz w:val="24"/>
          <w:szCs w:val="24"/>
        </w:rPr>
      </w:pPr>
      <w:r w:rsidRPr="00B2457B">
        <w:rPr>
          <w:rFonts w:ascii="Times New Roman" w:eastAsiaTheme="minorHAnsi" w:hAnsi="Times New Roman"/>
          <w:sz w:val="24"/>
          <w:szCs w:val="24"/>
        </w:rPr>
        <w:t xml:space="preserve">Skąpski M.,  </w:t>
      </w:r>
      <w:r w:rsidRPr="00B2457B">
        <w:rPr>
          <w:rFonts w:ascii="Times New Roman" w:eastAsiaTheme="minorHAnsi" w:hAnsi="Times New Roman"/>
          <w:i/>
          <w:sz w:val="24"/>
          <w:szCs w:val="24"/>
        </w:rPr>
        <w:t xml:space="preserve">glosa do wyroku SN z 29 marca 2007 r., II PK  228/06,  </w:t>
      </w:r>
      <w:r>
        <w:rPr>
          <w:rFonts w:ascii="Times New Roman" w:eastAsiaTheme="minorHAnsi" w:hAnsi="Times New Roman"/>
          <w:i/>
          <w:sz w:val="24"/>
          <w:szCs w:val="24"/>
        </w:rPr>
        <w:t>„</w:t>
      </w:r>
      <w:r w:rsidRPr="00B2457B">
        <w:rPr>
          <w:rFonts w:ascii="Times New Roman" w:eastAsiaTheme="minorHAnsi" w:hAnsi="Times New Roman"/>
          <w:sz w:val="24"/>
          <w:szCs w:val="24"/>
        </w:rPr>
        <w:t>OSP</w:t>
      </w:r>
      <w:r>
        <w:rPr>
          <w:rFonts w:ascii="Times New Roman" w:eastAsiaTheme="minorHAnsi" w:hAnsi="Times New Roman"/>
          <w:sz w:val="24"/>
          <w:szCs w:val="24"/>
        </w:rPr>
        <w:t>”</w:t>
      </w:r>
      <w:r w:rsidRPr="00B2457B">
        <w:rPr>
          <w:rFonts w:ascii="Times New Roman" w:eastAsiaTheme="minorHAnsi" w:hAnsi="Times New Roman"/>
          <w:sz w:val="24"/>
          <w:szCs w:val="24"/>
        </w:rPr>
        <w:t xml:space="preserve"> 2010, nr 6, poz.68</w:t>
      </w:r>
      <w:r>
        <w:rPr>
          <w:rFonts w:ascii="Times New Roman" w:eastAsiaTheme="minorHAnsi" w:hAnsi="Times New Roman"/>
          <w:sz w:val="24"/>
          <w:szCs w:val="24"/>
        </w:rPr>
        <w:t>.</w:t>
      </w:r>
    </w:p>
    <w:p w:rsidR="001B4F5C" w:rsidRPr="00B2457B" w:rsidRDefault="001B4F5C" w:rsidP="001B4F5C">
      <w:pPr>
        <w:rPr>
          <w:rFonts w:ascii="Times New Roman" w:eastAsiaTheme="minorHAnsi" w:hAnsi="Times New Roman"/>
          <w:sz w:val="24"/>
          <w:szCs w:val="24"/>
        </w:rPr>
      </w:pPr>
    </w:p>
    <w:p w:rsidR="001B4F5C" w:rsidRDefault="001B4F5C" w:rsidP="001B4F5C">
      <w:pPr>
        <w:rPr>
          <w:rFonts w:ascii="Times New Roman" w:eastAsiaTheme="minorHAnsi" w:hAnsi="Times New Roman"/>
          <w:sz w:val="24"/>
          <w:szCs w:val="24"/>
        </w:rPr>
      </w:pPr>
      <w:r w:rsidRPr="00B2457B">
        <w:rPr>
          <w:rFonts w:ascii="Times New Roman" w:eastAsiaTheme="minorHAnsi" w:hAnsi="Times New Roman"/>
          <w:sz w:val="24"/>
          <w:szCs w:val="24"/>
        </w:rPr>
        <w:t xml:space="preserve">Sobczyk A., </w:t>
      </w:r>
      <w:proofErr w:type="spellStart"/>
      <w:r w:rsidRPr="00B2457B">
        <w:rPr>
          <w:rFonts w:ascii="Times New Roman" w:eastAsiaTheme="minorHAnsi" w:hAnsi="Times New Roman"/>
          <w:sz w:val="24"/>
          <w:szCs w:val="24"/>
        </w:rPr>
        <w:t>Dörre</w:t>
      </w:r>
      <w:proofErr w:type="spellEnd"/>
      <w:r w:rsidRPr="00B2457B">
        <w:rPr>
          <w:rFonts w:ascii="Times New Roman" w:eastAsiaTheme="minorHAnsi" w:hAnsi="Times New Roman"/>
          <w:sz w:val="24"/>
          <w:szCs w:val="24"/>
        </w:rPr>
        <w:t xml:space="preserve">- Nowak D.,  </w:t>
      </w:r>
      <w:r w:rsidRPr="00B2457B">
        <w:rPr>
          <w:rFonts w:ascii="Times New Roman" w:eastAsiaTheme="minorHAnsi" w:hAnsi="Times New Roman"/>
          <w:i/>
          <w:sz w:val="24"/>
          <w:szCs w:val="24"/>
        </w:rPr>
        <w:t xml:space="preserve">Przeciwdziałanie </w:t>
      </w:r>
      <w:proofErr w:type="spellStart"/>
      <w:r w:rsidRPr="00B2457B">
        <w:rPr>
          <w:rFonts w:ascii="Times New Roman" w:eastAsiaTheme="minorHAnsi" w:hAnsi="Times New Roman"/>
          <w:i/>
          <w:sz w:val="24"/>
          <w:szCs w:val="24"/>
        </w:rPr>
        <w:t>mobbingowi</w:t>
      </w:r>
      <w:proofErr w:type="spellEnd"/>
      <w:r w:rsidRPr="00B2457B">
        <w:rPr>
          <w:rFonts w:ascii="Times New Roman" w:eastAsiaTheme="minorHAnsi" w:hAnsi="Times New Roman"/>
          <w:i/>
          <w:sz w:val="24"/>
          <w:szCs w:val="24"/>
        </w:rPr>
        <w:t xml:space="preserve">.  </w:t>
      </w:r>
      <w:r w:rsidRPr="00AB1119">
        <w:rPr>
          <w:rFonts w:ascii="Times New Roman" w:eastAsiaTheme="minorHAnsi" w:hAnsi="Times New Roman"/>
          <w:sz w:val="24"/>
          <w:szCs w:val="24"/>
        </w:rPr>
        <w:t>„</w:t>
      </w:r>
      <w:r w:rsidRPr="00B2457B">
        <w:rPr>
          <w:rFonts w:ascii="Times New Roman" w:eastAsiaTheme="minorHAnsi" w:hAnsi="Times New Roman"/>
          <w:sz w:val="24"/>
          <w:szCs w:val="24"/>
        </w:rPr>
        <w:t>Monitor Prawa Pracy</w:t>
      </w:r>
      <w:r>
        <w:rPr>
          <w:rFonts w:ascii="Times New Roman" w:eastAsiaTheme="minorHAnsi" w:hAnsi="Times New Roman"/>
          <w:sz w:val="24"/>
          <w:szCs w:val="24"/>
        </w:rPr>
        <w:t>”</w:t>
      </w:r>
      <w:r w:rsidRPr="00B2457B">
        <w:rPr>
          <w:rFonts w:ascii="Times New Roman" w:eastAsiaTheme="minorHAnsi" w:hAnsi="Times New Roman"/>
          <w:sz w:val="24"/>
          <w:szCs w:val="24"/>
        </w:rPr>
        <w:t xml:space="preserve"> 2006, nr 10</w:t>
      </w:r>
      <w:r>
        <w:rPr>
          <w:rFonts w:ascii="Times New Roman" w:eastAsiaTheme="minorHAnsi" w:hAnsi="Times New Roman"/>
          <w:sz w:val="24"/>
          <w:szCs w:val="24"/>
        </w:rPr>
        <w:t>.</w:t>
      </w:r>
    </w:p>
    <w:p w:rsidR="001B4F5C" w:rsidRPr="00B2457B" w:rsidRDefault="001B4F5C" w:rsidP="001B4F5C">
      <w:pPr>
        <w:rPr>
          <w:rFonts w:ascii="Times New Roman" w:eastAsiaTheme="minorHAnsi" w:hAnsi="Times New Roman"/>
          <w:sz w:val="24"/>
          <w:szCs w:val="24"/>
        </w:rPr>
      </w:pPr>
    </w:p>
    <w:p w:rsidR="001B4F5C" w:rsidRDefault="001B4F5C" w:rsidP="001B4F5C">
      <w:pPr>
        <w:rPr>
          <w:rFonts w:ascii="Times New Roman" w:eastAsiaTheme="minorHAnsi" w:hAnsi="Times New Roman"/>
          <w:sz w:val="24"/>
          <w:szCs w:val="24"/>
        </w:rPr>
      </w:pPr>
      <w:proofErr w:type="spellStart"/>
      <w:r w:rsidRPr="00B2457B">
        <w:rPr>
          <w:rFonts w:ascii="Times New Roman" w:eastAsiaTheme="minorHAnsi" w:hAnsi="Times New Roman"/>
          <w:sz w:val="24"/>
          <w:szCs w:val="24"/>
        </w:rPr>
        <w:t>Stelina</w:t>
      </w:r>
      <w:proofErr w:type="spellEnd"/>
      <w:r w:rsidRPr="00B2457B">
        <w:rPr>
          <w:rFonts w:ascii="Times New Roman" w:eastAsiaTheme="minorHAnsi" w:hAnsi="Times New Roman"/>
          <w:sz w:val="24"/>
          <w:szCs w:val="24"/>
        </w:rPr>
        <w:t xml:space="preserve"> J(red.).</w:t>
      </w:r>
      <w:r w:rsidRPr="00B2457B">
        <w:rPr>
          <w:rFonts w:ascii="Times New Roman" w:eastAsiaTheme="minorHAnsi" w:hAnsi="Times New Roman"/>
          <w:i/>
          <w:iCs/>
          <w:sz w:val="24"/>
          <w:szCs w:val="24"/>
        </w:rPr>
        <w:t xml:space="preserve">  Leksykon prawa pracy</w:t>
      </w:r>
      <w:r w:rsidRPr="00B2457B">
        <w:rPr>
          <w:rFonts w:ascii="Times New Roman" w:eastAsiaTheme="minorHAnsi" w:hAnsi="Times New Roman"/>
          <w:i/>
          <w:sz w:val="24"/>
          <w:szCs w:val="24"/>
        </w:rPr>
        <w:t xml:space="preserve">.  </w:t>
      </w:r>
      <w:r w:rsidRPr="00B2457B">
        <w:rPr>
          <w:rFonts w:ascii="Times New Roman" w:eastAsiaTheme="minorHAnsi" w:hAnsi="Times New Roman"/>
          <w:sz w:val="24"/>
          <w:szCs w:val="24"/>
        </w:rPr>
        <w:t>Warszawa 2008</w:t>
      </w:r>
      <w:r>
        <w:rPr>
          <w:rFonts w:ascii="Times New Roman" w:eastAsiaTheme="minorHAnsi" w:hAnsi="Times New Roman"/>
          <w:sz w:val="24"/>
          <w:szCs w:val="24"/>
        </w:rPr>
        <w:t>.</w:t>
      </w:r>
    </w:p>
    <w:p w:rsidR="001B4F5C" w:rsidRPr="00B2457B" w:rsidRDefault="001B4F5C" w:rsidP="001B4F5C">
      <w:pPr>
        <w:rPr>
          <w:rFonts w:ascii="Times New Roman" w:eastAsiaTheme="minorHAnsi" w:hAnsi="Times New Roman"/>
          <w:sz w:val="24"/>
          <w:szCs w:val="24"/>
        </w:rPr>
      </w:pPr>
    </w:p>
    <w:p w:rsidR="001B4F5C" w:rsidRDefault="001B4F5C" w:rsidP="001B4F5C">
      <w:pPr>
        <w:rPr>
          <w:rFonts w:ascii="Times New Roman" w:eastAsiaTheme="minorHAnsi" w:hAnsi="Times New Roman"/>
          <w:sz w:val="24"/>
          <w:szCs w:val="24"/>
        </w:rPr>
      </w:pPr>
      <w:r w:rsidRPr="00B2457B">
        <w:rPr>
          <w:rFonts w:ascii="Times New Roman" w:eastAsiaTheme="minorHAnsi" w:hAnsi="Times New Roman"/>
          <w:sz w:val="24"/>
          <w:szCs w:val="24"/>
        </w:rPr>
        <w:lastRenderedPageBreak/>
        <w:t xml:space="preserve">Szewczyk H.,  </w:t>
      </w:r>
      <w:r w:rsidRPr="00B2457B">
        <w:rPr>
          <w:rFonts w:ascii="Times New Roman" w:eastAsiaTheme="minorHAnsi" w:hAnsi="Times New Roman"/>
          <w:i/>
          <w:sz w:val="24"/>
          <w:szCs w:val="24"/>
        </w:rPr>
        <w:t xml:space="preserve">Treść pojęcia </w:t>
      </w:r>
      <w:proofErr w:type="spellStart"/>
      <w:r w:rsidRPr="00B2457B">
        <w:rPr>
          <w:rFonts w:ascii="Times New Roman" w:eastAsiaTheme="minorHAnsi" w:hAnsi="Times New Roman"/>
          <w:i/>
          <w:sz w:val="24"/>
          <w:szCs w:val="24"/>
        </w:rPr>
        <w:t>mobbingu</w:t>
      </w:r>
      <w:proofErr w:type="spellEnd"/>
      <w:r w:rsidRPr="00B2457B">
        <w:rPr>
          <w:rFonts w:ascii="Times New Roman" w:eastAsiaTheme="minorHAnsi" w:hAnsi="Times New Roman"/>
          <w:i/>
          <w:sz w:val="24"/>
          <w:szCs w:val="24"/>
        </w:rPr>
        <w:t xml:space="preserve">. Glosa do wyroku Sądu Najwyższego z dnia 16 marca 2010 r., I PK 203/09,  </w:t>
      </w:r>
      <w:r w:rsidRPr="00AB1119">
        <w:rPr>
          <w:rFonts w:ascii="Times New Roman" w:eastAsiaTheme="minorHAnsi" w:hAnsi="Times New Roman"/>
          <w:sz w:val="24"/>
          <w:szCs w:val="24"/>
        </w:rPr>
        <w:t>„</w:t>
      </w:r>
      <w:r w:rsidRPr="00B2457B">
        <w:rPr>
          <w:rFonts w:ascii="Times New Roman" w:eastAsiaTheme="minorHAnsi" w:hAnsi="Times New Roman"/>
          <w:sz w:val="24"/>
          <w:szCs w:val="24"/>
        </w:rPr>
        <w:t>GSP-Przegląd Orzecznictwa</w:t>
      </w:r>
      <w:r>
        <w:rPr>
          <w:rFonts w:ascii="Times New Roman" w:eastAsiaTheme="minorHAnsi" w:hAnsi="Times New Roman"/>
          <w:sz w:val="24"/>
          <w:szCs w:val="24"/>
        </w:rPr>
        <w:t>”</w:t>
      </w:r>
      <w:r w:rsidRPr="00B2457B">
        <w:rPr>
          <w:rFonts w:ascii="Times New Roman" w:eastAsiaTheme="minorHAnsi" w:hAnsi="Times New Roman"/>
          <w:sz w:val="24"/>
          <w:szCs w:val="24"/>
        </w:rPr>
        <w:t xml:space="preserve"> 2011</w:t>
      </w:r>
      <w:r>
        <w:rPr>
          <w:rFonts w:ascii="Times New Roman" w:eastAsiaTheme="minorHAnsi" w:hAnsi="Times New Roman"/>
          <w:sz w:val="24"/>
          <w:szCs w:val="24"/>
        </w:rPr>
        <w:t>,</w:t>
      </w:r>
      <w:r w:rsidRPr="00B2457B">
        <w:rPr>
          <w:rFonts w:ascii="Times New Roman" w:eastAsiaTheme="minorHAnsi" w:hAnsi="Times New Roman"/>
          <w:sz w:val="24"/>
          <w:szCs w:val="24"/>
        </w:rPr>
        <w:t xml:space="preserve"> nr 2</w:t>
      </w:r>
      <w:r>
        <w:rPr>
          <w:rFonts w:ascii="Times New Roman" w:eastAsiaTheme="minorHAnsi" w:hAnsi="Times New Roman"/>
          <w:sz w:val="24"/>
          <w:szCs w:val="24"/>
        </w:rPr>
        <w:t>.</w:t>
      </w:r>
    </w:p>
    <w:p w:rsidR="001B4F5C" w:rsidRPr="00B2457B" w:rsidRDefault="001B4F5C" w:rsidP="001B4F5C">
      <w:pPr>
        <w:rPr>
          <w:rFonts w:ascii="Times New Roman" w:eastAsiaTheme="minorHAnsi" w:hAnsi="Times New Roman"/>
          <w:sz w:val="24"/>
          <w:szCs w:val="24"/>
        </w:rPr>
      </w:pPr>
    </w:p>
    <w:p w:rsidR="001B4F5C" w:rsidRDefault="001B4F5C" w:rsidP="001B4F5C">
      <w:pPr>
        <w:rPr>
          <w:rFonts w:ascii="Times New Roman" w:eastAsiaTheme="minorHAnsi" w:hAnsi="Times New Roman"/>
          <w:sz w:val="24"/>
          <w:szCs w:val="24"/>
        </w:rPr>
      </w:pPr>
      <w:r w:rsidRPr="00B2457B">
        <w:rPr>
          <w:rFonts w:ascii="Times New Roman" w:eastAsiaTheme="minorHAnsi" w:hAnsi="Times New Roman"/>
          <w:sz w:val="24"/>
          <w:szCs w:val="24"/>
        </w:rPr>
        <w:t xml:space="preserve">Szewczyk H., </w:t>
      </w:r>
      <w:r w:rsidRPr="00B2457B">
        <w:rPr>
          <w:rFonts w:ascii="Times New Roman" w:eastAsiaTheme="minorHAnsi" w:hAnsi="Times New Roman"/>
          <w:i/>
          <w:sz w:val="24"/>
          <w:szCs w:val="24"/>
        </w:rPr>
        <w:t xml:space="preserve">Ochrona dóbr osobistych pracownika. Cz. </w:t>
      </w:r>
      <w:r>
        <w:rPr>
          <w:rFonts w:ascii="Times New Roman" w:eastAsiaTheme="minorHAnsi" w:hAnsi="Times New Roman"/>
          <w:i/>
          <w:sz w:val="24"/>
          <w:szCs w:val="24"/>
        </w:rPr>
        <w:t>2</w:t>
      </w:r>
      <w:r w:rsidRPr="00B2457B">
        <w:rPr>
          <w:rFonts w:ascii="Times New Roman" w:eastAsiaTheme="minorHAnsi" w:hAnsi="Times New Roman"/>
          <w:i/>
          <w:sz w:val="24"/>
          <w:szCs w:val="24"/>
        </w:rPr>
        <w:t xml:space="preserve">.  </w:t>
      </w:r>
      <w:r w:rsidRPr="00AB1119">
        <w:rPr>
          <w:rFonts w:ascii="Times New Roman" w:eastAsiaTheme="minorHAnsi" w:hAnsi="Times New Roman"/>
          <w:sz w:val="24"/>
          <w:szCs w:val="24"/>
        </w:rPr>
        <w:t>„</w:t>
      </w:r>
      <w:r w:rsidRPr="00B2457B">
        <w:rPr>
          <w:rFonts w:ascii="Times New Roman" w:eastAsiaTheme="minorHAnsi" w:hAnsi="Times New Roman"/>
          <w:sz w:val="24"/>
          <w:szCs w:val="24"/>
        </w:rPr>
        <w:t>Praca i Zabezpieczenie Społeczne</w:t>
      </w:r>
      <w:r>
        <w:rPr>
          <w:rFonts w:ascii="Times New Roman" w:eastAsiaTheme="minorHAnsi" w:hAnsi="Times New Roman"/>
          <w:sz w:val="24"/>
          <w:szCs w:val="24"/>
        </w:rPr>
        <w:t>”</w:t>
      </w:r>
      <w:r w:rsidRPr="00B2457B">
        <w:rPr>
          <w:rFonts w:ascii="Times New Roman" w:eastAsiaTheme="minorHAnsi" w:hAnsi="Times New Roman"/>
          <w:sz w:val="24"/>
          <w:szCs w:val="24"/>
        </w:rPr>
        <w:t xml:space="preserve"> 2010, nr 2</w:t>
      </w:r>
      <w:r>
        <w:rPr>
          <w:rFonts w:ascii="Times New Roman" w:eastAsiaTheme="minorHAnsi" w:hAnsi="Times New Roman"/>
          <w:sz w:val="24"/>
          <w:szCs w:val="24"/>
        </w:rPr>
        <w:t>.</w:t>
      </w:r>
    </w:p>
    <w:p w:rsidR="001B4F5C" w:rsidRPr="00B2457B" w:rsidRDefault="001B4F5C" w:rsidP="001B4F5C">
      <w:pPr>
        <w:rPr>
          <w:rFonts w:ascii="Times New Roman" w:eastAsiaTheme="minorHAnsi" w:hAnsi="Times New Roman"/>
          <w:sz w:val="24"/>
          <w:szCs w:val="24"/>
        </w:rPr>
      </w:pPr>
    </w:p>
    <w:p w:rsidR="001B4F5C" w:rsidRDefault="001B4F5C" w:rsidP="001B4F5C">
      <w:pPr>
        <w:rPr>
          <w:rFonts w:ascii="Times New Roman" w:eastAsiaTheme="minorHAnsi" w:hAnsi="Times New Roman"/>
          <w:sz w:val="24"/>
          <w:szCs w:val="24"/>
        </w:rPr>
      </w:pPr>
      <w:r w:rsidRPr="00B2457B">
        <w:rPr>
          <w:rFonts w:ascii="Times New Roman" w:eastAsiaTheme="minorHAnsi" w:hAnsi="Times New Roman"/>
          <w:sz w:val="24"/>
          <w:szCs w:val="24"/>
        </w:rPr>
        <w:t xml:space="preserve">Szewczyk H.,  </w:t>
      </w:r>
      <w:r w:rsidRPr="00B2457B">
        <w:rPr>
          <w:rFonts w:ascii="Times New Roman" w:eastAsiaTheme="minorHAnsi" w:hAnsi="Times New Roman"/>
          <w:i/>
          <w:sz w:val="24"/>
          <w:szCs w:val="24"/>
        </w:rPr>
        <w:t xml:space="preserve">Ochrona dóbr osobistych w zatrudnieniu.  </w:t>
      </w:r>
      <w:r w:rsidRPr="00B2457B">
        <w:rPr>
          <w:rFonts w:ascii="Times New Roman" w:eastAsiaTheme="minorHAnsi" w:hAnsi="Times New Roman"/>
          <w:sz w:val="24"/>
          <w:szCs w:val="24"/>
        </w:rPr>
        <w:t>Warszawa 2007</w:t>
      </w:r>
      <w:r>
        <w:rPr>
          <w:rFonts w:ascii="Times New Roman" w:eastAsiaTheme="minorHAnsi" w:hAnsi="Times New Roman"/>
          <w:sz w:val="24"/>
          <w:szCs w:val="24"/>
        </w:rPr>
        <w:t>.</w:t>
      </w:r>
    </w:p>
    <w:p w:rsidR="001B4F5C" w:rsidRPr="00B2457B" w:rsidRDefault="001B4F5C" w:rsidP="001B4F5C">
      <w:pPr>
        <w:rPr>
          <w:rFonts w:ascii="Times New Roman" w:eastAsiaTheme="minorHAnsi" w:hAnsi="Times New Roman"/>
          <w:sz w:val="24"/>
          <w:szCs w:val="24"/>
        </w:rPr>
      </w:pPr>
    </w:p>
    <w:p w:rsidR="001B4F5C" w:rsidRDefault="001B4F5C" w:rsidP="001B4F5C">
      <w:pPr>
        <w:rPr>
          <w:rFonts w:ascii="Times New Roman" w:eastAsiaTheme="minorHAnsi" w:hAnsi="Times New Roman"/>
          <w:sz w:val="24"/>
          <w:szCs w:val="24"/>
        </w:rPr>
      </w:pPr>
      <w:r w:rsidRPr="00B2457B">
        <w:rPr>
          <w:rFonts w:ascii="Times New Roman" w:eastAsiaTheme="minorHAnsi" w:hAnsi="Times New Roman"/>
          <w:sz w:val="24"/>
          <w:szCs w:val="24"/>
        </w:rPr>
        <w:t xml:space="preserve">Szewczyk H.,  </w:t>
      </w:r>
      <w:proofErr w:type="spellStart"/>
      <w:r w:rsidRPr="00B2457B">
        <w:rPr>
          <w:rFonts w:ascii="Times New Roman" w:eastAsiaTheme="minorHAnsi" w:hAnsi="Times New Roman"/>
          <w:i/>
          <w:sz w:val="24"/>
          <w:szCs w:val="24"/>
        </w:rPr>
        <w:t>Mobbing</w:t>
      </w:r>
      <w:proofErr w:type="spellEnd"/>
      <w:r w:rsidRPr="00B2457B">
        <w:rPr>
          <w:rFonts w:ascii="Times New Roman" w:eastAsiaTheme="minorHAnsi" w:hAnsi="Times New Roman"/>
          <w:i/>
          <w:sz w:val="24"/>
          <w:szCs w:val="24"/>
        </w:rPr>
        <w:t xml:space="preserve"> w stosunkach pracy. Zagadnienia prawne.  </w:t>
      </w:r>
      <w:r w:rsidRPr="00B2457B">
        <w:rPr>
          <w:rFonts w:ascii="Times New Roman" w:eastAsiaTheme="minorHAnsi" w:hAnsi="Times New Roman"/>
          <w:sz w:val="24"/>
          <w:szCs w:val="24"/>
        </w:rPr>
        <w:t>Warszawa 2012</w:t>
      </w:r>
      <w:r>
        <w:rPr>
          <w:rFonts w:ascii="Times New Roman" w:eastAsiaTheme="minorHAnsi" w:hAnsi="Times New Roman"/>
          <w:sz w:val="24"/>
          <w:szCs w:val="24"/>
        </w:rPr>
        <w:t>.</w:t>
      </w:r>
    </w:p>
    <w:p w:rsidR="001B4F5C" w:rsidRPr="00B2457B" w:rsidRDefault="001B4F5C" w:rsidP="001B4F5C">
      <w:pPr>
        <w:rPr>
          <w:rFonts w:ascii="Times New Roman" w:eastAsiaTheme="minorHAnsi" w:hAnsi="Times New Roman"/>
          <w:sz w:val="24"/>
          <w:szCs w:val="24"/>
        </w:rPr>
      </w:pPr>
    </w:p>
    <w:p w:rsidR="001B4F5C" w:rsidRDefault="001B4F5C" w:rsidP="001B4F5C">
      <w:pPr>
        <w:rPr>
          <w:rFonts w:ascii="Times New Roman" w:eastAsiaTheme="minorHAnsi" w:hAnsi="Times New Roman"/>
          <w:sz w:val="24"/>
          <w:szCs w:val="24"/>
        </w:rPr>
      </w:pPr>
      <w:r w:rsidRPr="00B2457B">
        <w:rPr>
          <w:rFonts w:ascii="Times New Roman" w:eastAsiaTheme="minorHAnsi" w:hAnsi="Times New Roman"/>
          <w:sz w:val="24"/>
          <w:szCs w:val="24"/>
        </w:rPr>
        <w:t xml:space="preserve">Szewczyk H.,  </w:t>
      </w:r>
      <w:r w:rsidRPr="00B2457B">
        <w:rPr>
          <w:rFonts w:ascii="Times New Roman" w:eastAsiaTheme="minorHAnsi" w:hAnsi="Times New Roman"/>
          <w:i/>
          <w:sz w:val="24"/>
          <w:szCs w:val="24"/>
        </w:rPr>
        <w:t xml:space="preserve">Zapobieganie </w:t>
      </w:r>
      <w:proofErr w:type="spellStart"/>
      <w:r w:rsidRPr="00B2457B">
        <w:rPr>
          <w:rFonts w:ascii="Times New Roman" w:eastAsiaTheme="minorHAnsi" w:hAnsi="Times New Roman"/>
          <w:i/>
          <w:sz w:val="24"/>
          <w:szCs w:val="24"/>
        </w:rPr>
        <w:t>mobbingowi</w:t>
      </w:r>
      <w:proofErr w:type="spellEnd"/>
      <w:r w:rsidRPr="00B2457B">
        <w:rPr>
          <w:rFonts w:ascii="Times New Roman" w:eastAsiaTheme="minorHAnsi" w:hAnsi="Times New Roman"/>
          <w:i/>
          <w:sz w:val="24"/>
          <w:szCs w:val="24"/>
        </w:rPr>
        <w:t xml:space="preserve"> oraz zwalczanie jego skutków przez pracodawcę. </w:t>
      </w:r>
      <w:r w:rsidRPr="00E64438">
        <w:rPr>
          <w:rFonts w:ascii="Times New Roman" w:eastAsiaTheme="minorHAnsi" w:hAnsi="Times New Roman"/>
          <w:sz w:val="24"/>
          <w:szCs w:val="24"/>
        </w:rPr>
        <w:t>„</w:t>
      </w:r>
      <w:r w:rsidRPr="00B2457B">
        <w:rPr>
          <w:rFonts w:ascii="Times New Roman" w:eastAsiaTheme="minorHAnsi" w:hAnsi="Times New Roman"/>
          <w:sz w:val="24"/>
          <w:szCs w:val="24"/>
        </w:rPr>
        <w:t>Bezpieczeństwo pracy. Nauka i Praktyka</w:t>
      </w:r>
      <w:r>
        <w:rPr>
          <w:rFonts w:ascii="Times New Roman" w:eastAsiaTheme="minorHAnsi" w:hAnsi="Times New Roman"/>
          <w:sz w:val="24"/>
          <w:szCs w:val="24"/>
        </w:rPr>
        <w:t>”</w:t>
      </w:r>
      <w:r w:rsidRPr="00B2457B">
        <w:rPr>
          <w:rFonts w:ascii="Times New Roman" w:eastAsiaTheme="minorHAnsi" w:hAnsi="Times New Roman"/>
          <w:sz w:val="24"/>
          <w:szCs w:val="24"/>
        </w:rPr>
        <w:t>, 2015, nr 10</w:t>
      </w:r>
      <w:r>
        <w:rPr>
          <w:rFonts w:ascii="Times New Roman" w:eastAsiaTheme="minorHAnsi" w:hAnsi="Times New Roman"/>
          <w:sz w:val="24"/>
          <w:szCs w:val="24"/>
        </w:rPr>
        <w:t xml:space="preserve">. </w:t>
      </w:r>
      <w:hyperlink r:id="rId6" w:history="1">
        <w:r w:rsidRPr="00B97A70">
          <w:rPr>
            <w:rStyle w:val="Hipercze"/>
            <w:rFonts w:ascii="Times New Roman" w:eastAsiaTheme="minorHAnsi" w:hAnsi="Times New Roman"/>
            <w:sz w:val="24"/>
            <w:szCs w:val="24"/>
          </w:rPr>
          <w:t>https://doi.org/10.5604/01377043.1214399</w:t>
        </w:r>
      </w:hyperlink>
    </w:p>
    <w:p w:rsidR="001B4F5C" w:rsidRPr="00B2457B" w:rsidRDefault="001B4F5C" w:rsidP="001B4F5C">
      <w:pPr>
        <w:rPr>
          <w:rFonts w:ascii="Times New Roman" w:eastAsiaTheme="minorHAnsi" w:hAnsi="Times New Roman"/>
          <w:sz w:val="24"/>
          <w:szCs w:val="24"/>
        </w:rPr>
      </w:pPr>
    </w:p>
    <w:p w:rsidR="001B4F5C" w:rsidRDefault="001B4F5C" w:rsidP="001B4F5C">
      <w:pPr>
        <w:rPr>
          <w:rFonts w:ascii="Times New Roman" w:eastAsiaTheme="minorHAnsi" w:hAnsi="Times New Roman"/>
          <w:sz w:val="24"/>
          <w:szCs w:val="24"/>
        </w:rPr>
      </w:pPr>
      <w:r w:rsidRPr="00B2457B">
        <w:rPr>
          <w:rFonts w:ascii="Times New Roman" w:eastAsiaTheme="minorHAnsi" w:hAnsi="Times New Roman"/>
          <w:sz w:val="24"/>
          <w:szCs w:val="24"/>
        </w:rPr>
        <w:t xml:space="preserve">Tomaszewska M.,  </w:t>
      </w:r>
      <w:r w:rsidRPr="00B2457B">
        <w:rPr>
          <w:rFonts w:ascii="Times New Roman" w:eastAsiaTheme="minorHAnsi" w:hAnsi="Times New Roman"/>
          <w:i/>
          <w:sz w:val="24"/>
          <w:szCs w:val="24"/>
        </w:rPr>
        <w:t xml:space="preserve">Autonomiczna i jednolita definicja przemocy i molestowania w świetle nowych rozwiązań przyjętych w Konwencji Międzynarodowej Organizacji Pracy nr 190.  </w:t>
      </w:r>
      <w:r w:rsidRPr="00E64438">
        <w:rPr>
          <w:rFonts w:ascii="Times New Roman" w:eastAsiaTheme="minorHAnsi" w:hAnsi="Times New Roman"/>
          <w:sz w:val="24"/>
          <w:szCs w:val="24"/>
        </w:rPr>
        <w:t>„</w:t>
      </w:r>
      <w:proofErr w:type="spellStart"/>
      <w:r w:rsidRPr="00B2457B">
        <w:rPr>
          <w:rFonts w:ascii="Times New Roman" w:eastAsiaTheme="minorHAnsi" w:hAnsi="Times New Roman"/>
          <w:sz w:val="24"/>
          <w:szCs w:val="24"/>
        </w:rPr>
        <w:t>PiZS</w:t>
      </w:r>
      <w:proofErr w:type="spellEnd"/>
      <w:r>
        <w:rPr>
          <w:rFonts w:ascii="Times New Roman" w:eastAsiaTheme="minorHAnsi" w:hAnsi="Times New Roman"/>
          <w:sz w:val="24"/>
          <w:szCs w:val="24"/>
        </w:rPr>
        <w:t>”</w:t>
      </w:r>
      <w:r w:rsidRPr="00B2457B">
        <w:rPr>
          <w:rFonts w:ascii="Times New Roman" w:eastAsiaTheme="minorHAnsi" w:hAnsi="Times New Roman"/>
          <w:sz w:val="24"/>
          <w:szCs w:val="24"/>
        </w:rPr>
        <w:t xml:space="preserve"> 2023, nr 4.</w:t>
      </w:r>
      <w:r>
        <w:rPr>
          <w:rFonts w:ascii="Times New Roman" w:eastAsiaTheme="minorHAnsi" w:hAnsi="Times New Roman"/>
          <w:sz w:val="24"/>
          <w:szCs w:val="24"/>
        </w:rPr>
        <w:t xml:space="preserve"> </w:t>
      </w:r>
      <w:hyperlink r:id="rId7" w:tgtFrame="_blank" w:history="1">
        <w:r w:rsidRPr="007D63EB">
          <w:rPr>
            <w:rStyle w:val="Hipercze"/>
            <w:rFonts w:ascii="Times New Roman" w:eastAsiaTheme="minorHAnsi" w:hAnsi="Times New Roman"/>
            <w:sz w:val="24"/>
            <w:szCs w:val="24"/>
          </w:rPr>
          <w:t>https://doi.org/10.33226/0032-6186.2023.4.2</w:t>
        </w:r>
      </w:hyperlink>
    </w:p>
    <w:p w:rsidR="001B4F5C" w:rsidRPr="00B2457B" w:rsidRDefault="001B4F5C" w:rsidP="001B4F5C">
      <w:pPr>
        <w:rPr>
          <w:rFonts w:ascii="Times New Roman" w:eastAsiaTheme="minorHAnsi" w:hAnsi="Times New Roman"/>
          <w:sz w:val="24"/>
          <w:szCs w:val="24"/>
        </w:rPr>
      </w:pPr>
    </w:p>
    <w:p w:rsidR="001B4F5C" w:rsidRPr="00B2457B" w:rsidRDefault="001B4F5C" w:rsidP="001B4F5C">
      <w:pPr>
        <w:rPr>
          <w:rFonts w:ascii="Times New Roman" w:eastAsiaTheme="minorHAnsi" w:hAnsi="Times New Roman"/>
          <w:sz w:val="24"/>
          <w:szCs w:val="24"/>
        </w:rPr>
      </w:pPr>
      <w:proofErr w:type="spellStart"/>
      <w:r w:rsidRPr="00B2457B">
        <w:rPr>
          <w:rFonts w:ascii="Times New Roman" w:eastAsiaTheme="minorHAnsi" w:hAnsi="Times New Roman"/>
          <w:sz w:val="24"/>
          <w:szCs w:val="24"/>
        </w:rPr>
        <w:t>Wratny</w:t>
      </w:r>
      <w:proofErr w:type="spellEnd"/>
      <w:r w:rsidRPr="00B2457B">
        <w:rPr>
          <w:rFonts w:ascii="Times New Roman" w:eastAsiaTheme="minorHAnsi" w:hAnsi="Times New Roman"/>
          <w:sz w:val="24"/>
          <w:szCs w:val="24"/>
        </w:rPr>
        <w:t xml:space="preserve"> J.,  </w:t>
      </w:r>
      <w:r w:rsidRPr="00B2457B">
        <w:rPr>
          <w:rFonts w:ascii="Times New Roman" w:eastAsiaTheme="minorHAnsi" w:hAnsi="Times New Roman"/>
          <w:i/>
          <w:sz w:val="24"/>
          <w:szCs w:val="24"/>
        </w:rPr>
        <w:t xml:space="preserve">Glosa do wyroku Sądu Najwyższego z dnia 15 września 2021 r., I PSKP 20/21,  </w:t>
      </w:r>
      <w:r w:rsidRPr="00AB1119">
        <w:rPr>
          <w:rFonts w:ascii="Times New Roman" w:eastAsiaTheme="minorHAnsi" w:hAnsi="Times New Roman"/>
          <w:sz w:val="24"/>
          <w:szCs w:val="24"/>
        </w:rPr>
        <w:t>„</w:t>
      </w:r>
      <w:r w:rsidRPr="00B2457B">
        <w:rPr>
          <w:rFonts w:ascii="Times New Roman" w:eastAsiaTheme="minorHAnsi" w:hAnsi="Times New Roman"/>
          <w:sz w:val="24"/>
          <w:szCs w:val="24"/>
        </w:rPr>
        <w:t>Monitor Prawa Pracy</w:t>
      </w:r>
      <w:r>
        <w:rPr>
          <w:rFonts w:ascii="Times New Roman" w:eastAsiaTheme="minorHAnsi" w:hAnsi="Times New Roman"/>
          <w:sz w:val="24"/>
          <w:szCs w:val="24"/>
        </w:rPr>
        <w:t>”</w:t>
      </w:r>
      <w:r w:rsidRPr="00B2457B">
        <w:rPr>
          <w:rFonts w:ascii="Times New Roman" w:eastAsiaTheme="minorHAnsi" w:hAnsi="Times New Roman"/>
          <w:sz w:val="24"/>
          <w:szCs w:val="24"/>
        </w:rPr>
        <w:t xml:space="preserve"> 2023, nr 1</w:t>
      </w:r>
      <w:r>
        <w:rPr>
          <w:rFonts w:ascii="Times New Roman" w:eastAsiaTheme="minorHAnsi" w:hAnsi="Times New Roman"/>
          <w:sz w:val="24"/>
          <w:szCs w:val="24"/>
        </w:rPr>
        <w:t xml:space="preserve">. </w:t>
      </w:r>
      <w:hyperlink r:id="rId8" w:tgtFrame="_blank" w:history="1">
        <w:r w:rsidRPr="007D63EB">
          <w:rPr>
            <w:rStyle w:val="Hipercze"/>
            <w:rFonts w:ascii="Times New Roman" w:eastAsiaTheme="minorHAnsi" w:hAnsi="Times New Roman"/>
            <w:sz w:val="24"/>
            <w:szCs w:val="24"/>
          </w:rPr>
          <w:t>https://doi.org/10.31268/PS.2023.170</w:t>
        </w:r>
      </w:hyperlink>
    </w:p>
    <w:p w:rsidR="006F059D" w:rsidRDefault="006F059D" w:rsidP="006F059D">
      <w:pPr>
        <w:rPr>
          <w:rFonts w:ascii="Times New Roman" w:eastAsiaTheme="minorHAnsi" w:hAnsi="Times New Roman"/>
          <w:b/>
          <w:sz w:val="24"/>
          <w:szCs w:val="24"/>
        </w:rPr>
      </w:pPr>
    </w:p>
    <w:p w:rsidR="006F059D" w:rsidRPr="00B2457B" w:rsidRDefault="006F059D" w:rsidP="006F059D">
      <w:pPr>
        <w:rPr>
          <w:rFonts w:ascii="Times New Roman" w:eastAsiaTheme="minorHAnsi" w:hAnsi="Times New Roman"/>
          <w:b/>
          <w:sz w:val="24"/>
          <w:szCs w:val="24"/>
        </w:rPr>
      </w:pPr>
      <w:r w:rsidRPr="00B2457B">
        <w:rPr>
          <w:rFonts w:ascii="Times New Roman" w:eastAsiaTheme="minorHAnsi" w:hAnsi="Times New Roman"/>
          <w:b/>
          <w:sz w:val="24"/>
          <w:szCs w:val="24"/>
        </w:rPr>
        <w:t xml:space="preserve">Akty </w:t>
      </w:r>
      <w:r>
        <w:rPr>
          <w:rFonts w:ascii="Times New Roman" w:eastAsiaTheme="minorHAnsi" w:hAnsi="Times New Roman"/>
          <w:b/>
          <w:sz w:val="24"/>
          <w:szCs w:val="24"/>
        </w:rPr>
        <w:t>prawne.</w:t>
      </w:r>
    </w:p>
    <w:p w:rsidR="006F059D" w:rsidRDefault="006F059D" w:rsidP="006F059D">
      <w:pPr>
        <w:rPr>
          <w:rFonts w:ascii="Times New Roman" w:eastAsiaTheme="minorHAnsi" w:hAnsi="Times New Roman"/>
          <w:sz w:val="24"/>
          <w:szCs w:val="24"/>
        </w:rPr>
      </w:pPr>
      <w:r w:rsidRPr="00B2457B">
        <w:rPr>
          <w:rFonts w:ascii="Times New Roman" w:eastAsiaTheme="minorHAnsi" w:hAnsi="Times New Roman"/>
          <w:i/>
          <w:sz w:val="24"/>
          <w:szCs w:val="24"/>
        </w:rPr>
        <w:t xml:space="preserve">Zalecenia Komisji Europejskiej (UE) 2017/761 z 26 kwietnia 2017 roku w sprawie Europejskiego filaru praw socjalnych, </w:t>
      </w:r>
      <w:r w:rsidRPr="00B2457B">
        <w:rPr>
          <w:rFonts w:ascii="Times New Roman" w:eastAsiaTheme="minorHAnsi" w:hAnsi="Times New Roman"/>
          <w:sz w:val="24"/>
          <w:szCs w:val="24"/>
        </w:rPr>
        <w:t>Dz. Urz. UE L 2017.113.56.</w:t>
      </w:r>
    </w:p>
    <w:p w:rsidR="006F059D" w:rsidRPr="00B2457B" w:rsidRDefault="006F059D" w:rsidP="006F059D">
      <w:pPr>
        <w:rPr>
          <w:rFonts w:ascii="Times New Roman" w:eastAsiaTheme="minorHAnsi" w:hAnsi="Times New Roman"/>
          <w:sz w:val="24"/>
          <w:szCs w:val="24"/>
        </w:rPr>
      </w:pPr>
    </w:p>
    <w:p w:rsidR="006F059D" w:rsidRPr="00B2457B" w:rsidRDefault="006F059D" w:rsidP="006F059D">
      <w:pPr>
        <w:rPr>
          <w:rFonts w:ascii="Times New Roman" w:eastAsiaTheme="minorHAnsi" w:hAnsi="Times New Roman"/>
          <w:sz w:val="24"/>
          <w:szCs w:val="24"/>
        </w:rPr>
      </w:pPr>
      <w:r w:rsidRPr="00B2457B">
        <w:rPr>
          <w:rFonts w:ascii="Times New Roman" w:eastAsiaTheme="minorHAnsi" w:hAnsi="Times New Roman"/>
          <w:i/>
          <w:sz w:val="24"/>
          <w:szCs w:val="24"/>
        </w:rPr>
        <w:t xml:space="preserve">Konwencja MOP nr 190 dotyczącej eliminacji przemocy i molestowania w świecie pracy, </w:t>
      </w:r>
      <w:hyperlink r:id="rId9" w:history="1">
        <w:r w:rsidRPr="00B2457B">
          <w:rPr>
            <w:rFonts w:ascii="Times New Roman" w:eastAsiaTheme="minorHAnsi" w:hAnsi="Times New Roman"/>
            <w:color w:val="0563C1" w:themeColor="hyperlink"/>
            <w:sz w:val="24"/>
            <w:szCs w:val="24"/>
            <w:u w:val="single"/>
          </w:rPr>
          <w:t>https://normlex.ilo.org/dyn/nrmlx_en/f?p=1000:12100:0::NO:12100:P12100_INSTRUMENT_ID:3999810</w:t>
        </w:r>
      </w:hyperlink>
      <w:r w:rsidRPr="00B2457B">
        <w:rPr>
          <w:rFonts w:ascii="Times New Roman" w:eastAsiaTheme="minorHAnsi" w:hAnsi="Times New Roman"/>
          <w:sz w:val="24"/>
          <w:szCs w:val="24"/>
        </w:rPr>
        <w:t xml:space="preserve"> (dostęp: 01</w:t>
      </w:r>
      <w:r>
        <w:rPr>
          <w:rFonts w:ascii="Times New Roman" w:eastAsiaTheme="minorHAnsi" w:hAnsi="Times New Roman"/>
          <w:sz w:val="24"/>
          <w:szCs w:val="24"/>
        </w:rPr>
        <w:t xml:space="preserve"> marca </w:t>
      </w:r>
      <w:r w:rsidRPr="00B2457B">
        <w:rPr>
          <w:rFonts w:ascii="Times New Roman" w:eastAsiaTheme="minorHAnsi" w:hAnsi="Times New Roman"/>
          <w:sz w:val="24"/>
          <w:szCs w:val="24"/>
        </w:rPr>
        <w:t>2025).</w:t>
      </w:r>
    </w:p>
    <w:p w:rsidR="001B4F5C" w:rsidRDefault="001B4F5C" w:rsidP="001B4F5C">
      <w:pPr>
        <w:rPr>
          <w:rFonts w:ascii="Times New Roman" w:eastAsiaTheme="minorHAnsi" w:hAnsi="Times New Roman"/>
          <w:sz w:val="24"/>
          <w:szCs w:val="24"/>
        </w:rPr>
      </w:pPr>
    </w:p>
    <w:p w:rsidR="001B4F5C" w:rsidRPr="00B2457B" w:rsidRDefault="001B4F5C" w:rsidP="001B4F5C">
      <w:pPr>
        <w:rPr>
          <w:rFonts w:ascii="Times New Roman" w:eastAsiaTheme="minorHAnsi" w:hAnsi="Times New Roman"/>
          <w:b/>
          <w:sz w:val="24"/>
          <w:szCs w:val="24"/>
        </w:rPr>
      </w:pPr>
      <w:r w:rsidRPr="00B2457B">
        <w:rPr>
          <w:rFonts w:ascii="Times New Roman" w:eastAsiaTheme="minorHAnsi" w:hAnsi="Times New Roman"/>
          <w:b/>
          <w:sz w:val="24"/>
          <w:szCs w:val="24"/>
        </w:rPr>
        <w:t>Orzecznictwo</w:t>
      </w:r>
    </w:p>
    <w:p w:rsidR="001B4F5C" w:rsidRDefault="001B4F5C" w:rsidP="001B4F5C">
      <w:pPr>
        <w:rPr>
          <w:rFonts w:ascii="Times New Roman" w:eastAsiaTheme="minorHAnsi" w:hAnsi="Times New Roman"/>
          <w:sz w:val="24"/>
          <w:szCs w:val="24"/>
        </w:rPr>
      </w:pPr>
      <w:r w:rsidRPr="00B2457B">
        <w:rPr>
          <w:rFonts w:ascii="Times New Roman" w:eastAsiaTheme="minorHAnsi" w:hAnsi="Times New Roman"/>
          <w:sz w:val="24"/>
          <w:szCs w:val="24"/>
        </w:rPr>
        <w:t>Wyrok Sądu Najwyższego z 8</w:t>
      </w:r>
      <w:r>
        <w:rPr>
          <w:rFonts w:ascii="Times New Roman" w:eastAsiaTheme="minorHAnsi" w:hAnsi="Times New Roman"/>
          <w:sz w:val="24"/>
          <w:szCs w:val="24"/>
        </w:rPr>
        <w:t xml:space="preserve"> grudnia </w:t>
      </w:r>
      <w:r w:rsidRPr="00B2457B">
        <w:rPr>
          <w:rFonts w:ascii="Times New Roman" w:eastAsiaTheme="minorHAnsi" w:hAnsi="Times New Roman"/>
          <w:sz w:val="24"/>
          <w:szCs w:val="24"/>
        </w:rPr>
        <w:t xml:space="preserve">2005 r.,  </w:t>
      </w:r>
      <w:r w:rsidRPr="00B2457B">
        <w:rPr>
          <w:rFonts w:ascii="Times New Roman" w:eastAsiaTheme="minorHAnsi" w:hAnsi="Times New Roman"/>
          <w:i/>
          <w:sz w:val="24"/>
          <w:szCs w:val="24"/>
        </w:rPr>
        <w:t xml:space="preserve">I PK 103/05,  </w:t>
      </w:r>
      <w:r w:rsidRPr="00B2457B">
        <w:rPr>
          <w:rFonts w:ascii="Times New Roman" w:eastAsiaTheme="minorHAnsi" w:hAnsi="Times New Roman"/>
          <w:sz w:val="24"/>
          <w:szCs w:val="24"/>
        </w:rPr>
        <w:t>OSNP 2006 nr 21-22, poz. 321.</w:t>
      </w:r>
    </w:p>
    <w:p w:rsidR="001B4F5C" w:rsidRPr="00B2457B" w:rsidRDefault="001B4F5C" w:rsidP="001B4F5C">
      <w:pPr>
        <w:rPr>
          <w:rFonts w:ascii="Times New Roman" w:eastAsiaTheme="minorHAnsi" w:hAnsi="Times New Roman"/>
          <w:sz w:val="24"/>
          <w:szCs w:val="24"/>
        </w:rPr>
      </w:pPr>
    </w:p>
    <w:p w:rsidR="001B4F5C" w:rsidRDefault="001B4F5C" w:rsidP="001B4F5C">
      <w:pPr>
        <w:rPr>
          <w:rFonts w:ascii="Times New Roman" w:eastAsiaTheme="minorHAnsi" w:hAnsi="Times New Roman"/>
          <w:sz w:val="24"/>
          <w:szCs w:val="24"/>
        </w:rPr>
      </w:pPr>
      <w:r w:rsidRPr="00B2457B">
        <w:rPr>
          <w:rFonts w:ascii="Times New Roman" w:eastAsiaTheme="minorHAnsi" w:hAnsi="Times New Roman"/>
          <w:sz w:val="24"/>
          <w:szCs w:val="24"/>
        </w:rPr>
        <w:t>Wyrok SN z 17</w:t>
      </w:r>
      <w:r>
        <w:rPr>
          <w:rFonts w:ascii="Times New Roman" w:eastAsiaTheme="minorHAnsi" w:hAnsi="Times New Roman"/>
          <w:sz w:val="24"/>
          <w:szCs w:val="24"/>
        </w:rPr>
        <w:t xml:space="preserve"> stycznia </w:t>
      </w:r>
      <w:r w:rsidRPr="00B2457B">
        <w:rPr>
          <w:rFonts w:ascii="Times New Roman" w:eastAsiaTheme="minorHAnsi" w:hAnsi="Times New Roman"/>
          <w:sz w:val="24"/>
          <w:szCs w:val="24"/>
        </w:rPr>
        <w:t xml:space="preserve">2007 r.,  </w:t>
      </w:r>
      <w:r w:rsidRPr="00B2457B">
        <w:rPr>
          <w:rFonts w:ascii="Times New Roman" w:eastAsiaTheme="minorHAnsi" w:hAnsi="Times New Roman"/>
          <w:i/>
          <w:sz w:val="24"/>
          <w:szCs w:val="24"/>
        </w:rPr>
        <w:t xml:space="preserve">I PK 176/06,  </w:t>
      </w:r>
      <w:r w:rsidRPr="00B2457B">
        <w:rPr>
          <w:rFonts w:ascii="Times New Roman" w:eastAsiaTheme="minorHAnsi" w:hAnsi="Times New Roman"/>
          <w:sz w:val="24"/>
          <w:szCs w:val="24"/>
        </w:rPr>
        <w:t>OSNP 2008 nr 5-6, poz. 58.</w:t>
      </w:r>
    </w:p>
    <w:p w:rsidR="001B4F5C" w:rsidRPr="00B2457B" w:rsidRDefault="001B4F5C" w:rsidP="001B4F5C">
      <w:pPr>
        <w:rPr>
          <w:rFonts w:ascii="Times New Roman" w:eastAsiaTheme="minorHAnsi" w:hAnsi="Times New Roman"/>
          <w:sz w:val="24"/>
          <w:szCs w:val="24"/>
        </w:rPr>
      </w:pPr>
    </w:p>
    <w:p w:rsidR="001B4F5C" w:rsidRDefault="001B4F5C" w:rsidP="001B4F5C">
      <w:pPr>
        <w:rPr>
          <w:rFonts w:ascii="Times New Roman" w:eastAsiaTheme="minorHAnsi" w:hAnsi="Times New Roman"/>
          <w:sz w:val="24"/>
          <w:szCs w:val="24"/>
        </w:rPr>
      </w:pPr>
      <w:r w:rsidRPr="00B2457B">
        <w:rPr>
          <w:rFonts w:ascii="Times New Roman" w:eastAsiaTheme="minorHAnsi" w:hAnsi="Times New Roman"/>
          <w:sz w:val="24"/>
          <w:szCs w:val="24"/>
        </w:rPr>
        <w:lastRenderedPageBreak/>
        <w:t xml:space="preserve">Wyrok SN z 7 maja 2009 r.,  </w:t>
      </w:r>
      <w:r w:rsidRPr="00B2457B">
        <w:rPr>
          <w:rFonts w:ascii="Times New Roman" w:eastAsiaTheme="minorHAnsi" w:hAnsi="Times New Roman"/>
          <w:i/>
          <w:sz w:val="24"/>
          <w:szCs w:val="24"/>
        </w:rPr>
        <w:t xml:space="preserve">III PK 2/09,  </w:t>
      </w:r>
      <w:r w:rsidRPr="00B2457B">
        <w:rPr>
          <w:rFonts w:ascii="Times New Roman" w:eastAsiaTheme="minorHAnsi" w:hAnsi="Times New Roman"/>
          <w:sz w:val="24"/>
          <w:szCs w:val="24"/>
        </w:rPr>
        <w:t>LEX nr 510981.</w:t>
      </w:r>
    </w:p>
    <w:p w:rsidR="001B4F5C" w:rsidRPr="00B2457B" w:rsidRDefault="001B4F5C" w:rsidP="001B4F5C">
      <w:pPr>
        <w:rPr>
          <w:rFonts w:ascii="Times New Roman" w:eastAsiaTheme="minorHAnsi" w:hAnsi="Times New Roman"/>
          <w:sz w:val="24"/>
          <w:szCs w:val="24"/>
        </w:rPr>
      </w:pPr>
    </w:p>
    <w:p w:rsidR="001B4F5C" w:rsidRDefault="001B4F5C" w:rsidP="001B4F5C">
      <w:pPr>
        <w:rPr>
          <w:rFonts w:ascii="Times New Roman" w:eastAsiaTheme="minorHAnsi" w:hAnsi="Times New Roman"/>
          <w:sz w:val="24"/>
          <w:szCs w:val="24"/>
        </w:rPr>
      </w:pPr>
      <w:r w:rsidRPr="00B2457B">
        <w:rPr>
          <w:rFonts w:ascii="Times New Roman" w:eastAsiaTheme="minorHAnsi" w:hAnsi="Times New Roman"/>
          <w:sz w:val="24"/>
          <w:szCs w:val="24"/>
        </w:rPr>
        <w:t>Wyrok SN z 7</w:t>
      </w:r>
      <w:r>
        <w:rPr>
          <w:rFonts w:ascii="Times New Roman" w:eastAsiaTheme="minorHAnsi" w:hAnsi="Times New Roman"/>
          <w:sz w:val="24"/>
          <w:szCs w:val="24"/>
        </w:rPr>
        <w:t xml:space="preserve"> lipca</w:t>
      </w:r>
      <w:r w:rsidRPr="00B2457B">
        <w:rPr>
          <w:rFonts w:ascii="Times New Roman" w:eastAsiaTheme="minorHAnsi" w:hAnsi="Times New Roman"/>
          <w:sz w:val="24"/>
          <w:szCs w:val="24"/>
        </w:rPr>
        <w:t xml:space="preserve"> 2009 r.,  </w:t>
      </w:r>
      <w:r w:rsidRPr="00B2457B">
        <w:rPr>
          <w:rFonts w:ascii="Times New Roman" w:eastAsiaTheme="minorHAnsi" w:hAnsi="Times New Roman"/>
          <w:i/>
          <w:sz w:val="24"/>
          <w:szCs w:val="24"/>
        </w:rPr>
        <w:t xml:space="preserve">III PK 2/09,  </w:t>
      </w:r>
      <w:r w:rsidRPr="00B2457B">
        <w:rPr>
          <w:rFonts w:ascii="Times New Roman" w:eastAsiaTheme="minorHAnsi" w:hAnsi="Times New Roman"/>
          <w:sz w:val="24"/>
          <w:szCs w:val="24"/>
        </w:rPr>
        <w:t>LEX nr 687053.</w:t>
      </w:r>
    </w:p>
    <w:p w:rsidR="001B4F5C" w:rsidRPr="00B2457B" w:rsidRDefault="001B4F5C" w:rsidP="001B4F5C">
      <w:pPr>
        <w:rPr>
          <w:rFonts w:ascii="Times New Roman" w:eastAsiaTheme="minorHAnsi" w:hAnsi="Times New Roman"/>
          <w:sz w:val="24"/>
          <w:szCs w:val="24"/>
        </w:rPr>
      </w:pPr>
    </w:p>
    <w:p w:rsidR="001B4F5C" w:rsidRDefault="001B4F5C" w:rsidP="001B4F5C">
      <w:pPr>
        <w:rPr>
          <w:rFonts w:ascii="Times New Roman" w:eastAsiaTheme="minorHAnsi" w:hAnsi="Times New Roman"/>
          <w:i/>
          <w:sz w:val="24"/>
          <w:szCs w:val="24"/>
        </w:rPr>
      </w:pPr>
      <w:r w:rsidRPr="00B2457B">
        <w:rPr>
          <w:rFonts w:ascii="Times New Roman" w:eastAsiaTheme="minorHAnsi" w:hAnsi="Times New Roman"/>
          <w:sz w:val="24"/>
          <w:szCs w:val="24"/>
        </w:rPr>
        <w:t>Wyrok SN z 8</w:t>
      </w:r>
      <w:r>
        <w:rPr>
          <w:rFonts w:ascii="Times New Roman" w:eastAsiaTheme="minorHAnsi" w:hAnsi="Times New Roman"/>
          <w:sz w:val="24"/>
          <w:szCs w:val="24"/>
        </w:rPr>
        <w:t xml:space="preserve"> lipca </w:t>
      </w:r>
      <w:r w:rsidRPr="00B2457B">
        <w:rPr>
          <w:rFonts w:ascii="Times New Roman" w:eastAsiaTheme="minorHAnsi" w:hAnsi="Times New Roman"/>
          <w:sz w:val="24"/>
          <w:szCs w:val="24"/>
        </w:rPr>
        <w:t xml:space="preserve">2009 r., </w:t>
      </w:r>
      <w:r w:rsidRPr="00B2457B">
        <w:rPr>
          <w:rFonts w:ascii="Times New Roman" w:eastAsiaTheme="minorHAnsi" w:hAnsi="Times New Roman"/>
          <w:i/>
          <w:sz w:val="24"/>
          <w:szCs w:val="24"/>
        </w:rPr>
        <w:t xml:space="preserve">I PK 37/09, </w:t>
      </w:r>
    </w:p>
    <w:p w:rsidR="001B4F5C" w:rsidRPr="00B2457B" w:rsidRDefault="001B4F5C" w:rsidP="001B4F5C">
      <w:pPr>
        <w:rPr>
          <w:rFonts w:ascii="Times New Roman" w:eastAsiaTheme="minorHAnsi" w:hAnsi="Times New Roman"/>
          <w:sz w:val="24"/>
          <w:szCs w:val="24"/>
        </w:rPr>
      </w:pPr>
    </w:p>
    <w:p w:rsidR="001B4F5C" w:rsidRDefault="001B4F5C" w:rsidP="001B4F5C">
      <w:pPr>
        <w:rPr>
          <w:rFonts w:ascii="Times New Roman" w:eastAsiaTheme="minorHAnsi" w:hAnsi="Times New Roman"/>
          <w:sz w:val="24"/>
          <w:szCs w:val="24"/>
        </w:rPr>
      </w:pPr>
      <w:r w:rsidRPr="00B2457B">
        <w:rPr>
          <w:rFonts w:ascii="Times New Roman" w:eastAsiaTheme="minorHAnsi" w:hAnsi="Times New Roman"/>
          <w:sz w:val="24"/>
          <w:szCs w:val="24"/>
        </w:rPr>
        <w:t>Wyrok SN z 2</w:t>
      </w:r>
      <w:r>
        <w:rPr>
          <w:rFonts w:ascii="Times New Roman" w:eastAsiaTheme="minorHAnsi" w:hAnsi="Times New Roman"/>
          <w:sz w:val="24"/>
          <w:szCs w:val="24"/>
        </w:rPr>
        <w:t xml:space="preserve"> października </w:t>
      </w:r>
      <w:r w:rsidRPr="00B2457B">
        <w:rPr>
          <w:rFonts w:ascii="Times New Roman" w:eastAsiaTheme="minorHAnsi" w:hAnsi="Times New Roman"/>
          <w:sz w:val="24"/>
          <w:szCs w:val="24"/>
        </w:rPr>
        <w:t xml:space="preserve">2009 r.,  </w:t>
      </w:r>
      <w:r w:rsidRPr="00B2457B">
        <w:rPr>
          <w:rFonts w:ascii="Times New Roman" w:eastAsiaTheme="minorHAnsi" w:hAnsi="Times New Roman"/>
          <w:i/>
          <w:sz w:val="24"/>
          <w:szCs w:val="24"/>
        </w:rPr>
        <w:t xml:space="preserve">II PK 105/09,  </w:t>
      </w:r>
      <w:r w:rsidRPr="00B2457B">
        <w:rPr>
          <w:rFonts w:ascii="Times New Roman" w:eastAsiaTheme="minorHAnsi" w:hAnsi="Times New Roman"/>
          <w:sz w:val="24"/>
          <w:szCs w:val="24"/>
        </w:rPr>
        <w:t>LEX nr 794859.</w:t>
      </w:r>
    </w:p>
    <w:p w:rsidR="001B4F5C" w:rsidRPr="00B2457B" w:rsidRDefault="001B4F5C" w:rsidP="001B4F5C">
      <w:pPr>
        <w:rPr>
          <w:rFonts w:ascii="Times New Roman" w:eastAsiaTheme="minorHAnsi" w:hAnsi="Times New Roman"/>
          <w:sz w:val="24"/>
          <w:szCs w:val="24"/>
        </w:rPr>
      </w:pPr>
    </w:p>
    <w:p w:rsidR="001B4F5C" w:rsidRDefault="001B4F5C" w:rsidP="001B4F5C">
      <w:pPr>
        <w:rPr>
          <w:rFonts w:ascii="Times New Roman" w:eastAsiaTheme="minorHAnsi" w:hAnsi="Times New Roman"/>
          <w:sz w:val="24"/>
          <w:szCs w:val="24"/>
        </w:rPr>
      </w:pPr>
      <w:r w:rsidRPr="00B2457B">
        <w:rPr>
          <w:rFonts w:ascii="Times New Roman" w:eastAsiaTheme="minorHAnsi" w:hAnsi="Times New Roman"/>
          <w:sz w:val="24"/>
          <w:szCs w:val="24"/>
        </w:rPr>
        <w:t>Wyrok SN z 18</w:t>
      </w:r>
      <w:r>
        <w:rPr>
          <w:rFonts w:ascii="Times New Roman" w:eastAsiaTheme="minorHAnsi" w:hAnsi="Times New Roman"/>
          <w:sz w:val="24"/>
          <w:szCs w:val="24"/>
        </w:rPr>
        <w:t xml:space="preserve"> marca </w:t>
      </w:r>
      <w:r w:rsidRPr="00B2457B">
        <w:rPr>
          <w:rFonts w:ascii="Times New Roman" w:eastAsiaTheme="minorHAnsi" w:hAnsi="Times New Roman"/>
          <w:sz w:val="24"/>
          <w:szCs w:val="24"/>
        </w:rPr>
        <w:t xml:space="preserve">2010 r.,  </w:t>
      </w:r>
      <w:r w:rsidRPr="00B2457B">
        <w:rPr>
          <w:rFonts w:ascii="Times New Roman" w:eastAsiaTheme="minorHAnsi" w:hAnsi="Times New Roman"/>
          <w:i/>
          <w:sz w:val="24"/>
          <w:szCs w:val="24"/>
        </w:rPr>
        <w:t xml:space="preserve">I PK 203/09,  </w:t>
      </w:r>
      <w:r w:rsidRPr="00B2457B">
        <w:rPr>
          <w:rFonts w:ascii="Times New Roman" w:eastAsiaTheme="minorHAnsi" w:hAnsi="Times New Roman"/>
          <w:sz w:val="24"/>
          <w:szCs w:val="24"/>
        </w:rPr>
        <w:t>OSNP 2011 nr 17-18, poz. 230.</w:t>
      </w:r>
    </w:p>
    <w:p w:rsidR="001B4F5C" w:rsidRPr="00B2457B" w:rsidRDefault="001B4F5C" w:rsidP="001B4F5C">
      <w:pPr>
        <w:rPr>
          <w:rFonts w:ascii="Times New Roman" w:eastAsiaTheme="minorHAnsi" w:hAnsi="Times New Roman"/>
          <w:sz w:val="24"/>
          <w:szCs w:val="24"/>
        </w:rPr>
      </w:pPr>
    </w:p>
    <w:p w:rsidR="001B4F5C" w:rsidRDefault="001B4F5C" w:rsidP="001B4F5C">
      <w:pPr>
        <w:rPr>
          <w:rFonts w:ascii="Times New Roman" w:eastAsiaTheme="minorHAnsi" w:hAnsi="Times New Roman"/>
          <w:sz w:val="24"/>
          <w:szCs w:val="24"/>
        </w:rPr>
      </w:pPr>
      <w:r w:rsidRPr="00B2457B">
        <w:rPr>
          <w:rFonts w:ascii="Times New Roman" w:eastAsiaTheme="minorHAnsi" w:hAnsi="Times New Roman"/>
          <w:sz w:val="24"/>
          <w:szCs w:val="24"/>
        </w:rPr>
        <w:t>Wyrok SN z 3</w:t>
      </w:r>
      <w:r>
        <w:rPr>
          <w:rFonts w:ascii="Times New Roman" w:eastAsiaTheme="minorHAnsi" w:hAnsi="Times New Roman"/>
          <w:sz w:val="24"/>
          <w:szCs w:val="24"/>
        </w:rPr>
        <w:t xml:space="preserve"> sierpnia </w:t>
      </w:r>
      <w:r w:rsidRPr="00B2457B">
        <w:rPr>
          <w:rFonts w:ascii="Times New Roman" w:eastAsiaTheme="minorHAnsi" w:hAnsi="Times New Roman"/>
          <w:sz w:val="24"/>
          <w:szCs w:val="24"/>
        </w:rPr>
        <w:t xml:space="preserve">2011 r.,  </w:t>
      </w:r>
      <w:r w:rsidRPr="00B2457B">
        <w:rPr>
          <w:rFonts w:ascii="Times New Roman" w:eastAsiaTheme="minorHAnsi" w:hAnsi="Times New Roman"/>
          <w:i/>
          <w:sz w:val="24"/>
          <w:szCs w:val="24"/>
        </w:rPr>
        <w:t xml:space="preserve">I PK 35/11,  </w:t>
      </w:r>
      <w:r w:rsidRPr="00B2457B">
        <w:rPr>
          <w:rFonts w:ascii="Times New Roman" w:eastAsiaTheme="minorHAnsi" w:hAnsi="Times New Roman"/>
          <w:sz w:val="24"/>
          <w:szCs w:val="24"/>
        </w:rPr>
        <w:t>OSNP 2012 nr 19-20, poz. 238.</w:t>
      </w:r>
    </w:p>
    <w:p w:rsidR="001B4F5C" w:rsidRPr="00B2457B" w:rsidRDefault="001B4F5C" w:rsidP="001B4F5C">
      <w:pPr>
        <w:rPr>
          <w:rFonts w:ascii="Times New Roman" w:eastAsiaTheme="minorHAnsi" w:hAnsi="Times New Roman"/>
          <w:sz w:val="24"/>
          <w:szCs w:val="24"/>
        </w:rPr>
      </w:pPr>
    </w:p>
    <w:p w:rsidR="001B4F5C" w:rsidRDefault="001B4F5C" w:rsidP="001B4F5C">
      <w:pPr>
        <w:rPr>
          <w:rFonts w:ascii="Times New Roman" w:eastAsiaTheme="minorHAnsi" w:hAnsi="Times New Roman"/>
          <w:sz w:val="24"/>
          <w:szCs w:val="24"/>
        </w:rPr>
      </w:pPr>
      <w:r w:rsidRPr="00B2457B">
        <w:rPr>
          <w:rFonts w:ascii="Times New Roman" w:eastAsiaTheme="minorHAnsi" w:hAnsi="Times New Roman"/>
          <w:sz w:val="24"/>
          <w:szCs w:val="24"/>
        </w:rPr>
        <w:t>Wyrok SN z 21</w:t>
      </w:r>
      <w:r>
        <w:rPr>
          <w:rFonts w:ascii="Times New Roman" w:eastAsiaTheme="minorHAnsi" w:hAnsi="Times New Roman"/>
          <w:sz w:val="24"/>
          <w:szCs w:val="24"/>
        </w:rPr>
        <w:t xml:space="preserve"> kwietnia</w:t>
      </w:r>
      <w:r w:rsidRPr="00B2457B">
        <w:rPr>
          <w:rFonts w:ascii="Times New Roman" w:eastAsiaTheme="minorHAnsi" w:hAnsi="Times New Roman"/>
          <w:sz w:val="24"/>
          <w:szCs w:val="24"/>
        </w:rPr>
        <w:t xml:space="preserve">2015 r.,  </w:t>
      </w:r>
      <w:r w:rsidRPr="00B2457B">
        <w:rPr>
          <w:rFonts w:ascii="Times New Roman" w:eastAsiaTheme="minorHAnsi" w:hAnsi="Times New Roman"/>
          <w:i/>
          <w:sz w:val="24"/>
          <w:szCs w:val="24"/>
        </w:rPr>
        <w:t xml:space="preserve">sygn. akt II PK 149/14,  </w:t>
      </w:r>
      <w:proofErr w:type="spellStart"/>
      <w:r w:rsidRPr="00B2457B">
        <w:rPr>
          <w:rFonts w:ascii="Times New Roman" w:eastAsiaTheme="minorHAnsi" w:hAnsi="Times New Roman"/>
          <w:sz w:val="24"/>
          <w:szCs w:val="24"/>
        </w:rPr>
        <w:t>Legalis</w:t>
      </w:r>
      <w:proofErr w:type="spellEnd"/>
      <w:r w:rsidRPr="00B2457B">
        <w:rPr>
          <w:rFonts w:ascii="Times New Roman" w:eastAsiaTheme="minorHAnsi" w:hAnsi="Times New Roman"/>
          <w:sz w:val="24"/>
          <w:szCs w:val="24"/>
        </w:rPr>
        <w:t xml:space="preserve"> nr 1358789.</w:t>
      </w:r>
    </w:p>
    <w:p w:rsidR="001B4F5C" w:rsidRPr="00B2457B" w:rsidRDefault="001B4F5C" w:rsidP="001B4F5C">
      <w:pPr>
        <w:rPr>
          <w:rFonts w:ascii="Times New Roman" w:eastAsiaTheme="minorHAnsi" w:hAnsi="Times New Roman"/>
          <w:sz w:val="24"/>
          <w:szCs w:val="24"/>
        </w:rPr>
      </w:pPr>
    </w:p>
    <w:p w:rsidR="001B4F5C" w:rsidRDefault="001B4F5C" w:rsidP="001B4F5C">
      <w:pPr>
        <w:rPr>
          <w:rFonts w:ascii="Times New Roman" w:eastAsiaTheme="minorHAnsi" w:hAnsi="Times New Roman"/>
          <w:sz w:val="24"/>
          <w:szCs w:val="24"/>
        </w:rPr>
      </w:pPr>
      <w:r w:rsidRPr="00B2457B">
        <w:rPr>
          <w:rFonts w:ascii="Times New Roman" w:eastAsiaTheme="minorHAnsi" w:hAnsi="Times New Roman"/>
          <w:sz w:val="24"/>
          <w:szCs w:val="24"/>
        </w:rPr>
        <w:t>Wyrok SN z 22</w:t>
      </w:r>
      <w:r>
        <w:rPr>
          <w:rFonts w:ascii="Times New Roman" w:eastAsiaTheme="minorHAnsi" w:hAnsi="Times New Roman"/>
          <w:sz w:val="24"/>
          <w:szCs w:val="24"/>
        </w:rPr>
        <w:t xml:space="preserve"> kwietnia</w:t>
      </w:r>
      <w:r w:rsidRPr="00B2457B">
        <w:rPr>
          <w:rFonts w:ascii="Times New Roman" w:eastAsiaTheme="minorHAnsi" w:hAnsi="Times New Roman"/>
          <w:sz w:val="24"/>
          <w:szCs w:val="24"/>
        </w:rPr>
        <w:t xml:space="preserve"> 2015 r.,  </w:t>
      </w:r>
      <w:r w:rsidRPr="00B2457B">
        <w:rPr>
          <w:rFonts w:ascii="Times New Roman" w:eastAsiaTheme="minorHAnsi" w:hAnsi="Times New Roman"/>
          <w:i/>
          <w:sz w:val="24"/>
          <w:szCs w:val="24"/>
        </w:rPr>
        <w:t xml:space="preserve">II PK 166/14,  </w:t>
      </w:r>
      <w:r w:rsidRPr="00B2457B">
        <w:rPr>
          <w:rFonts w:ascii="Times New Roman" w:eastAsiaTheme="minorHAnsi" w:hAnsi="Times New Roman"/>
          <w:sz w:val="24"/>
          <w:szCs w:val="24"/>
        </w:rPr>
        <w:t>LEX nr 1712815.</w:t>
      </w:r>
    </w:p>
    <w:p w:rsidR="001B4F5C" w:rsidRPr="00B2457B" w:rsidRDefault="001B4F5C" w:rsidP="001B4F5C">
      <w:pPr>
        <w:rPr>
          <w:rFonts w:ascii="Times New Roman" w:eastAsiaTheme="minorHAnsi" w:hAnsi="Times New Roman"/>
          <w:sz w:val="24"/>
          <w:szCs w:val="24"/>
        </w:rPr>
      </w:pPr>
    </w:p>
    <w:p w:rsidR="001B4F5C" w:rsidRDefault="001B4F5C" w:rsidP="001B4F5C">
      <w:pPr>
        <w:rPr>
          <w:rFonts w:ascii="Times New Roman" w:eastAsiaTheme="minorHAnsi" w:hAnsi="Times New Roman"/>
          <w:sz w:val="24"/>
          <w:szCs w:val="24"/>
        </w:rPr>
      </w:pPr>
      <w:r w:rsidRPr="00B2457B">
        <w:rPr>
          <w:rFonts w:ascii="Times New Roman" w:eastAsiaTheme="minorHAnsi" w:hAnsi="Times New Roman"/>
          <w:sz w:val="24"/>
          <w:szCs w:val="24"/>
        </w:rPr>
        <w:t>Wyrok z dnia 22</w:t>
      </w:r>
      <w:r>
        <w:rPr>
          <w:rFonts w:ascii="Times New Roman" w:eastAsiaTheme="minorHAnsi" w:hAnsi="Times New Roman"/>
          <w:sz w:val="24"/>
          <w:szCs w:val="24"/>
        </w:rPr>
        <w:t xml:space="preserve"> stycznia </w:t>
      </w:r>
      <w:r w:rsidRPr="00B2457B">
        <w:rPr>
          <w:rFonts w:ascii="Times New Roman" w:eastAsiaTheme="minorHAnsi" w:hAnsi="Times New Roman"/>
          <w:sz w:val="24"/>
          <w:szCs w:val="24"/>
        </w:rPr>
        <w:t xml:space="preserve">2020 r.,  </w:t>
      </w:r>
      <w:r w:rsidRPr="00B2457B">
        <w:rPr>
          <w:rFonts w:ascii="Times New Roman" w:eastAsiaTheme="minorHAnsi" w:hAnsi="Times New Roman"/>
          <w:i/>
          <w:sz w:val="24"/>
          <w:szCs w:val="24"/>
        </w:rPr>
        <w:t xml:space="preserve">III PK 194/18 </w:t>
      </w:r>
      <w:r w:rsidRPr="00B2457B">
        <w:rPr>
          <w:rFonts w:ascii="Times New Roman" w:eastAsiaTheme="minorHAnsi" w:hAnsi="Times New Roman"/>
          <w:sz w:val="24"/>
          <w:szCs w:val="24"/>
        </w:rPr>
        <w:t>LEX nr 3260248</w:t>
      </w:r>
    </w:p>
    <w:p w:rsidR="001B4F5C" w:rsidRPr="00B2457B" w:rsidRDefault="001B4F5C" w:rsidP="001B4F5C">
      <w:pPr>
        <w:rPr>
          <w:rFonts w:ascii="Times New Roman" w:eastAsiaTheme="minorHAnsi" w:hAnsi="Times New Roman"/>
          <w:sz w:val="24"/>
          <w:szCs w:val="24"/>
        </w:rPr>
      </w:pPr>
    </w:p>
    <w:p w:rsidR="001B4F5C" w:rsidRPr="00B2457B" w:rsidRDefault="001B4F5C" w:rsidP="001B4F5C">
      <w:pPr>
        <w:rPr>
          <w:rFonts w:ascii="Times New Roman" w:eastAsiaTheme="minorHAnsi" w:hAnsi="Times New Roman"/>
          <w:sz w:val="24"/>
          <w:szCs w:val="24"/>
        </w:rPr>
      </w:pPr>
      <w:r w:rsidRPr="00B2457B">
        <w:rPr>
          <w:rFonts w:ascii="Times New Roman" w:eastAsiaTheme="minorHAnsi" w:hAnsi="Times New Roman"/>
          <w:sz w:val="24"/>
          <w:szCs w:val="24"/>
        </w:rPr>
        <w:t>Wyrok SN z 22</w:t>
      </w:r>
      <w:r>
        <w:rPr>
          <w:rFonts w:ascii="Times New Roman" w:eastAsiaTheme="minorHAnsi" w:hAnsi="Times New Roman"/>
          <w:sz w:val="24"/>
          <w:szCs w:val="24"/>
        </w:rPr>
        <w:t xml:space="preserve"> lutego </w:t>
      </w:r>
      <w:r w:rsidRPr="00B2457B">
        <w:rPr>
          <w:rFonts w:ascii="Times New Roman" w:eastAsiaTheme="minorHAnsi" w:hAnsi="Times New Roman"/>
          <w:sz w:val="24"/>
          <w:szCs w:val="24"/>
        </w:rPr>
        <w:t xml:space="preserve">2023 r.,  </w:t>
      </w:r>
      <w:r w:rsidRPr="00B2457B">
        <w:rPr>
          <w:rFonts w:ascii="Times New Roman" w:eastAsiaTheme="minorHAnsi" w:hAnsi="Times New Roman"/>
          <w:i/>
          <w:sz w:val="24"/>
          <w:szCs w:val="24"/>
        </w:rPr>
        <w:t xml:space="preserve">I PSKP 8/22, s. 36 i n.,  </w:t>
      </w:r>
      <w:r w:rsidRPr="00B2457B">
        <w:rPr>
          <w:rFonts w:ascii="Times New Roman" w:eastAsiaTheme="minorHAnsi" w:hAnsi="Times New Roman"/>
          <w:sz w:val="24"/>
          <w:szCs w:val="24"/>
        </w:rPr>
        <w:t>OSNP 2023, nr 10, poz. 105.</w:t>
      </w:r>
    </w:p>
    <w:p w:rsidR="001B4F5C" w:rsidRPr="00B2457B" w:rsidRDefault="001B4F5C" w:rsidP="001B4F5C">
      <w:pPr>
        <w:rPr>
          <w:rFonts w:ascii="Times New Roman" w:eastAsiaTheme="minorHAnsi" w:hAnsi="Times New Roman"/>
          <w:sz w:val="24"/>
          <w:szCs w:val="24"/>
        </w:rPr>
      </w:pPr>
    </w:p>
    <w:p w:rsidR="001B4F5C" w:rsidRPr="00B2457B" w:rsidRDefault="001B4F5C" w:rsidP="001B4F5C">
      <w:pPr>
        <w:shd w:val="clear" w:color="auto" w:fill="FFFFFF"/>
        <w:spacing w:after="0" w:line="360" w:lineRule="auto"/>
        <w:jc w:val="both"/>
        <w:rPr>
          <w:rFonts w:ascii="Times New Roman" w:hAnsi="Times New Roman"/>
          <w:b/>
          <w:sz w:val="24"/>
          <w:szCs w:val="24"/>
        </w:rPr>
      </w:pPr>
    </w:p>
    <w:p w:rsidR="001B4F5C" w:rsidRDefault="001B4F5C"/>
    <w:sectPr w:rsidR="001B4F5C" w:rsidSect="00615AE3">
      <w:footerReference w:type="default" r:id="rId10"/>
      <w:pgSz w:w="11906" w:h="16838"/>
      <w:pgMar w:top="1418" w:right="1304"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54BF" w:rsidRDefault="002D54BF" w:rsidP="001B4F5C">
      <w:pPr>
        <w:spacing w:after="0" w:line="240" w:lineRule="auto"/>
      </w:pPr>
      <w:r>
        <w:separator/>
      </w:r>
    </w:p>
  </w:endnote>
  <w:endnote w:type="continuationSeparator" w:id="0">
    <w:p w:rsidR="002D54BF" w:rsidRDefault="002D54BF" w:rsidP="001B4F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ajorHAnsi" w:eastAsiaTheme="majorEastAsia" w:hAnsiTheme="majorHAnsi" w:cstheme="majorBidi"/>
        <w:sz w:val="28"/>
        <w:szCs w:val="28"/>
      </w:rPr>
      <w:id w:val="1801252796"/>
      <w:docPartObj>
        <w:docPartGallery w:val="Page Numbers (Bottom of Page)"/>
        <w:docPartUnique/>
      </w:docPartObj>
    </w:sdtPr>
    <w:sdtEndPr/>
    <w:sdtContent>
      <w:p w:rsidR="00600014" w:rsidRDefault="00FC0032">
        <w:pPr>
          <w:pStyle w:val="Stopka"/>
          <w:jc w:val="right"/>
          <w:rPr>
            <w:rFonts w:asciiTheme="majorHAnsi" w:eastAsiaTheme="majorEastAsia" w:hAnsiTheme="majorHAnsi" w:cstheme="majorBidi"/>
            <w:sz w:val="28"/>
            <w:szCs w:val="28"/>
          </w:rPr>
        </w:pPr>
        <w:r>
          <w:rPr>
            <w:rFonts w:asciiTheme="majorHAnsi" w:eastAsiaTheme="majorEastAsia" w:hAnsiTheme="majorHAnsi" w:cstheme="majorBidi"/>
            <w:sz w:val="28"/>
            <w:szCs w:val="28"/>
          </w:rPr>
          <w:t xml:space="preserve">str. </w:t>
        </w: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sidRPr="00D3280F">
          <w:rPr>
            <w:rFonts w:asciiTheme="majorHAnsi" w:eastAsiaTheme="majorEastAsia" w:hAnsiTheme="majorHAnsi" w:cstheme="majorBidi"/>
            <w:noProof/>
            <w:sz w:val="28"/>
            <w:szCs w:val="28"/>
          </w:rPr>
          <w:t>13</w:t>
        </w:r>
        <w:r>
          <w:rPr>
            <w:rFonts w:asciiTheme="majorHAnsi" w:eastAsiaTheme="majorEastAsia" w:hAnsiTheme="majorHAnsi" w:cstheme="majorBidi"/>
            <w:sz w:val="28"/>
            <w:szCs w:val="28"/>
          </w:rPr>
          <w:fldChar w:fldCharType="end"/>
        </w:r>
      </w:p>
    </w:sdtContent>
  </w:sdt>
  <w:p w:rsidR="00600014" w:rsidRDefault="002D54B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54BF" w:rsidRDefault="002D54BF" w:rsidP="001B4F5C">
      <w:pPr>
        <w:spacing w:after="0" w:line="240" w:lineRule="auto"/>
      </w:pPr>
      <w:r>
        <w:separator/>
      </w:r>
    </w:p>
  </w:footnote>
  <w:footnote w:type="continuationSeparator" w:id="0">
    <w:p w:rsidR="002D54BF" w:rsidRDefault="002D54BF" w:rsidP="001B4F5C">
      <w:pPr>
        <w:spacing w:after="0" w:line="240" w:lineRule="auto"/>
      </w:pPr>
      <w:r>
        <w:continuationSeparator/>
      </w:r>
    </w:p>
  </w:footnote>
  <w:footnote w:id="1">
    <w:p w:rsidR="001B4F5C" w:rsidRDefault="001B4F5C" w:rsidP="001B4F5C">
      <w:pPr>
        <w:pStyle w:val="Tekstprzypisudolnego"/>
      </w:pPr>
      <w:r>
        <w:rPr>
          <w:rStyle w:val="Odwoanieprzypisudolnego"/>
        </w:rPr>
        <w:footnoteRef/>
      </w:r>
      <w:r>
        <w:t xml:space="preserve"> Wyrok SN z 22 lutego 2023 r., I PSKP 8/22, OSNP 2023, nr 10, poz. 105, s. 36 i n., Legalis nr 2928199.</w:t>
      </w:r>
    </w:p>
  </w:footnote>
  <w:footnote w:id="2">
    <w:p w:rsidR="001B4F5C" w:rsidRPr="00EE675C" w:rsidRDefault="001B4F5C" w:rsidP="001B4F5C">
      <w:pPr>
        <w:pStyle w:val="Tekstprzypisudolnego"/>
      </w:pPr>
      <w:r w:rsidRPr="006C25F5">
        <w:rPr>
          <w:rStyle w:val="Odwoanieprzypisudolnego"/>
        </w:rPr>
        <w:footnoteRef/>
      </w:r>
      <w:r w:rsidRPr="006C25F5">
        <w:t xml:space="preserve"> </w:t>
      </w:r>
      <w:r>
        <w:t>P</w:t>
      </w:r>
      <w:r w:rsidRPr="006C25F5">
        <w:t xml:space="preserve">or. wyrok </w:t>
      </w:r>
      <w:r>
        <w:t>SN</w:t>
      </w:r>
      <w:r w:rsidRPr="006C25F5">
        <w:t xml:space="preserve"> z 7</w:t>
      </w:r>
      <w:r>
        <w:t xml:space="preserve"> lipca </w:t>
      </w:r>
      <w:r w:rsidRPr="00EE675C">
        <w:t>2009 r., III PK 2/09, LEX nr 687053.</w:t>
      </w:r>
    </w:p>
  </w:footnote>
  <w:footnote w:id="3">
    <w:p w:rsidR="001B4F5C" w:rsidRDefault="001B4F5C" w:rsidP="001B4F5C">
      <w:pPr>
        <w:pStyle w:val="Tekstprzypisudolnego"/>
      </w:pPr>
      <w:r>
        <w:rPr>
          <w:rStyle w:val="Odwoanieprzypisudolnego"/>
        </w:rPr>
        <w:footnoteRef/>
      </w:r>
      <w:r>
        <w:t xml:space="preserve"> </w:t>
      </w:r>
      <w:r w:rsidRPr="006A3C26">
        <w:t>LEX nr 3260248</w:t>
      </w:r>
      <w:r>
        <w:t>.</w:t>
      </w:r>
    </w:p>
  </w:footnote>
  <w:footnote w:id="4">
    <w:p w:rsidR="001B4F5C" w:rsidRDefault="001B4F5C" w:rsidP="001B4F5C">
      <w:pPr>
        <w:pStyle w:val="Tekstprzypisudolnego"/>
        <w:jc w:val="both"/>
      </w:pPr>
      <w:r>
        <w:rPr>
          <w:rStyle w:val="Odwoanieprzypisudolnego"/>
        </w:rPr>
        <w:footnoteRef/>
      </w:r>
      <w:r>
        <w:t xml:space="preserve"> Zob. m.in.</w:t>
      </w:r>
      <w:r w:rsidRPr="00D92DDF">
        <w:t xml:space="preserve"> wyrok</w:t>
      </w:r>
      <w:r>
        <w:t xml:space="preserve"> SN</w:t>
      </w:r>
      <w:r w:rsidRPr="00D92DDF">
        <w:t xml:space="preserve"> z </w:t>
      </w:r>
      <w:r>
        <w:t xml:space="preserve">18 marca </w:t>
      </w:r>
      <w:r w:rsidRPr="00D92DDF">
        <w:t>2010 r., I PK 203/09, OSNP 2011 nr 17-18, poz. 230.</w:t>
      </w:r>
    </w:p>
  </w:footnote>
  <w:footnote w:id="5">
    <w:p w:rsidR="001B4F5C" w:rsidRDefault="001B4F5C" w:rsidP="001B4F5C">
      <w:pPr>
        <w:pStyle w:val="Tekstprzypisudolnego"/>
      </w:pPr>
      <w:r>
        <w:rPr>
          <w:rStyle w:val="Odwoanieprzypisudolnego"/>
        </w:rPr>
        <w:footnoteRef/>
      </w:r>
      <w:r>
        <w:t xml:space="preserve"> </w:t>
      </w:r>
      <w:r w:rsidRPr="000D7DB9">
        <w:t xml:space="preserve">Por. wyrok </w:t>
      </w:r>
      <w:r>
        <w:t>SN</w:t>
      </w:r>
      <w:r w:rsidRPr="000D7DB9">
        <w:t xml:space="preserve"> z 17</w:t>
      </w:r>
      <w:r>
        <w:t xml:space="preserve"> stycznia </w:t>
      </w:r>
      <w:r w:rsidRPr="000D7DB9">
        <w:t>2007 r., I PK 176/06, OSNP 2008 nr 5-6, poz. 58.</w:t>
      </w:r>
    </w:p>
  </w:footnote>
  <w:footnote w:id="6">
    <w:p w:rsidR="001B4F5C" w:rsidRPr="00CE141B" w:rsidRDefault="001B4F5C" w:rsidP="001B4F5C">
      <w:pPr>
        <w:pStyle w:val="Tekstprzypisudolnego"/>
        <w:jc w:val="both"/>
      </w:pPr>
      <w:r w:rsidRPr="00CE141B">
        <w:rPr>
          <w:rStyle w:val="Odwoanieprzypisudolnego"/>
        </w:rPr>
        <w:footnoteRef/>
      </w:r>
      <w:r w:rsidRPr="00CE141B">
        <w:t xml:space="preserve"> Zob. Wyrok SN z 21</w:t>
      </w:r>
      <w:r>
        <w:t xml:space="preserve"> kwietnia </w:t>
      </w:r>
      <w:r w:rsidRPr="00CE141B">
        <w:t>2015 r., sygn. akt II PK 149/14, Legalis nr 1358789.</w:t>
      </w:r>
    </w:p>
  </w:footnote>
  <w:footnote w:id="7">
    <w:p w:rsidR="001B4F5C" w:rsidRPr="00550BEF" w:rsidRDefault="001B4F5C" w:rsidP="001B4F5C">
      <w:pPr>
        <w:pStyle w:val="Tekstprzypisudolnego"/>
      </w:pPr>
      <w:r w:rsidRPr="00550BEF">
        <w:rPr>
          <w:rStyle w:val="Odwoanieprzypisudolnego"/>
        </w:rPr>
        <w:footnoteRef/>
      </w:r>
      <w:r w:rsidRPr="00550BEF">
        <w:t xml:space="preserve"> LEX nr 1615182.</w:t>
      </w:r>
    </w:p>
  </w:footnote>
  <w:footnote w:id="8">
    <w:p w:rsidR="001B4F5C" w:rsidRDefault="001B4F5C" w:rsidP="001B4F5C">
      <w:pPr>
        <w:pStyle w:val="Tekstprzypisudolnego"/>
      </w:pPr>
      <w:r>
        <w:rPr>
          <w:rStyle w:val="Odwoanieprzypisudolnego"/>
        </w:rPr>
        <w:footnoteRef/>
      </w:r>
      <w:r>
        <w:t xml:space="preserve"> </w:t>
      </w:r>
      <w:r w:rsidRPr="001D6A1C">
        <w:t xml:space="preserve">Zob. H. Szewczyk: </w:t>
      </w:r>
      <w:r w:rsidRPr="00373CA3">
        <w:rPr>
          <w:i/>
        </w:rPr>
        <w:t>Treść pojęcia mobbingu. Glosa do wyroku Sądu Najwyższego z dnia 16 marca 2010 r., I PK 203/09</w:t>
      </w:r>
      <w:r w:rsidRPr="001D6A1C">
        <w:t xml:space="preserve">, </w:t>
      </w:r>
      <w:r>
        <w:t>„</w:t>
      </w:r>
      <w:r w:rsidRPr="001D6A1C">
        <w:t>G</w:t>
      </w:r>
      <w:r>
        <w:t xml:space="preserve">dańskie </w:t>
      </w:r>
      <w:r w:rsidRPr="001D6A1C">
        <w:t>S</w:t>
      </w:r>
      <w:r>
        <w:t xml:space="preserve">tudia </w:t>
      </w:r>
      <w:r w:rsidRPr="001D6A1C">
        <w:t>P</w:t>
      </w:r>
      <w:r>
        <w:t>rawnicze</w:t>
      </w:r>
      <w:r w:rsidRPr="001D6A1C">
        <w:t>-Przegląd Orzecznictwa</w:t>
      </w:r>
      <w:r>
        <w:t>”</w:t>
      </w:r>
      <w:r w:rsidRPr="001D6A1C">
        <w:t xml:space="preserve"> 2011 nr 2, s. 179-186 i </w:t>
      </w:r>
      <w:r>
        <w:t>cyt.</w:t>
      </w:r>
      <w:r w:rsidRPr="001D6A1C">
        <w:t xml:space="preserve"> tam literatura.</w:t>
      </w:r>
    </w:p>
  </w:footnote>
  <w:footnote w:id="9">
    <w:p w:rsidR="001B4F5C" w:rsidRDefault="001B4F5C" w:rsidP="001B4F5C">
      <w:pPr>
        <w:pStyle w:val="Tekstprzypisudolnego"/>
      </w:pPr>
      <w:r>
        <w:rPr>
          <w:rStyle w:val="Odwoanieprzypisudolnego"/>
        </w:rPr>
        <w:footnoteRef/>
      </w:r>
      <w:r>
        <w:t xml:space="preserve"> </w:t>
      </w:r>
      <w:r w:rsidRPr="00736DE0">
        <w:t>Zob. wyrok Sądu Najwyższego z 8</w:t>
      </w:r>
      <w:r>
        <w:t>.grudnia.</w:t>
      </w:r>
      <w:r w:rsidRPr="00736DE0">
        <w:t>2005 r., I PK 103/05, OSNP 2006 nr 21-22, poz. 321.</w:t>
      </w:r>
    </w:p>
  </w:footnote>
  <w:footnote w:id="10">
    <w:p w:rsidR="001B4F5C" w:rsidRDefault="001B4F5C" w:rsidP="001B4F5C">
      <w:pPr>
        <w:pStyle w:val="Tekstprzypisudolnego"/>
      </w:pPr>
      <w:r>
        <w:rPr>
          <w:rStyle w:val="Odwoanieprzypisudolnego"/>
        </w:rPr>
        <w:footnoteRef/>
      </w:r>
      <w:r>
        <w:t xml:space="preserve"> </w:t>
      </w:r>
      <w:r w:rsidRPr="00BA1C8E">
        <w:t>Zob. wyrok SN z 22</w:t>
      </w:r>
      <w:r>
        <w:t xml:space="preserve"> kwietnia</w:t>
      </w:r>
      <w:r w:rsidRPr="00BA1C8E">
        <w:t xml:space="preserve"> 2015 r., II PK 166/14, LEX nr 1712815.</w:t>
      </w:r>
    </w:p>
  </w:footnote>
  <w:footnote w:id="11">
    <w:p w:rsidR="001B4F5C" w:rsidRPr="00A440C2" w:rsidRDefault="001B4F5C" w:rsidP="001B4F5C">
      <w:pPr>
        <w:pStyle w:val="Tekstprzypisudolnego"/>
        <w:jc w:val="both"/>
      </w:pPr>
      <w:r w:rsidRPr="00A440C2">
        <w:rPr>
          <w:rStyle w:val="Odwoanieprzypisudolnego"/>
        </w:rPr>
        <w:footnoteRef/>
      </w:r>
      <w:r w:rsidRPr="00A440C2">
        <w:t xml:space="preserve"> Zob. W. Sanetra, </w:t>
      </w:r>
      <w:r w:rsidRPr="00373CA3">
        <w:rPr>
          <w:i/>
        </w:rPr>
        <w:t>Rozwiązanie umowy o pracę bez wypowiedzenia [w:] Prawo pracy po zmianach</w:t>
      </w:r>
      <w:r w:rsidRPr="00A440C2">
        <w:t>, [red. K. Rączka]. Warszawa 1997, s. 192</w:t>
      </w:r>
      <w:r w:rsidRPr="00A440C2">
        <w:noBreakHyphen/>
        <w:t>193.</w:t>
      </w:r>
    </w:p>
  </w:footnote>
  <w:footnote w:id="12">
    <w:p w:rsidR="001B4F5C" w:rsidRDefault="001B4F5C" w:rsidP="001B4F5C">
      <w:pPr>
        <w:pStyle w:val="Tekstprzypisudolnego"/>
        <w:jc w:val="both"/>
      </w:pPr>
      <w:r w:rsidRPr="00A440C2">
        <w:rPr>
          <w:rStyle w:val="Odwoanieprzypisudolnego"/>
        </w:rPr>
        <w:footnoteRef/>
      </w:r>
      <w:r w:rsidRPr="00A440C2">
        <w:t xml:space="preserve"> Por. Ł. Pisarczyk, </w:t>
      </w:r>
      <w:r w:rsidRPr="00373CA3">
        <w:rPr>
          <w:i/>
        </w:rPr>
        <w:t>Obowiązek ułatwiania pracownikom podnoszenia kwalifikacji zawodowych</w:t>
      </w:r>
      <w:r w:rsidRPr="00A440C2">
        <w:t xml:space="preserve">, </w:t>
      </w:r>
      <w:r>
        <w:t>„</w:t>
      </w:r>
      <w:r w:rsidRPr="00A440C2">
        <w:t>Praca i</w:t>
      </w:r>
      <w:r>
        <w:t xml:space="preserve"> Zabezpieczenie Społeczne” 2003, nr 4, s. 32.</w:t>
      </w:r>
    </w:p>
  </w:footnote>
  <w:footnote w:id="13">
    <w:p w:rsidR="001B4F5C" w:rsidRDefault="001B4F5C" w:rsidP="001B4F5C">
      <w:pPr>
        <w:pStyle w:val="Tekstprzypisudolnego"/>
      </w:pPr>
      <w:r>
        <w:rPr>
          <w:rStyle w:val="Odwoanieprzypisudolnego"/>
        </w:rPr>
        <w:footnoteRef/>
      </w:r>
      <w:r>
        <w:t xml:space="preserve"> </w:t>
      </w:r>
      <w:r w:rsidRPr="00D035FB">
        <w:t>Zob. D. Dórre-</w:t>
      </w:r>
      <w:r>
        <w:t>Kolasa</w:t>
      </w:r>
      <w:r w:rsidRPr="00D035FB">
        <w:t xml:space="preserve"> (w:) </w:t>
      </w:r>
      <w:r w:rsidRPr="00D21BAD">
        <w:rPr>
          <w:i/>
        </w:rPr>
        <w:t>Kodeks pracy. Komentarz</w:t>
      </w:r>
      <w:r w:rsidRPr="00D035FB">
        <w:t xml:space="preserve">, </w:t>
      </w:r>
      <w:r>
        <w:t>[</w:t>
      </w:r>
      <w:r w:rsidRPr="00D035FB">
        <w:t>red.</w:t>
      </w:r>
      <w:r>
        <w:t>]</w:t>
      </w:r>
      <w:r w:rsidRPr="00D035FB">
        <w:t xml:space="preserve"> A. Sobczyk: Warszawa 2015, s. 4</w:t>
      </w:r>
      <w:r>
        <w:t>85</w:t>
      </w:r>
      <w:r w:rsidRPr="00D035FB">
        <w:t>.</w:t>
      </w:r>
    </w:p>
  </w:footnote>
  <w:footnote w:id="14">
    <w:p w:rsidR="001B4F5C" w:rsidRDefault="001B4F5C" w:rsidP="001B4F5C">
      <w:pPr>
        <w:pStyle w:val="Tekstprzypisudolnego"/>
      </w:pPr>
      <w:r>
        <w:rPr>
          <w:rStyle w:val="Odwoanieprzypisudolnego"/>
        </w:rPr>
        <w:footnoteRef/>
      </w:r>
      <w:r>
        <w:t xml:space="preserve"> </w:t>
      </w:r>
      <w:r w:rsidRPr="0057705D">
        <w:t xml:space="preserve">Por. wyrok </w:t>
      </w:r>
      <w:r>
        <w:t>SN</w:t>
      </w:r>
      <w:r w:rsidRPr="0057705D">
        <w:t xml:space="preserve"> z 2</w:t>
      </w:r>
      <w:r>
        <w:t>.października.</w:t>
      </w:r>
      <w:r w:rsidRPr="0057705D">
        <w:t>2009 r., II PK 105/09, LEX nr 794859.</w:t>
      </w:r>
    </w:p>
  </w:footnote>
  <w:footnote w:id="15">
    <w:p w:rsidR="001B4F5C" w:rsidRDefault="001B4F5C" w:rsidP="001B4F5C">
      <w:pPr>
        <w:pStyle w:val="Tekstprzypisudolnego"/>
        <w:jc w:val="both"/>
      </w:pPr>
      <w:r>
        <w:rPr>
          <w:rStyle w:val="Odwoanieprzypisudolnego"/>
        </w:rPr>
        <w:footnoteRef/>
      </w:r>
      <w:r>
        <w:t xml:space="preserve"> Por. M. Lewandowicz – Machnikowska, </w:t>
      </w:r>
      <w:r w:rsidRPr="00DC4406">
        <w:rPr>
          <w:i/>
        </w:rPr>
        <w:t>Zagrożenia psychospołeczne w środowisku pracy a obowiązki pracodawcy.[w:] Prawo ochrony pracy – współczesność i perspektywy rozwoju</w:t>
      </w:r>
      <w:r>
        <w:t>. [red.] T. Wyka, M.A. Mielczarek. Warszawa 2017, s. 100 i n.</w:t>
      </w:r>
    </w:p>
  </w:footnote>
  <w:footnote w:id="16">
    <w:p w:rsidR="001B4F5C" w:rsidRDefault="001B4F5C" w:rsidP="001B4F5C">
      <w:pPr>
        <w:pStyle w:val="Tekstprzypisudolnego"/>
        <w:jc w:val="both"/>
      </w:pPr>
      <w:r>
        <w:rPr>
          <w:rStyle w:val="Odwoanieprzypisudolnego"/>
        </w:rPr>
        <w:footnoteRef/>
      </w:r>
      <w:r>
        <w:t xml:space="preserve"> Dz. Urz. UE L 2017.113.56.</w:t>
      </w:r>
    </w:p>
  </w:footnote>
  <w:footnote w:id="17">
    <w:p w:rsidR="001B4F5C" w:rsidRDefault="001B4F5C" w:rsidP="001B4F5C">
      <w:pPr>
        <w:pStyle w:val="Tekstprzypisudolnego"/>
        <w:jc w:val="both"/>
      </w:pPr>
      <w:r w:rsidRPr="004F3072">
        <w:rPr>
          <w:rStyle w:val="Odwoanieprzypisudolnego"/>
        </w:rPr>
        <w:footnoteRef/>
      </w:r>
      <w:r>
        <w:t xml:space="preserve"> Zob. M. T. Romer, </w:t>
      </w:r>
      <w:r w:rsidRPr="00F606BF">
        <w:rPr>
          <w:i/>
        </w:rPr>
        <w:t>Mobbing i</w:t>
      </w:r>
      <w:r>
        <w:rPr>
          <w:i/>
        </w:rPr>
        <w:t xml:space="preserve"> </w:t>
      </w:r>
      <w:r w:rsidRPr="00F606BF">
        <w:rPr>
          <w:i/>
        </w:rPr>
        <w:t>jego konsekwencje</w:t>
      </w:r>
      <w:r>
        <w:t>. „Prawo Pracy”, 2005 nr 12, s. 3 i n.</w:t>
      </w:r>
    </w:p>
  </w:footnote>
  <w:footnote w:id="18">
    <w:p w:rsidR="001B4F5C" w:rsidRDefault="001B4F5C" w:rsidP="001B4F5C">
      <w:pPr>
        <w:pStyle w:val="Tekstprzypisudolnego"/>
        <w:jc w:val="both"/>
      </w:pPr>
      <w:r w:rsidRPr="004F3072">
        <w:rPr>
          <w:rStyle w:val="Odwoanieprzypisudolnego"/>
        </w:rPr>
        <w:footnoteRef/>
      </w:r>
      <w:r>
        <w:t xml:space="preserve"> Zob. szerzej na ten temat, H. Szewczyk, </w:t>
      </w:r>
      <w:r w:rsidRPr="00174A7B">
        <w:rPr>
          <w:i/>
        </w:rPr>
        <w:t>Ochrona dóbr osobistych pracownika</w:t>
      </w:r>
      <w:r>
        <w:t xml:space="preserve">. </w:t>
      </w:r>
      <w:r w:rsidRPr="00B65D33">
        <w:rPr>
          <w:i/>
        </w:rPr>
        <w:t>Cz. II.</w:t>
      </w:r>
      <w:r>
        <w:t xml:space="preserve"> „Praca i Zabezpieczenie Społeczne” 2010, nr 2, s. 6-14.</w:t>
      </w:r>
    </w:p>
  </w:footnote>
  <w:footnote w:id="19">
    <w:p w:rsidR="001B4F5C" w:rsidRDefault="001B4F5C" w:rsidP="001B4F5C">
      <w:pPr>
        <w:pStyle w:val="Tekstprzypisudolnego"/>
        <w:jc w:val="both"/>
      </w:pPr>
      <w:r w:rsidRPr="004F3072">
        <w:rPr>
          <w:rStyle w:val="Odwoanieprzypisudolnego"/>
        </w:rPr>
        <w:footnoteRef/>
      </w:r>
      <w:r>
        <w:t xml:space="preserve"> Zob. A. Sobczyk, D. Dörre- Nowak, </w:t>
      </w:r>
      <w:r w:rsidRPr="0070283A">
        <w:rPr>
          <w:i/>
        </w:rPr>
        <w:t>Przeciwdziałanie mobbingowi</w:t>
      </w:r>
      <w:r>
        <w:t>. „Monitor Prawa Pracy” 2006, nr 10, s.523; A. Marek,:</w:t>
      </w:r>
      <w:r w:rsidRPr="0070283A">
        <w:rPr>
          <w:i/>
        </w:rPr>
        <w:t>Mobbing: fakty i wyobrażenia</w:t>
      </w:r>
      <w:r>
        <w:t xml:space="preserve"> (2). „Służba Pracownicza” 2009, nr 8, s.16; wyrok SN z 8 lipca 2009 r., I PK 37/09, LEX nr 523542.</w:t>
      </w:r>
    </w:p>
  </w:footnote>
  <w:footnote w:id="20">
    <w:p w:rsidR="001B4F5C" w:rsidRDefault="001B4F5C" w:rsidP="001B4F5C">
      <w:pPr>
        <w:pStyle w:val="Tekstprzypisudolnego"/>
        <w:jc w:val="both"/>
      </w:pPr>
      <w:r w:rsidRPr="004F3072">
        <w:rPr>
          <w:rStyle w:val="Odwoanieprzypisudolnego"/>
        </w:rPr>
        <w:footnoteRef/>
      </w:r>
      <w:r>
        <w:t xml:space="preserve"> Zob. Wyrok SN z 7 maja 2009 r., III PK 2/09, LEX nr 510981.</w:t>
      </w:r>
    </w:p>
  </w:footnote>
  <w:footnote w:id="21">
    <w:p w:rsidR="001B4F5C" w:rsidRDefault="001B4F5C" w:rsidP="001B4F5C">
      <w:pPr>
        <w:pStyle w:val="Tekstprzypisudolnego"/>
      </w:pPr>
      <w:r>
        <w:rPr>
          <w:rStyle w:val="Odwoanieprzypisudolnego"/>
        </w:rPr>
        <w:footnoteRef/>
      </w:r>
      <w:r>
        <w:t xml:space="preserve"> </w:t>
      </w:r>
      <w:hyperlink r:id="rId1" w:history="1">
        <w:r w:rsidRPr="00415585">
          <w:rPr>
            <w:rStyle w:val="Hipercze"/>
          </w:rPr>
          <w:t>https://normlex.ilo.org/dyn/nrmlx_en/f?p=1000:12100:0::NO:12100:P12100_INSTRUMENT_ID:3999810</w:t>
        </w:r>
      </w:hyperlink>
      <w:r>
        <w:t xml:space="preserve"> (dostęp: 01.marca.2025).</w:t>
      </w:r>
    </w:p>
  </w:footnote>
  <w:footnote w:id="22">
    <w:p w:rsidR="001B4F5C" w:rsidRDefault="001B4F5C" w:rsidP="001B4F5C">
      <w:pPr>
        <w:pStyle w:val="Tekstprzypisudolnego"/>
        <w:jc w:val="both"/>
      </w:pPr>
      <w:r w:rsidRPr="004F3072">
        <w:rPr>
          <w:rStyle w:val="Odwoanieprzypisudolnego"/>
        </w:rPr>
        <w:footnoteRef/>
      </w:r>
      <w:r>
        <w:t xml:space="preserve"> Zob. </w:t>
      </w:r>
      <w:r w:rsidRPr="00D21BAD">
        <w:rPr>
          <w:i/>
        </w:rPr>
        <w:t>Glosę M. Skąpskiego do wyroku SN z 29 marca 2007 r., II PK  228/06</w:t>
      </w:r>
      <w:r>
        <w:t>, „OSP” 2010, nr 6, poz.68, s. 4867.</w:t>
      </w:r>
    </w:p>
  </w:footnote>
  <w:footnote w:id="23">
    <w:p w:rsidR="001B4F5C" w:rsidRDefault="001B4F5C" w:rsidP="001B4F5C">
      <w:pPr>
        <w:pStyle w:val="Tekstprzypisudolnego"/>
        <w:jc w:val="both"/>
      </w:pPr>
      <w:r w:rsidRPr="004F3072">
        <w:rPr>
          <w:rStyle w:val="Odwoanieprzypisudolnego"/>
        </w:rPr>
        <w:footnoteRef/>
      </w:r>
      <w:r>
        <w:t xml:space="preserve"> Por. Ł. Pisarczyk, </w:t>
      </w:r>
      <w:r w:rsidRPr="00174A7B">
        <w:rPr>
          <w:i/>
        </w:rPr>
        <w:t>Ryzyko pracodawcy</w:t>
      </w:r>
      <w:r>
        <w:t xml:space="preserve">. Warszawa 2008, s.347-348; H. Szewczyk, </w:t>
      </w:r>
      <w:r w:rsidRPr="00174A7B">
        <w:rPr>
          <w:i/>
        </w:rPr>
        <w:t>Ochrona dóbr osobistych w zatrudnieniu</w:t>
      </w:r>
      <w:r>
        <w:rPr>
          <w:i/>
        </w:rPr>
        <w:t xml:space="preserve">. </w:t>
      </w:r>
      <w:r w:rsidRPr="00071E59">
        <w:t>Warszawa 2007</w:t>
      </w:r>
      <w:r>
        <w:rPr>
          <w:i/>
        </w:rPr>
        <w:t>,</w:t>
      </w:r>
      <w:r>
        <w:t xml:space="preserve"> s. 489.</w:t>
      </w:r>
    </w:p>
  </w:footnote>
  <w:footnote w:id="24">
    <w:p w:rsidR="001B4F5C" w:rsidRPr="009422CA" w:rsidRDefault="001B4F5C" w:rsidP="001B4F5C">
      <w:pPr>
        <w:pStyle w:val="Tekstprzypisudolnego"/>
        <w:jc w:val="both"/>
      </w:pPr>
      <w:r w:rsidRPr="004F3072">
        <w:rPr>
          <w:rStyle w:val="Odwoanieprzypisudolnego"/>
        </w:rPr>
        <w:footnoteRef/>
      </w:r>
      <w:r w:rsidRPr="009422CA">
        <w:t xml:space="preserve"> Zob. M.T. Romer, M. Najda</w:t>
      </w:r>
      <w:r>
        <w:t>,</w:t>
      </w:r>
      <w:r w:rsidRPr="009422CA">
        <w:t xml:space="preserve"> </w:t>
      </w:r>
      <w:r w:rsidRPr="0014411A">
        <w:rPr>
          <w:i/>
        </w:rPr>
        <w:t>Mobbing w ujęciu psychologiczno-prawnym</w:t>
      </w:r>
      <w:r>
        <w:t>. Warszawa 2010, s.232.</w:t>
      </w:r>
    </w:p>
  </w:footnote>
  <w:footnote w:id="25">
    <w:p w:rsidR="001B4F5C" w:rsidRPr="00EE675C" w:rsidRDefault="001B4F5C" w:rsidP="001B4F5C">
      <w:pPr>
        <w:pStyle w:val="Tekstprzypisudolnego"/>
        <w:jc w:val="both"/>
      </w:pPr>
      <w:r>
        <w:rPr>
          <w:rStyle w:val="Odwoanieprzypisudolnego"/>
        </w:rPr>
        <w:footnoteRef/>
      </w:r>
      <w:r>
        <w:t xml:space="preserve"> </w:t>
      </w:r>
      <w:r w:rsidRPr="00DD4BEE">
        <w:t xml:space="preserve">Por. </w:t>
      </w:r>
      <w:r w:rsidRPr="00DD4BEE">
        <w:rPr>
          <w:i/>
          <w:iCs/>
        </w:rPr>
        <w:t>Leksykon prawa pracy</w:t>
      </w:r>
      <w:r w:rsidRPr="00DD4BEE">
        <w:t xml:space="preserve">, (red.) J. Stelina. Warszawa 2008, s. 105; W. Cieślak, J. Stelina, </w:t>
      </w:r>
      <w:r w:rsidRPr="00DD4BEE">
        <w:rPr>
          <w:i/>
          <w:iCs/>
        </w:rPr>
        <w:t xml:space="preserve">Definicja mobbingu </w:t>
      </w:r>
      <w:r>
        <w:rPr>
          <w:i/>
          <w:iCs/>
        </w:rPr>
        <w:t>…</w:t>
      </w:r>
      <w:r w:rsidRPr="00DD4BEE">
        <w:rPr>
          <w:i/>
          <w:iCs/>
        </w:rPr>
        <w:t>,</w:t>
      </w:r>
      <w:r w:rsidRPr="00DD4BEE">
        <w:t xml:space="preserve">s. 67 i n.; H. Szewczyk, </w:t>
      </w:r>
      <w:r w:rsidRPr="00DD4BEE">
        <w:rPr>
          <w:i/>
          <w:iCs/>
        </w:rPr>
        <w:t>Ochrona dóbr osobistych pracownika</w:t>
      </w:r>
      <w:r w:rsidRPr="00DD4BEE">
        <w:t xml:space="preserve">, cz. </w:t>
      </w:r>
      <w:r>
        <w:t>2</w:t>
      </w:r>
      <w:r w:rsidRPr="00EE675C">
        <w:t>, …, s. 7‒8.</w:t>
      </w:r>
    </w:p>
  </w:footnote>
  <w:footnote w:id="26">
    <w:p w:rsidR="001B4F5C" w:rsidRDefault="001B4F5C" w:rsidP="001B4F5C">
      <w:pPr>
        <w:pStyle w:val="Tekstprzypisudolnego"/>
        <w:jc w:val="both"/>
      </w:pPr>
      <w:r>
        <w:rPr>
          <w:rStyle w:val="Odwoanieprzypisudolnego"/>
        </w:rPr>
        <w:footnoteRef/>
      </w:r>
      <w:r>
        <w:t xml:space="preserve"> </w:t>
      </w:r>
      <w:r w:rsidRPr="000D14D5">
        <w:t>Por.</w:t>
      </w:r>
      <w:r>
        <w:t xml:space="preserve"> </w:t>
      </w:r>
      <w:r w:rsidRPr="000D14D5">
        <w:t xml:space="preserve">D. Dörre-Nowak, </w:t>
      </w:r>
      <w:r w:rsidRPr="000D14D5">
        <w:rPr>
          <w:i/>
          <w:iCs/>
        </w:rPr>
        <w:t>Zbieg środków ochronnych przed molestowaniem, molestowaniem seksualnym i mobbingiem</w:t>
      </w:r>
      <w:r w:rsidRPr="000D14D5">
        <w:t xml:space="preserve">, </w:t>
      </w:r>
      <w:r>
        <w:t>„</w:t>
      </w:r>
      <w:r w:rsidRPr="000D14D5">
        <w:t>Praca i Zabezpieczenie Społeczne</w:t>
      </w:r>
      <w:r>
        <w:t>”</w:t>
      </w:r>
      <w:r w:rsidRPr="000D14D5">
        <w:t xml:space="preserve"> 2004, nr 11, s. 13.</w:t>
      </w:r>
    </w:p>
  </w:footnote>
  <w:footnote w:id="27">
    <w:p w:rsidR="001B4F5C" w:rsidRDefault="001B4F5C" w:rsidP="001B4F5C">
      <w:pPr>
        <w:pStyle w:val="Tekstprzypisudolnego"/>
        <w:jc w:val="both"/>
      </w:pPr>
      <w:r>
        <w:rPr>
          <w:rStyle w:val="Odwoanieprzypisudolnego"/>
        </w:rPr>
        <w:footnoteRef/>
      </w:r>
      <w:r>
        <w:t xml:space="preserve"> Zob. J. Wratny, </w:t>
      </w:r>
      <w:r w:rsidRPr="00D21BAD">
        <w:rPr>
          <w:i/>
        </w:rPr>
        <w:t>Glosa do wyroku Sądu Najwyższego z dnia 15 września 2021 r</w:t>
      </w:r>
      <w:r>
        <w:t>., I PSKP 20/21, „Monitor Prawa Pracy” 2023, nr 1, s. 57-58.</w:t>
      </w:r>
    </w:p>
  </w:footnote>
  <w:footnote w:id="28">
    <w:p w:rsidR="001B4F5C" w:rsidRDefault="001B4F5C" w:rsidP="001B4F5C">
      <w:pPr>
        <w:pStyle w:val="Tekstprzypisudolnego"/>
      </w:pPr>
      <w:r>
        <w:rPr>
          <w:rStyle w:val="Odwoanieprzypisudolnego"/>
        </w:rPr>
        <w:footnoteRef/>
      </w:r>
      <w:r>
        <w:t xml:space="preserve"> Jak wyżej.</w:t>
      </w:r>
    </w:p>
  </w:footnote>
  <w:footnote w:id="29">
    <w:p w:rsidR="001B4F5C" w:rsidRPr="00224710" w:rsidRDefault="001B4F5C" w:rsidP="001B4F5C">
      <w:pPr>
        <w:pStyle w:val="Tekstprzypisudolnego"/>
        <w:jc w:val="both"/>
      </w:pPr>
      <w:r>
        <w:rPr>
          <w:rStyle w:val="Odwoanieprzypisudolnego"/>
        </w:rPr>
        <w:footnoteRef/>
      </w:r>
      <w:r>
        <w:t xml:space="preserve"> </w:t>
      </w:r>
      <w:r w:rsidRPr="00224710">
        <w:t xml:space="preserve">Por. H. Szewczyk, </w:t>
      </w:r>
      <w:r w:rsidRPr="00CA642A">
        <w:rPr>
          <w:i/>
        </w:rPr>
        <w:t>Ochrona dóbr osobistych w zatrudnieniu</w:t>
      </w:r>
      <w:r>
        <w:t>…</w:t>
      </w:r>
      <w:r w:rsidRPr="00224710">
        <w:t>, s. 482</w:t>
      </w:r>
      <w:r>
        <w:t>;</w:t>
      </w:r>
      <w:r w:rsidRPr="00A07EAF">
        <w:t xml:space="preserve"> </w:t>
      </w:r>
      <w:r>
        <w:t>tejże</w:t>
      </w:r>
      <w:r w:rsidRPr="00A07EAF">
        <w:t xml:space="preserve">, </w:t>
      </w:r>
      <w:r w:rsidRPr="00A07EAF">
        <w:rPr>
          <w:i/>
        </w:rPr>
        <w:t>Mobbing w stosunkach pracy. Zagadnienia prawne</w:t>
      </w:r>
      <w:r w:rsidRPr="00A07EAF">
        <w:t xml:space="preserve">. Warszawa 2012, </w:t>
      </w:r>
      <w:r w:rsidRPr="00A07EAF">
        <w:rPr>
          <w:i/>
        </w:rPr>
        <w:t>passim</w:t>
      </w:r>
      <w:r>
        <w:rPr>
          <w:i/>
        </w:rPr>
        <w:t xml:space="preserve">, </w:t>
      </w:r>
      <w:r>
        <w:t xml:space="preserve">tejże, </w:t>
      </w:r>
      <w:r w:rsidRPr="00CA642A">
        <w:rPr>
          <w:i/>
        </w:rPr>
        <w:t xml:space="preserve">Zapobieganie mobbingowi oraz zwalczanie jego skutków przez pracodawcę. </w:t>
      </w:r>
      <w:r w:rsidRPr="00EF777C">
        <w:t>„</w:t>
      </w:r>
      <w:r>
        <w:t>Bezpieczeństwo pracy. Nauka i Praktyka”, 2015, nr 10, s. 12-15.</w:t>
      </w:r>
    </w:p>
  </w:footnote>
  <w:footnote w:id="30">
    <w:p w:rsidR="001B4F5C" w:rsidRDefault="001B4F5C" w:rsidP="001B4F5C">
      <w:pPr>
        <w:pStyle w:val="Tekstprzypisudolnego"/>
        <w:jc w:val="both"/>
      </w:pPr>
      <w:r>
        <w:rPr>
          <w:rStyle w:val="Odwoanieprzypisudolnego"/>
        </w:rPr>
        <w:footnoteRef/>
      </w:r>
      <w:r>
        <w:t xml:space="preserve"> Zob. </w:t>
      </w:r>
      <w:r w:rsidRPr="003F70D0">
        <w:t xml:space="preserve">wyrok </w:t>
      </w:r>
      <w:r>
        <w:t xml:space="preserve">SN z 3 sierpnia </w:t>
      </w:r>
      <w:r w:rsidRPr="003F70D0">
        <w:t>2011 r., I PK 35/11, OSNP 2012 nr 19-20, poz. 238</w:t>
      </w:r>
      <w:r>
        <w:t>.</w:t>
      </w:r>
    </w:p>
  </w:footnote>
  <w:footnote w:id="31">
    <w:p w:rsidR="001B4F5C" w:rsidRPr="003E60FA" w:rsidRDefault="001B4F5C" w:rsidP="001B4F5C">
      <w:pPr>
        <w:pStyle w:val="Tekstprzypisudolnego"/>
        <w:jc w:val="both"/>
      </w:pPr>
      <w:r>
        <w:rPr>
          <w:rStyle w:val="Odwoanieprzypisudolnego"/>
        </w:rPr>
        <w:footnoteRef/>
      </w:r>
      <w:r>
        <w:t xml:space="preserve"> Por. M. Tomaszewska, </w:t>
      </w:r>
      <w:r w:rsidRPr="003E60FA">
        <w:rPr>
          <w:i/>
        </w:rPr>
        <w:t>Autonomiczna i jednolita definicja przemocy i molestowania w świetle nowych rozwiązań przyjętych w Konwencji Międzynarodowej Organizacji Pracy</w:t>
      </w:r>
      <w:r>
        <w:rPr>
          <w:i/>
        </w:rPr>
        <w:t xml:space="preserve"> nr 190. </w:t>
      </w:r>
      <w:r>
        <w:t>PiZS 2023, nr 4, s. 7.</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F5C"/>
    <w:rsid w:val="00033500"/>
    <w:rsid w:val="001B4F5C"/>
    <w:rsid w:val="002D54BF"/>
    <w:rsid w:val="006F059D"/>
    <w:rsid w:val="008A0634"/>
    <w:rsid w:val="00FC003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07AA1"/>
  <w15:chartTrackingRefBased/>
  <w15:docId w15:val="{C821A91F-18CF-4587-8ADC-8C1D5DA78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1B4F5C"/>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nhideWhenUsed/>
    <w:rsid w:val="001B4F5C"/>
    <w:pPr>
      <w:overflowPunct w:val="0"/>
      <w:autoSpaceDE w:val="0"/>
      <w:autoSpaceDN w:val="0"/>
      <w:adjustRightInd w:val="0"/>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basedOn w:val="Domylnaczcionkaakapitu"/>
    <w:link w:val="Tekstprzypisudolnego"/>
    <w:rsid w:val="001B4F5C"/>
    <w:rPr>
      <w:rFonts w:ascii="Times New Roman" w:eastAsia="Times New Roman" w:hAnsi="Times New Roman" w:cs="Times New Roman"/>
      <w:sz w:val="20"/>
      <w:szCs w:val="20"/>
      <w:lang w:eastAsia="pl-PL"/>
    </w:rPr>
  </w:style>
  <w:style w:type="character" w:styleId="Odwoanieprzypisudolnego">
    <w:name w:val="footnote reference"/>
    <w:unhideWhenUsed/>
    <w:rsid w:val="001B4F5C"/>
    <w:rPr>
      <w:vertAlign w:val="superscript"/>
    </w:rPr>
  </w:style>
  <w:style w:type="paragraph" w:styleId="Stopka">
    <w:name w:val="footer"/>
    <w:basedOn w:val="Normalny"/>
    <w:link w:val="StopkaZnak"/>
    <w:uiPriority w:val="99"/>
    <w:unhideWhenUsed/>
    <w:rsid w:val="001B4F5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B4F5C"/>
    <w:rPr>
      <w:rFonts w:ascii="Calibri" w:eastAsia="Calibri" w:hAnsi="Calibri" w:cs="Times New Roman"/>
    </w:rPr>
  </w:style>
  <w:style w:type="character" w:styleId="Hipercze">
    <w:name w:val="Hyperlink"/>
    <w:basedOn w:val="Domylnaczcionkaakapitu"/>
    <w:uiPriority w:val="99"/>
    <w:unhideWhenUsed/>
    <w:rsid w:val="001B4F5C"/>
    <w:rPr>
      <w:color w:val="0563C1" w:themeColor="hyperlink"/>
      <w:u w:val="single"/>
    </w:rPr>
  </w:style>
  <w:style w:type="paragraph" w:styleId="NormalnyWeb">
    <w:name w:val="Normal (Web)"/>
    <w:basedOn w:val="Normalny"/>
    <w:uiPriority w:val="99"/>
    <w:semiHidden/>
    <w:unhideWhenUsed/>
    <w:rsid w:val="00033500"/>
    <w:pPr>
      <w:spacing w:before="100" w:beforeAutospacing="1" w:after="100" w:afterAutospacing="1" w:line="240" w:lineRule="auto"/>
    </w:pPr>
    <w:rPr>
      <w:rFonts w:ascii="Times New Roman" w:eastAsia="Times New Roman" w:hAnsi="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9749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1268/PS.2023.170" TargetMode="External"/><Relationship Id="rId3" Type="http://schemas.openxmlformats.org/officeDocument/2006/relationships/webSettings" Target="webSettings.xml"/><Relationship Id="rId7" Type="http://schemas.openxmlformats.org/officeDocument/2006/relationships/hyperlink" Target="https://doi.org/10.33226/0032-6186.2023.4.2"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5604/01377043.1214399"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normlex.ilo.org/dyn/nrmlx_en/f?p=1000:12100:0::NO:12100:P12100_INSTRUMENT_ID:3999810"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normlex.ilo.org/dyn/nrmlx_en/f?p=1000:12100:0::NO:12100:P12100_INSTRUMENT_ID:3999810"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3922</Words>
  <Characters>23534</Characters>
  <Application>Microsoft Office Word</Application>
  <DocSecurity>0</DocSecurity>
  <Lines>196</Lines>
  <Paragraphs>54</Paragraphs>
  <ScaleCrop>false</ScaleCrop>
  <Company/>
  <LinksUpToDate>false</LinksUpToDate>
  <CharactersWithSpaces>27402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Paweł</dc:creator>
  <cp:keywords/>
  <dc:description/>
  <cp:lastModifiedBy>Paweł</cp:lastModifiedBy>
  <cp:revision>4</cp:revision>
  <dcterms:created xsi:type="dcterms:W3CDTF">2025-08-11T07:53:00Z</dcterms:created>
  <dcterms:modified xsi:type="dcterms:W3CDTF">2025-09-12T08:43:00Z</dcterms:modified>
</cp:coreProperties>
</file>