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D5" w:rsidRPr="00224371" w:rsidRDefault="00A16AD5" w:rsidP="00224371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371">
        <w:rPr>
          <w:rFonts w:ascii="Times New Roman" w:hAnsi="Times New Roman" w:cs="Times New Roman"/>
          <w:b/>
          <w:sz w:val="24"/>
          <w:szCs w:val="24"/>
        </w:rPr>
        <w:t>Kryzys autorytetu nauczyciela – konsekwencje i wyzwania wobec edukacji dla zrównoważonego rozwoju</w:t>
      </w:r>
    </w:p>
    <w:p w:rsidR="00A16AD5" w:rsidRPr="00A16AD5" w:rsidRDefault="00A16AD5" w:rsidP="00725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13" w:rsidRPr="00725AB3" w:rsidRDefault="005E272C" w:rsidP="00725A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5E272C" w:rsidRDefault="005E272C" w:rsidP="005E27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dobie współczesnej, uznanie autorytetu podlega perspektywicznej i relatywnej ocenie. Oficjalnie mówi się o kryzysie autorytetu nauczyciela, ale i o jego braku.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Zatem, dzisiejsza</w:t>
      </w:r>
      <w:r>
        <w:rPr>
          <w:rFonts w:ascii="Times New Roman" w:hAnsi="Times New Roman" w:cs="Times New Roman"/>
          <w:sz w:val="24"/>
          <w:szCs w:val="24"/>
        </w:rPr>
        <w:t xml:space="preserve"> edukacja może bardziej niż kiedykolwiek, wymaga pochylenia się nad teoretycznymi i praktycznymi aspektami autorytetu nauczyciela, który w dobie zmian społeczno-kulturowych i wyzwań edukacji dla zrównoważonego rozwoju, stoi przed zupełnie nowymi wymaganiami w podejściu do wiedzy i ucznia. Stąd też,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celem podjętych badań była próba poznania opinii i postaw uczniów ze szkół podstawowych i średnich na temat </w:t>
      </w:r>
      <w:r>
        <w:rPr>
          <w:rFonts w:ascii="Times New Roman" w:hAnsi="Times New Roman" w:cs="Times New Roman"/>
          <w:sz w:val="24"/>
          <w:szCs w:val="24"/>
        </w:rPr>
        <w:t xml:space="preserve">autorytetu współczesnego nauczyciela. Badaniami objęto 158 uczniów: szkoły podstawowej N=87 i szkoły średniej N=71. Wyniki badań wykazały, że mimo obserwowanego kryzysu autorytetów, dzieci i młodzież potrzebują nauczycieli będących godnymi naśladowania wzorami osobowymi. Wobec celów i zadań, wynikających z idei </w:t>
      </w:r>
      <w:r w:rsidR="003A3446">
        <w:rPr>
          <w:rFonts w:ascii="Times New Roman" w:hAnsi="Times New Roman" w:cs="Times New Roman"/>
          <w:sz w:val="24"/>
          <w:szCs w:val="24"/>
        </w:rPr>
        <w:t xml:space="preserve">edukacji dla </w:t>
      </w:r>
      <w:r>
        <w:rPr>
          <w:rFonts w:ascii="Times New Roman" w:hAnsi="Times New Roman" w:cs="Times New Roman"/>
          <w:sz w:val="24"/>
          <w:szCs w:val="24"/>
        </w:rPr>
        <w:t>zrównoważonego rozwoju, pojawia się zatem oczywista potrzeba przywrócenia należnej rangi autorytetowi nauczyciela.</w:t>
      </w:r>
      <w:r w:rsidRPr="004F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Ponadto, autorytet stanowiąc istotne źródło pedagogicznego wpływu, powinien stawać się nie celem lecz sensem działań nauczyciela.</w:t>
      </w:r>
    </w:p>
    <w:p w:rsidR="00A73713" w:rsidRPr="00725AB3" w:rsidRDefault="00DC1140" w:rsidP="00725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b/>
          <w:sz w:val="24"/>
          <w:szCs w:val="24"/>
        </w:rPr>
        <w:t>Słowa kluczowe</w:t>
      </w:r>
      <w:r w:rsidR="00A73713" w:rsidRPr="00725AB3">
        <w:rPr>
          <w:rFonts w:ascii="Times New Roman" w:hAnsi="Times New Roman" w:cs="Times New Roman"/>
          <w:sz w:val="24"/>
          <w:szCs w:val="24"/>
        </w:rPr>
        <w:t xml:space="preserve">: autorytet, </w:t>
      </w:r>
      <w:r w:rsidR="00B17E3A" w:rsidRPr="00725AB3">
        <w:rPr>
          <w:rFonts w:ascii="Times New Roman" w:hAnsi="Times New Roman" w:cs="Times New Roman"/>
          <w:sz w:val="24"/>
          <w:szCs w:val="24"/>
        </w:rPr>
        <w:t>kryzys, nauczyciel</w:t>
      </w:r>
      <w:r w:rsidR="00A73713" w:rsidRPr="00725AB3">
        <w:rPr>
          <w:rFonts w:ascii="Times New Roman" w:hAnsi="Times New Roman" w:cs="Times New Roman"/>
          <w:sz w:val="24"/>
          <w:szCs w:val="24"/>
        </w:rPr>
        <w:t xml:space="preserve">, </w:t>
      </w:r>
      <w:r w:rsidR="00B17E3A" w:rsidRPr="00725AB3">
        <w:rPr>
          <w:rFonts w:ascii="Times New Roman" w:hAnsi="Times New Roman" w:cs="Times New Roman"/>
          <w:sz w:val="24"/>
          <w:szCs w:val="24"/>
        </w:rPr>
        <w:t xml:space="preserve">wyzwania, </w:t>
      </w:r>
      <w:r w:rsidR="00A73713" w:rsidRPr="00725AB3">
        <w:rPr>
          <w:rFonts w:ascii="Times New Roman" w:hAnsi="Times New Roman" w:cs="Times New Roman"/>
          <w:sz w:val="24"/>
          <w:szCs w:val="24"/>
        </w:rPr>
        <w:t>edukacja dla zrównoważonego rozwoju.</w:t>
      </w:r>
    </w:p>
    <w:p w:rsidR="00A16AD5" w:rsidRPr="00A16AD5" w:rsidRDefault="00A16AD5" w:rsidP="00224371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DC1140" w:rsidRPr="00725AB3" w:rsidRDefault="00DC1140" w:rsidP="00725AB3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725AB3">
        <w:rPr>
          <w:rStyle w:val="tlid-translation"/>
          <w:rFonts w:ascii="Times New Roman" w:hAnsi="Times New Roman" w:cs="Times New Roman"/>
          <w:b/>
          <w:sz w:val="24"/>
          <w:szCs w:val="24"/>
        </w:rPr>
        <w:t>W</w:t>
      </w:r>
      <w:r w:rsidR="00A16AD5">
        <w:rPr>
          <w:rStyle w:val="tlid-translation"/>
          <w:rFonts w:ascii="Times New Roman" w:hAnsi="Times New Roman" w:cs="Times New Roman"/>
          <w:b/>
          <w:sz w:val="24"/>
          <w:szCs w:val="24"/>
        </w:rPr>
        <w:t>stęp</w:t>
      </w:r>
    </w:p>
    <w:p w:rsidR="00201905" w:rsidRPr="00725AB3" w:rsidRDefault="00FB3E16" w:rsidP="00725A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AB3">
        <w:rPr>
          <w:rFonts w:ascii="Times New Roman" w:hAnsi="Times New Roman" w:cs="Times New Roman"/>
          <w:sz w:val="24"/>
          <w:szCs w:val="24"/>
        </w:rPr>
        <w:t>Autorytet funkcjonuje w różnych sferach i dziedzinach życia. Jest komponentem stosunków społecznych, występuje w różnych kontekstach sytuacyjnych – w sferze polityki</w:t>
      </w:r>
      <w:r w:rsidR="00C23AB9" w:rsidRPr="00725AB3">
        <w:rPr>
          <w:rFonts w:ascii="Times New Roman" w:hAnsi="Times New Roman" w:cs="Times New Roman"/>
          <w:sz w:val="24"/>
          <w:szCs w:val="24"/>
        </w:rPr>
        <w:t xml:space="preserve"> (</w:t>
      </w:r>
      <w:r w:rsidR="00C23AB9" w:rsidRPr="00725AB3">
        <w:rPr>
          <w:rStyle w:val="notranslate"/>
          <w:rFonts w:ascii="Times New Roman" w:hAnsi="Times New Roman" w:cs="Times New Roman"/>
          <w:sz w:val="24"/>
          <w:szCs w:val="24"/>
        </w:rPr>
        <w:t>Landemore</w:t>
      </w:r>
      <w:r w:rsidR="007F7B07" w:rsidRPr="00725AB3">
        <w:rPr>
          <w:rStyle w:val="notranslate"/>
          <w:rFonts w:ascii="Times New Roman" w:hAnsi="Times New Roman" w:cs="Times New Roman"/>
          <w:sz w:val="24"/>
          <w:szCs w:val="24"/>
        </w:rPr>
        <w:t>,</w:t>
      </w:r>
      <w:r w:rsidR="00C23AB9" w:rsidRPr="00725AB3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r w:rsidR="00C23AB9" w:rsidRPr="00725AB3">
        <w:rPr>
          <w:rFonts w:ascii="Times New Roman" w:hAnsi="Times New Roman" w:cs="Times New Roman"/>
          <w:sz w:val="24"/>
          <w:szCs w:val="24"/>
        </w:rPr>
        <w:t>2011)</w:t>
      </w:r>
      <w:r w:rsidRPr="00725AB3">
        <w:rPr>
          <w:rFonts w:ascii="Times New Roman" w:hAnsi="Times New Roman" w:cs="Times New Roman"/>
          <w:sz w:val="24"/>
          <w:szCs w:val="24"/>
        </w:rPr>
        <w:t xml:space="preserve"> religii (Magier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Pr="00725AB3">
        <w:rPr>
          <w:rFonts w:ascii="Times New Roman" w:hAnsi="Times New Roman" w:cs="Times New Roman"/>
          <w:sz w:val="24"/>
          <w:szCs w:val="24"/>
        </w:rPr>
        <w:t xml:space="preserve"> 2015</w:t>
      </w:r>
      <w:r w:rsidR="00C23AB9" w:rsidRPr="00725AB3">
        <w:rPr>
          <w:rFonts w:ascii="Times New Roman" w:hAnsi="Times New Roman" w:cs="Times New Roman"/>
          <w:sz w:val="24"/>
          <w:szCs w:val="24"/>
        </w:rPr>
        <w:t>)</w:t>
      </w:r>
      <w:r w:rsidRPr="00725AB3">
        <w:rPr>
          <w:rFonts w:ascii="Times New Roman" w:hAnsi="Times New Roman" w:cs="Times New Roman"/>
          <w:sz w:val="24"/>
          <w:szCs w:val="24"/>
        </w:rPr>
        <w:t>, moralności (</w:t>
      </w:r>
      <w:r w:rsidR="001A3FE4" w:rsidRPr="00725AB3">
        <w:rPr>
          <w:rFonts w:ascii="Times New Roman" w:hAnsi="Times New Roman" w:cs="Times New Roman"/>
          <w:sz w:val="24"/>
          <w:szCs w:val="24"/>
        </w:rPr>
        <w:t>Dorsey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1A3FE4" w:rsidRPr="00725AB3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1A3FE4" w:rsidRPr="00725AB3">
        <w:rPr>
          <w:rFonts w:ascii="Times New Roman" w:hAnsi="Times New Roman" w:cs="Times New Roman"/>
          <w:sz w:val="24"/>
          <w:szCs w:val="24"/>
        </w:rPr>
        <w:t>2016</w:t>
      </w:r>
      <w:r w:rsidRPr="00725AB3">
        <w:rPr>
          <w:rFonts w:ascii="Times New Roman" w:hAnsi="Times New Roman" w:cs="Times New Roman"/>
          <w:sz w:val="24"/>
          <w:szCs w:val="24"/>
        </w:rPr>
        <w:t>), nauki (</w:t>
      </w:r>
      <w:r w:rsidR="00244814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Bijker</w:t>
      </w:r>
      <w:r w:rsidR="00B90000" w:rsidRPr="00725AB3">
        <w:rPr>
          <w:rFonts w:ascii="Times New Roman" w:hAnsi="Times New Roman" w:cs="Times New Roman"/>
          <w:sz w:val="24"/>
          <w:szCs w:val="24"/>
        </w:rPr>
        <w:t>.,</w:t>
      </w:r>
      <w:r w:rsidR="00B90000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Bal, Hendriks, </w:t>
      </w:r>
      <w:r w:rsidR="00244814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2009</w:t>
      </w:r>
      <w:r w:rsidRPr="00725AB3">
        <w:rPr>
          <w:rFonts w:ascii="Times New Roman" w:hAnsi="Times New Roman" w:cs="Times New Roman"/>
          <w:sz w:val="24"/>
          <w:szCs w:val="24"/>
        </w:rPr>
        <w:t xml:space="preserve">), </w:t>
      </w:r>
      <w:r w:rsidR="004B2A72" w:rsidRPr="00725AB3">
        <w:rPr>
          <w:rFonts w:ascii="Times New Roman" w:hAnsi="Times New Roman" w:cs="Times New Roman"/>
          <w:sz w:val="24"/>
          <w:szCs w:val="24"/>
        </w:rPr>
        <w:t xml:space="preserve">prawa </w:t>
      </w:r>
      <w:r w:rsidRPr="00725AB3">
        <w:rPr>
          <w:rFonts w:ascii="Times New Roman" w:hAnsi="Times New Roman" w:cs="Times New Roman"/>
          <w:sz w:val="24"/>
          <w:szCs w:val="24"/>
        </w:rPr>
        <w:t>(</w:t>
      </w:r>
      <w:r w:rsidR="004B2A72" w:rsidRPr="00725AB3">
        <w:rPr>
          <w:rFonts w:ascii="Times New Roman" w:hAnsi="Times New Roman" w:cs="Times New Roman"/>
          <w:sz w:val="24"/>
          <w:szCs w:val="24"/>
        </w:rPr>
        <w:t>Raz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4B2A72" w:rsidRPr="00725AB3">
        <w:rPr>
          <w:rFonts w:ascii="Times New Roman" w:hAnsi="Times New Roman" w:cs="Times New Roman"/>
          <w:sz w:val="24"/>
          <w:szCs w:val="24"/>
        </w:rPr>
        <w:t xml:space="preserve"> 2009</w:t>
      </w:r>
      <w:r w:rsidRPr="00725AB3">
        <w:rPr>
          <w:rFonts w:ascii="Times New Roman" w:hAnsi="Times New Roman" w:cs="Times New Roman"/>
          <w:sz w:val="24"/>
          <w:szCs w:val="24"/>
        </w:rPr>
        <w:t>), edukacji</w:t>
      </w:r>
      <w:r w:rsidR="00F81F41" w:rsidRPr="00725AB3">
        <w:rPr>
          <w:rFonts w:ascii="Times New Roman" w:hAnsi="Times New Roman" w:cs="Times New Roman"/>
          <w:sz w:val="24"/>
          <w:szCs w:val="24"/>
        </w:rPr>
        <w:t xml:space="preserve"> (Olubiński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F81F41" w:rsidRPr="00725AB3">
        <w:rPr>
          <w:rFonts w:ascii="Times New Roman" w:hAnsi="Times New Roman" w:cs="Times New Roman"/>
          <w:sz w:val="24"/>
          <w:szCs w:val="24"/>
        </w:rPr>
        <w:t xml:space="preserve"> 2012</w:t>
      </w:r>
      <w:r w:rsidR="000308D0" w:rsidRPr="00725AB3">
        <w:rPr>
          <w:rFonts w:ascii="Times New Roman" w:hAnsi="Times New Roman" w:cs="Times New Roman"/>
          <w:sz w:val="24"/>
          <w:szCs w:val="24"/>
        </w:rPr>
        <w:t>)</w:t>
      </w:r>
      <w:r w:rsidR="00F81F41" w:rsidRPr="00725AB3">
        <w:rPr>
          <w:rFonts w:ascii="Times New Roman" w:hAnsi="Times New Roman" w:cs="Times New Roman"/>
          <w:sz w:val="24"/>
          <w:szCs w:val="24"/>
        </w:rPr>
        <w:t xml:space="preserve"> i innych</w:t>
      </w:r>
      <w:r w:rsidRPr="00725AB3">
        <w:rPr>
          <w:rFonts w:ascii="Times New Roman" w:hAnsi="Times New Roman" w:cs="Times New Roman"/>
          <w:sz w:val="24"/>
          <w:szCs w:val="24"/>
        </w:rPr>
        <w:t>. W związku z tym autorytet jako pojęcie i zjawisko jest zróżnicowany co do treści, rodzajów/typów (</w:t>
      </w:r>
      <w:r w:rsidR="0073555B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Haugaard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555B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Weber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93453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2013</w:t>
      </w:r>
      <w:r w:rsidR="001B5AE9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 Omer and Schlippe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B5AE9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25AB3">
        <w:rPr>
          <w:rFonts w:ascii="Times New Roman" w:hAnsi="Times New Roman" w:cs="Times New Roman"/>
          <w:sz w:val="24"/>
          <w:szCs w:val="24"/>
        </w:rPr>
        <w:t xml:space="preserve"> i funkcji</w:t>
      </w:r>
      <w:r w:rsidR="00302006" w:rsidRPr="00725AB3">
        <w:rPr>
          <w:rFonts w:ascii="Times New Roman" w:hAnsi="Times New Roman" w:cs="Times New Roman"/>
          <w:sz w:val="24"/>
          <w:szCs w:val="24"/>
        </w:rPr>
        <w:t xml:space="preserve"> (Giddens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302006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73555B" w:rsidRPr="00725AB3">
        <w:rPr>
          <w:rFonts w:ascii="Times New Roman" w:hAnsi="Times New Roman" w:cs="Times New Roman"/>
          <w:sz w:val="24"/>
          <w:szCs w:val="24"/>
        </w:rPr>
        <w:t>1991</w:t>
      </w:r>
      <w:r w:rsidR="007F7B07" w:rsidRPr="00725AB3">
        <w:rPr>
          <w:rFonts w:ascii="Times New Roman" w:hAnsi="Times New Roman" w:cs="Times New Roman"/>
          <w:sz w:val="24"/>
          <w:szCs w:val="24"/>
        </w:rPr>
        <w:t>;</w:t>
      </w:r>
      <w:r w:rsidR="0073555B" w:rsidRPr="00725AB3">
        <w:rPr>
          <w:rFonts w:ascii="Times New Roman" w:hAnsi="Times New Roman" w:cs="Times New Roman"/>
          <w:sz w:val="24"/>
          <w:szCs w:val="24"/>
        </w:rPr>
        <w:t xml:space="preserve"> Rogers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73555B" w:rsidRPr="00725AB3">
        <w:rPr>
          <w:rFonts w:ascii="Times New Roman" w:hAnsi="Times New Roman" w:cs="Times New Roman"/>
          <w:sz w:val="24"/>
          <w:szCs w:val="24"/>
        </w:rPr>
        <w:t xml:space="preserve"> 1983). </w:t>
      </w:r>
    </w:p>
    <w:p w:rsidR="001A7B20" w:rsidRPr="00725AB3" w:rsidRDefault="00FB3E16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Na przestrzeni lat kryterium ustanawiania autorytetu ulegało zmianom pod wpływem zróżnicowanych warunków kulturowych, politycznych, sytuacyjnych w których funkcjonowały osoby uznające autorytet. Jedną z najbardziej znaczących transformacji autorytetu stanowi jego wyzwolenie od funkcji pełnionych przez osoby. Niegdyś cieszyli się nim: rodzice, duchowni, starszyzna, przywódcy polityczni i nauczyciele (Więckows</w:t>
      </w:r>
      <w:bookmarkStart w:id="0" w:name="_GoBack"/>
      <w:bookmarkEnd w:id="0"/>
      <w:r w:rsidRPr="00725AB3">
        <w:rPr>
          <w:rFonts w:ascii="Times New Roman" w:hAnsi="Times New Roman" w:cs="Times New Roman"/>
          <w:sz w:val="24"/>
          <w:szCs w:val="24"/>
        </w:rPr>
        <w:t>ka</w:t>
      </w:r>
      <w:r w:rsidR="00C1227F" w:rsidRPr="00725AB3">
        <w:rPr>
          <w:rFonts w:ascii="Times New Roman" w:hAnsi="Times New Roman" w:cs="Times New Roman"/>
          <w:sz w:val="24"/>
          <w:szCs w:val="24"/>
        </w:rPr>
        <w:t xml:space="preserve">, </w:t>
      </w:r>
      <w:r w:rsidR="007F7B07" w:rsidRPr="00725AB3">
        <w:rPr>
          <w:rFonts w:ascii="Times New Roman" w:hAnsi="Times New Roman" w:cs="Times New Roman"/>
          <w:sz w:val="24"/>
          <w:szCs w:val="24"/>
        </w:rPr>
        <w:t>2009</w:t>
      </w:r>
      <w:r w:rsidR="001D4784" w:rsidRPr="00725AB3">
        <w:rPr>
          <w:rFonts w:ascii="Times New Roman" w:hAnsi="Times New Roman" w:cs="Times New Roman"/>
          <w:sz w:val="24"/>
          <w:szCs w:val="24"/>
        </w:rPr>
        <w:t>)</w:t>
      </w:r>
      <w:r w:rsidRPr="00725AB3">
        <w:rPr>
          <w:rFonts w:ascii="Times New Roman" w:hAnsi="Times New Roman" w:cs="Times New Roman"/>
          <w:sz w:val="24"/>
          <w:szCs w:val="24"/>
        </w:rPr>
        <w:t xml:space="preserve">. W dobie współczesnej, uznanie autorytetu podlega perspektywicznej i relatywnej ocenie. </w:t>
      </w:r>
      <w:r w:rsidRPr="00725AB3">
        <w:rPr>
          <w:rFonts w:ascii="Times New Roman" w:hAnsi="Times New Roman" w:cs="Times New Roman"/>
          <w:sz w:val="24"/>
          <w:szCs w:val="24"/>
        </w:rPr>
        <w:lastRenderedPageBreak/>
        <w:t>Oficjalnie mówi się o kryzysie autorytetu nauczyciela, ale i o jego braku. Kryzys autorytetów jest zjawiskiem mającym rozmaite przyczyny m. in. modyfikacja sposobów percepcji otaczającej rzeczywistości, wpływy medialne i środowiskowe,</w:t>
      </w:r>
      <w:r w:rsidRPr="00725A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725AB3">
        <w:rPr>
          <w:rFonts w:ascii="Times New Roman" w:hAnsi="Times New Roman" w:cs="Times New Roman"/>
          <w:sz w:val="24"/>
          <w:szCs w:val="24"/>
        </w:rPr>
        <w:t>niewystarczające przygotowanie nauczycieli do wykonywania swojego zawodu, niski status społeczny i materialny nauczycieli oraz obawa przed utratą pracy, brak zaufania do uczniów, rodziców i współpracowników, obawa przed krytyką i związane z nią maskowanie trudności wychowawczych (</w:t>
      </w:r>
      <w:r w:rsidR="004D7912" w:rsidRPr="00725AB3">
        <w:rPr>
          <w:rStyle w:val="Uwydatnienie"/>
          <w:rFonts w:ascii="Times New Roman" w:hAnsi="Times New Roman" w:cs="Times New Roman"/>
          <w:i w:val="0"/>
          <w:sz w:val="24"/>
          <w:szCs w:val="24"/>
        </w:rPr>
        <w:t>Mazurek</w:t>
      </w:r>
      <w:r w:rsidR="007F7B07" w:rsidRPr="00725AB3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="004D7912" w:rsidRPr="00725AB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2014</w:t>
      </w:r>
      <w:r w:rsidR="007F7B07" w:rsidRPr="00725AB3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B123A7" w:rsidRPr="00725AB3">
        <w:rPr>
          <w:rFonts w:ascii="Times New Roman" w:hAnsi="Times New Roman" w:cs="Times New Roman"/>
          <w:sz w:val="24"/>
          <w:szCs w:val="24"/>
        </w:rPr>
        <w:t xml:space="preserve"> Yariv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B123A7" w:rsidRPr="00725AB3">
        <w:rPr>
          <w:rFonts w:ascii="Times New Roman" w:hAnsi="Times New Roman" w:cs="Times New Roman"/>
          <w:sz w:val="24"/>
          <w:szCs w:val="24"/>
        </w:rPr>
        <w:t xml:space="preserve"> 2011</w:t>
      </w:r>
      <w:r w:rsidR="004F20A0" w:rsidRPr="00725AB3">
        <w:rPr>
          <w:rFonts w:ascii="Times New Roman" w:hAnsi="Times New Roman" w:cs="Times New Roman"/>
          <w:sz w:val="24"/>
          <w:szCs w:val="24"/>
        </w:rPr>
        <w:t>)</w:t>
      </w:r>
      <w:r w:rsidR="00B123A7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Pr="00725AB3">
        <w:rPr>
          <w:rFonts w:ascii="Times New Roman" w:hAnsi="Times New Roman" w:cs="Times New Roman"/>
          <w:sz w:val="24"/>
          <w:szCs w:val="24"/>
        </w:rPr>
        <w:t xml:space="preserve">i inne. Zjawisko to można rozpatrywać także w kategoriach nieprzystawania autorytetów do aktualnych, zmieniających się potrzeb a także kryzysu zapotrzebowania na odwoływanie się do statusu autorytetu. To ostatnie bywa efektem dominacji pośpiechu, powierzchowności kontaktów i braku gotowości </w:t>
      </w:r>
      <w:r w:rsidR="009A24D9">
        <w:rPr>
          <w:rFonts w:ascii="Times New Roman" w:hAnsi="Times New Roman" w:cs="Times New Roman"/>
          <w:sz w:val="24"/>
          <w:szCs w:val="24"/>
        </w:rPr>
        <w:t xml:space="preserve">do </w:t>
      </w:r>
      <w:r w:rsidRPr="00725AB3">
        <w:rPr>
          <w:rFonts w:ascii="Times New Roman" w:hAnsi="Times New Roman" w:cs="Times New Roman"/>
          <w:sz w:val="24"/>
          <w:szCs w:val="24"/>
        </w:rPr>
        <w:t>podejmowania wysiłku zrozumienia cudzego myślenia – niezdolności lub niechęci uznania autorytetu (W</w:t>
      </w:r>
      <w:r w:rsidR="001D4784" w:rsidRPr="00725AB3">
        <w:rPr>
          <w:rFonts w:ascii="Times New Roman" w:hAnsi="Times New Roman" w:cs="Times New Roman"/>
          <w:sz w:val="24"/>
          <w:szCs w:val="24"/>
        </w:rPr>
        <w:t>itkowski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1D4784" w:rsidRPr="00725AB3">
        <w:rPr>
          <w:rFonts w:ascii="Times New Roman" w:hAnsi="Times New Roman" w:cs="Times New Roman"/>
          <w:sz w:val="24"/>
          <w:szCs w:val="24"/>
        </w:rPr>
        <w:t xml:space="preserve"> 2011</w:t>
      </w:r>
      <w:r w:rsidRPr="00725AB3">
        <w:rPr>
          <w:rFonts w:ascii="Times New Roman" w:hAnsi="Times New Roman" w:cs="Times New Roman"/>
          <w:sz w:val="24"/>
          <w:szCs w:val="24"/>
        </w:rPr>
        <w:t xml:space="preserve">). </w:t>
      </w:r>
      <w:r w:rsidRPr="00725A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Ponadto, zwraca uwagę fakt obserwowanego na gruncie polskiej edukacji zjawiska obniżania się prestiżu szkoły. Sytuacja ta z jednej strony wynika z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coraz bardziej powszechnego wśród uczniów przekonania, że teoretyczna wiedza jest mało przydatna, zaś z drugiej strony obserwowaną tendencją obniżania wymagań wobec młodych ludzi.</w:t>
      </w:r>
      <w:r w:rsidR="001A7B20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dynamicznie zmieniającej się mentalności młodego pokolenia, nauczycielowi nie jest łatwo budować swój autorytet wśród uczniów i zdobyć ich uznanie. </w:t>
      </w:r>
      <w:r w:rsidRPr="00725AB3">
        <w:rPr>
          <w:rFonts w:ascii="Times New Roman" w:hAnsi="Times New Roman" w:cs="Times New Roman"/>
          <w:sz w:val="24"/>
          <w:szCs w:val="24"/>
        </w:rPr>
        <w:t xml:space="preserve">Niedoskonałość nie musi jednak oznaczać bezsilności. </w:t>
      </w:r>
      <w:r w:rsidR="00B8545A" w:rsidRPr="00725AB3">
        <w:rPr>
          <w:rFonts w:ascii="Times New Roman" w:hAnsi="Times New Roman" w:cs="Times New Roman"/>
          <w:sz w:val="24"/>
          <w:szCs w:val="24"/>
        </w:rPr>
        <w:t xml:space="preserve">Człowiek posiada naturalne potrzeby oraz skłonności do naśladowania innych. Obserwowanie oraz powtarzanie zachowań określonych przykładów oraz wzorów wpisane jest </w:t>
      </w:r>
      <w:r w:rsidR="003F5AE8" w:rsidRPr="00725AB3">
        <w:rPr>
          <w:rFonts w:ascii="Times New Roman" w:hAnsi="Times New Roman" w:cs="Times New Roman"/>
          <w:sz w:val="24"/>
          <w:szCs w:val="24"/>
        </w:rPr>
        <w:t xml:space="preserve">niejako </w:t>
      </w:r>
      <w:r w:rsidR="00B8545A" w:rsidRPr="00725AB3">
        <w:rPr>
          <w:rFonts w:ascii="Times New Roman" w:hAnsi="Times New Roman" w:cs="Times New Roman"/>
          <w:sz w:val="24"/>
          <w:szCs w:val="24"/>
        </w:rPr>
        <w:t>w mechanizm rozwojowy dziecka, młodzieży, ale również człowieka dorosłego (Olubiński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B8545A" w:rsidRPr="00725AB3">
        <w:rPr>
          <w:rFonts w:ascii="Times New Roman" w:hAnsi="Times New Roman" w:cs="Times New Roman"/>
          <w:sz w:val="24"/>
          <w:szCs w:val="24"/>
        </w:rPr>
        <w:t xml:space="preserve"> 2012). </w:t>
      </w:r>
      <w:r w:rsidR="001A7B20" w:rsidRPr="00725AB3">
        <w:rPr>
          <w:rFonts w:ascii="Times New Roman" w:hAnsi="Times New Roman" w:cs="Times New Roman"/>
          <w:sz w:val="24"/>
          <w:szCs w:val="24"/>
        </w:rPr>
        <w:t>Dlatego też dzisiejsza edukacja może bardziej niż kiedykolwiek, wymaga pochylenia się nad teoretycznymi i praktycznymi aspektami autorytetu nauczyciela, który w do</w:t>
      </w:r>
      <w:r w:rsidR="003F5AE8" w:rsidRPr="00725AB3">
        <w:rPr>
          <w:rFonts w:ascii="Times New Roman" w:hAnsi="Times New Roman" w:cs="Times New Roman"/>
          <w:sz w:val="24"/>
          <w:szCs w:val="24"/>
        </w:rPr>
        <w:t>bie zmian społeczno-kulturowych</w:t>
      </w:r>
      <w:r w:rsidR="001A7B20" w:rsidRPr="00725AB3">
        <w:rPr>
          <w:rFonts w:ascii="Times New Roman" w:hAnsi="Times New Roman" w:cs="Times New Roman"/>
          <w:sz w:val="24"/>
          <w:szCs w:val="24"/>
        </w:rPr>
        <w:t xml:space="preserve"> i wyzwań edukacji dla zrównoważonego rozwoju, stoi przed zupełnie nowymi wymaganiami w podejściu do wiedzy i ucznia.</w:t>
      </w:r>
    </w:p>
    <w:p w:rsidR="00935866" w:rsidRPr="00725AB3" w:rsidRDefault="00A75D3D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W „Strategii Zrównoważonego Rozwoju Polski do 2025 roku” podkreśla się, że warunkiem powodzenia realizacji celów zrównoważonego rozwoju jest edukacja</w:t>
      </w:r>
      <w:r w:rsidR="001A27B6" w:rsidRPr="00725AB3">
        <w:rPr>
          <w:rFonts w:ascii="Times New Roman" w:hAnsi="Times New Roman" w:cs="Times New Roman"/>
          <w:sz w:val="24"/>
          <w:szCs w:val="24"/>
        </w:rPr>
        <w:t xml:space="preserve">, która </w:t>
      </w:r>
      <w:r w:rsidR="000334F6" w:rsidRPr="00725AB3">
        <w:rPr>
          <w:rFonts w:ascii="Times New Roman" w:hAnsi="Times New Roman" w:cs="Times New Roman"/>
          <w:sz w:val="24"/>
          <w:szCs w:val="24"/>
        </w:rPr>
        <w:t>„</w:t>
      </w:r>
      <w:r w:rsidR="001A27B6" w:rsidRPr="00725AB3">
        <w:rPr>
          <w:rFonts w:ascii="Times New Roman" w:hAnsi="Times New Roman" w:cs="Times New Roman"/>
          <w:i/>
          <w:sz w:val="24"/>
          <w:szCs w:val="24"/>
        </w:rPr>
        <w:t>dostarcza wiedzy oraz umożliwia rozumienie i ocenianie złożonych zjawisk rozwoju cywilizacyjnego</w:t>
      </w:r>
      <w:r w:rsidR="001A27B6" w:rsidRPr="00725AB3">
        <w:rPr>
          <w:rFonts w:ascii="Times New Roman" w:hAnsi="Times New Roman" w:cs="Times New Roman"/>
          <w:sz w:val="24"/>
          <w:szCs w:val="24"/>
        </w:rPr>
        <w:t xml:space="preserve">. </w:t>
      </w:r>
      <w:r w:rsidRPr="00725AB3">
        <w:rPr>
          <w:rFonts w:ascii="Times New Roman" w:hAnsi="Times New Roman" w:cs="Times New Roman"/>
          <w:i/>
          <w:sz w:val="24"/>
          <w:szCs w:val="24"/>
        </w:rPr>
        <w:t>Tylko dobrze i we właściwym kierunku wyedukowane jednostki mogą dokonywać świadomych wyborów w sferze zrównoważonej konsumpcji dóbr i usług, podejmować świadome decyzje na poziomie zespołów</w:t>
      </w:r>
      <w:r w:rsidR="00C95BAB" w:rsidRPr="00725AB3">
        <w:rPr>
          <w:rFonts w:ascii="Times New Roman" w:hAnsi="Times New Roman" w:cs="Times New Roman"/>
          <w:i/>
          <w:sz w:val="24"/>
          <w:szCs w:val="24"/>
        </w:rPr>
        <w:t>,</w:t>
      </w:r>
      <w:r w:rsidRPr="00725AB3">
        <w:rPr>
          <w:rFonts w:ascii="Times New Roman" w:hAnsi="Times New Roman" w:cs="Times New Roman"/>
          <w:i/>
          <w:sz w:val="24"/>
          <w:szCs w:val="24"/>
        </w:rPr>
        <w:t xml:space="preserve"> grup społecznych i politycznych, samorządów i administracji, kolektywnie współdziałać w realizacji wspólnych celów</w:t>
      </w:r>
      <w:r w:rsidR="00725AB3">
        <w:rPr>
          <w:rFonts w:ascii="Times New Roman" w:hAnsi="Times New Roman" w:cs="Times New Roman"/>
          <w:sz w:val="24"/>
          <w:szCs w:val="24"/>
        </w:rPr>
        <w:t>”</w:t>
      </w:r>
      <w:r w:rsidR="00ED44E3" w:rsidRPr="00725AB3">
        <w:rPr>
          <w:rFonts w:ascii="Times New Roman" w:hAnsi="Times New Roman" w:cs="Times New Roman"/>
          <w:sz w:val="24"/>
          <w:szCs w:val="24"/>
        </w:rPr>
        <w:t xml:space="preserve"> (</w:t>
      </w:r>
      <w:r w:rsidR="00ED44E3" w:rsidRPr="00725AB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Sustainable Development Strategy for Poland until 2025)</w:t>
      </w:r>
      <w:r w:rsidRPr="00725AB3">
        <w:rPr>
          <w:rFonts w:ascii="Times New Roman" w:hAnsi="Times New Roman" w:cs="Times New Roman"/>
          <w:sz w:val="24"/>
          <w:szCs w:val="24"/>
        </w:rPr>
        <w:t>. Ponadto</w:t>
      </w:r>
      <w:r w:rsidR="001A27B6" w:rsidRPr="00725AB3">
        <w:rPr>
          <w:rFonts w:ascii="Times New Roman" w:hAnsi="Times New Roman" w:cs="Times New Roman"/>
          <w:sz w:val="24"/>
          <w:szCs w:val="24"/>
        </w:rPr>
        <w:t>,</w:t>
      </w:r>
      <w:r w:rsidRPr="00725AB3">
        <w:rPr>
          <w:rFonts w:ascii="Times New Roman" w:hAnsi="Times New Roman" w:cs="Times New Roman"/>
          <w:sz w:val="24"/>
          <w:szCs w:val="24"/>
        </w:rPr>
        <w:t xml:space="preserve"> edukację określono jako jedno z podstawowych praw człowieka i „istotne narzędzie właściwego zarządzania, podejmowania uzasadnionych decyzji</w:t>
      </w:r>
      <w:r w:rsidR="0083385F" w:rsidRPr="00725AB3">
        <w:rPr>
          <w:rFonts w:ascii="Times New Roman" w:hAnsi="Times New Roman" w:cs="Times New Roman"/>
          <w:sz w:val="24"/>
          <w:szCs w:val="24"/>
        </w:rPr>
        <w:t>,</w:t>
      </w:r>
      <w:r w:rsidRPr="00725AB3">
        <w:rPr>
          <w:rFonts w:ascii="Times New Roman" w:hAnsi="Times New Roman" w:cs="Times New Roman"/>
          <w:sz w:val="24"/>
          <w:szCs w:val="24"/>
        </w:rPr>
        <w:t xml:space="preserve"> promowania demokracji”</w:t>
      </w:r>
      <w:r w:rsidR="001A03F4" w:rsidRPr="00725AB3">
        <w:rPr>
          <w:rFonts w:ascii="Times New Roman" w:hAnsi="Times New Roman" w:cs="Times New Roman"/>
          <w:sz w:val="24"/>
          <w:szCs w:val="24"/>
        </w:rPr>
        <w:t xml:space="preserve"> (</w:t>
      </w:r>
      <w:r w:rsidR="006D56F7" w:rsidRPr="00725AB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United Nations Economic </w:t>
      </w:r>
      <w:r w:rsidR="006D56F7" w:rsidRPr="00725AB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lastRenderedPageBreak/>
        <w:t>Commission for Europe, 2008</w:t>
      </w:r>
      <w:r w:rsidR="001A03F4" w:rsidRPr="00725AB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)</w:t>
      </w:r>
      <w:r w:rsidRPr="00725AB3">
        <w:rPr>
          <w:rFonts w:ascii="Times New Roman" w:hAnsi="Times New Roman" w:cs="Times New Roman"/>
          <w:sz w:val="24"/>
          <w:szCs w:val="24"/>
        </w:rPr>
        <w:t xml:space="preserve"> oraz </w:t>
      </w:r>
      <w:r w:rsidR="001A27B6" w:rsidRPr="00725AB3">
        <w:rPr>
          <w:rFonts w:ascii="Times New Roman" w:hAnsi="Times New Roman" w:cs="Times New Roman"/>
          <w:sz w:val="24"/>
          <w:szCs w:val="24"/>
        </w:rPr>
        <w:t>respektowania godności ludzkiej i poszanowania różnorodności</w:t>
      </w:r>
      <w:r w:rsidR="00D6534B" w:rsidRPr="00725AB3">
        <w:rPr>
          <w:rFonts w:ascii="Times New Roman" w:hAnsi="Times New Roman" w:cs="Times New Roman"/>
          <w:sz w:val="24"/>
          <w:szCs w:val="24"/>
        </w:rPr>
        <w:t xml:space="preserve"> (</w:t>
      </w:r>
      <w:r w:rsidR="00D6534B" w:rsidRPr="00725AB3">
        <w:rPr>
          <w:rStyle w:val="notranslate"/>
          <w:rFonts w:ascii="Times New Roman" w:hAnsi="Times New Roman" w:cs="Times New Roman"/>
          <w:bCs/>
          <w:sz w:val="24"/>
          <w:szCs w:val="24"/>
        </w:rPr>
        <w:t>UNGA</w:t>
      </w:r>
      <w:r w:rsidR="006D56F7" w:rsidRPr="00725AB3">
        <w:rPr>
          <w:rStyle w:val="notranslate"/>
          <w:rFonts w:ascii="Times New Roman" w:hAnsi="Times New Roman" w:cs="Times New Roman"/>
          <w:bCs/>
          <w:sz w:val="24"/>
          <w:szCs w:val="24"/>
        </w:rPr>
        <w:t>, 2007</w:t>
      </w:r>
      <w:r w:rsidR="00D6534B" w:rsidRPr="00725AB3">
        <w:rPr>
          <w:rFonts w:ascii="Times New Roman" w:hAnsi="Times New Roman" w:cs="Times New Roman"/>
          <w:sz w:val="24"/>
          <w:szCs w:val="24"/>
        </w:rPr>
        <w:t>).</w:t>
      </w:r>
      <w:r w:rsidR="004165D1" w:rsidRPr="00725AB3">
        <w:rPr>
          <w:rFonts w:ascii="Times New Roman" w:hAnsi="Times New Roman" w:cs="Times New Roman"/>
          <w:sz w:val="24"/>
          <w:szCs w:val="24"/>
        </w:rPr>
        <w:t xml:space="preserve"> Edukacja dla zrównoważonego rozwoju ma za zadanie przygotowywać do inicjowania, prowadzenia oraz włączania się do dyskursów na temat wieloaspektowych zagadnień</w:t>
      </w:r>
      <w:r w:rsidR="00D91E8C" w:rsidRPr="00725AB3">
        <w:rPr>
          <w:rFonts w:ascii="Times New Roman" w:hAnsi="Times New Roman" w:cs="Times New Roman"/>
          <w:sz w:val="24"/>
          <w:szCs w:val="24"/>
        </w:rPr>
        <w:t xml:space="preserve"> mających wpływ na życie</w:t>
      </w:r>
      <w:r w:rsidR="003F5AE8" w:rsidRPr="00725AB3">
        <w:rPr>
          <w:rFonts w:ascii="Times New Roman" w:hAnsi="Times New Roman" w:cs="Times New Roman"/>
          <w:sz w:val="24"/>
          <w:szCs w:val="24"/>
        </w:rPr>
        <w:t xml:space="preserve"> a także</w:t>
      </w:r>
      <w:r w:rsidR="004165D1" w:rsidRPr="00725AB3">
        <w:rPr>
          <w:rFonts w:ascii="Times New Roman" w:hAnsi="Times New Roman" w:cs="Times New Roman"/>
          <w:sz w:val="24"/>
          <w:szCs w:val="24"/>
        </w:rPr>
        <w:t xml:space="preserve"> odpowiedzialnego planowania i zarządzania</w:t>
      </w:r>
      <w:r w:rsidR="008B46B0" w:rsidRPr="00725AB3">
        <w:rPr>
          <w:rFonts w:ascii="Times New Roman" w:hAnsi="Times New Roman" w:cs="Times New Roman"/>
          <w:sz w:val="24"/>
          <w:szCs w:val="24"/>
        </w:rPr>
        <w:t xml:space="preserve"> (</w:t>
      </w:r>
      <w:r w:rsidR="009B5B69" w:rsidRPr="00725AB3">
        <w:rPr>
          <w:rFonts w:ascii="Times New Roman" w:hAnsi="Times New Roman" w:cs="Times New Roman"/>
          <w:sz w:val="24"/>
          <w:szCs w:val="24"/>
        </w:rPr>
        <w:t>Boeve-de Pauw, Gericke, Olsson</w:t>
      </w:r>
      <w:r w:rsidR="003D277E" w:rsidRPr="00725AB3">
        <w:rPr>
          <w:rFonts w:ascii="Times New Roman" w:hAnsi="Times New Roman" w:cs="Times New Roman"/>
          <w:sz w:val="24"/>
          <w:szCs w:val="24"/>
        </w:rPr>
        <w:t>, Berglund, 2015</w:t>
      </w:r>
      <w:r w:rsidR="008B46B0" w:rsidRPr="00725AB3">
        <w:rPr>
          <w:rStyle w:val="Odwoanieprzypisudolnego"/>
          <w:rFonts w:ascii="Times New Roman" w:hAnsi="Times New Roman" w:cs="Times New Roman"/>
          <w:sz w:val="24"/>
          <w:szCs w:val="24"/>
          <w:vertAlign w:val="baseline"/>
        </w:rPr>
        <w:t>)</w:t>
      </w:r>
      <w:r w:rsidR="003F5AE8" w:rsidRPr="00725AB3">
        <w:rPr>
          <w:rFonts w:ascii="Times New Roman" w:hAnsi="Times New Roman" w:cs="Times New Roman"/>
          <w:sz w:val="24"/>
          <w:szCs w:val="24"/>
        </w:rPr>
        <w:t>,</w:t>
      </w:r>
      <w:r w:rsidR="004165D1" w:rsidRPr="00725AB3">
        <w:rPr>
          <w:rFonts w:ascii="Times New Roman" w:hAnsi="Times New Roman" w:cs="Times New Roman"/>
          <w:sz w:val="24"/>
          <w:szCs w:val="24"/>
        </w:rPr>
        <w:t xml:space="preserve"> rozwijania umiejętności zadawania pytań, wyobrażania pozytywnej przyszłości, </w:t>
      </w:r>
      <w:r w:rsidR="001F3750" w:rsidRPr="00725AB3">
        <w:rPr>
          <w:rFonts w:ascii="Times New Roman" w:hAnsi="Times New Roman" w:cs="Times New Roman"/>
          <w:sz w:val="24"/>
          <w:szCs w:val="24"/>
        </w:rPr>
        <w:t xml:space="preserve">precyzowania i wykorzystania wartości właściwych sprawiedliwości społecznej w celu zrozumienia świata, </w:t>
      </w:r>
      <w:r w:rsidR="004165D1" w:rsidRPr="00725AB3">
        <w:rPr>
          <w:rFonts w:ascii="Times New Roman" w:hAnsi="Times New Roman" w:cs="Times New Roman"/>
          <w:sz w:val="24"/>
          <w:szCs w:val="24"/>
        </w:rPr>
        <w:t>myślenia systemowego, wykorzystywania możliwości uczenia się, stosowania dialektyki w odniesieniu zarówno do tradycji jak i do innowacji</w:t>
      </w:r>
      <w:r w:rsidR="0087499B" w:rsidRPr="00725AB3">
        <w:rPr>
          <w:rFonts w:ascii="Times New Roman" w:hAnsi="Times New Roman" w:cs="Times New Roman"/>
          <w:sz w:val="24"/>
          <w:szCs w:val="24"/>
        </w:rPr>
        <w:t xml:space="preserve"> (Tilbury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87499B" w:rsidRPr="00725AB3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3D277E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7F7B07" w:rsidRPr="00725AB3">
        <w:rPr>
          <w:rFonts w:ascii="Times New Roman" w:hAnsi="Times New Roman" w:cs="Times New Roman"/>
          <w:sz w:val="24"/>
          <w:szCs w:val="24"/>
        </w:rPr>
        <w:t>2011;</w:t>
      </w:r>
      <w:r w:rsidR="00097DC6" w:rsidRPr="00725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77E" w:rsidRPr="00725AB3">
        <w:rPr>
          <w:rFonts w:ascii="Times New Roman" w:hAnsi="Times New Roman" w:cs="Times New Roman"/>
          <w:sz w:val="24"/>
          <w:szCs w:val="24"/>
        </w:rPr>
        <w:t>Bourn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3D277E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7F7B07" w:rsidRPr="00725AB3">
        <w:rPr>
          <w:rFonts w:ascii="Times New Roman" w:hAnsi="Times New Roman" w:cs="Times New Roman"/>
          <w:sz w:val="24"/>
          <w:szCs w:val="24"/>
        </w:rPr>
        <w:t>2015;</w:t>
      </w:r>
      <w:r w:rsidR="00097DC6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B91ABE" w:rsidRPr="00725AB3">
        <w:rPr>
          <w:rStyle w:val="notranslate"/>
          <w:rFonts w:ascii="Times New Roman" w:hAnsi="Times New Roman" w:cs="Times New Roman"/>
          <w:sz w:val="24"/>
          <w:szCs w:val="24"/>
        </w:rPr>
        <w:t>Barratt</w:t>
      </w:r>
      <w:r w:rsidR="003D277E" w:rsidRPr="00725AB3">
        <w:rPr>
          <w:rStyle w:val="notranslate"/>
          <w:rFonts w:ascii="Times New Roman" w:hAnsi="Times New Roman" w:cs="Times New Roman"/>
          <w:sz w:val="24"/>
          <w:szCs w:val="24"/>
        </w:rPr>
        <w:t>,</w:t>
      </w:r>
      <w:r w:rsidR="0087499B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3D277E" w:rsidRPr="00725AB3">
        <w:rPr>
          <w:rFonts w:ascii="Times New Roman" w:hAnsi="Times New Roman" w:cs="Times New Roman"/>
          <w:sz w:val="24"/>
          <w:szCs w:val="24"/>
        </w:rPr>
        <w:t>Scott, Lee</w:t>
      </w:r>
      <w:r w:rsidR="00C1227F" w:rsidRPr="00725AB3">
        <w:rPr>
          <w:rFonts w:ascii="Times New Roman" w:hAnsi="Times New Roman" w:cs="Times New Roman"/>
          <w:sz w:val="24"/>
          <w:szCs w:val="24"/>
        </w:rPr>
        <w:t>,</w:t>
      </w:r>
      <w:r w:rsidR="00B91ABE" w:rsidRPr="00725AB3">
        <w:rPr>
          <w:rFonts w:ascii="Times New Roman" w:hAnsi="Times New Roman" w:cs="Times New Roman"/>
          <w:sz w:val="24"/>
          <w:szCs w:val="24"/>
        </w:rPr>
        <w:t xml:space="preserve"> 2010)</w:t>
      </w:r>
      <w:r w:rsidR="00037BCE" w:rsidRPr="00725AB3">
        <w:rPr>
          <w:rFonts w:ascii="Times New Roman" w:hAnsi="Times New Roman" w:cs="Times New Roman"/>
          <w:sz w:val="24"/>
          <w:szCs w:val="24"/>
        </w:rPr>
        <w:t xml:space="preserve"> Tym samym </w:t>
      </w:r>
      <w:r w:rsidR="0083385F" w:rsidRPr="00725AB3">
        <w:rPr>
          <w:rFonts w:ascii="Times New Roman" w:hAnsi="Times New Roman" w:cs="Times New Roman"/>
          <w:sz w:val="24"/>
          <w:szCs w:val="24"/>
        </w:rPr>
        <w:t>musi to być edukacja osadzona w kontekście prawdziwego życia i zintegrowana z codziennym doświadczeniem uczniów</w:t>
      </w:r>
      <w:r w:rsidR="00037BCE" w:rsidRPr="00725AB3">
        <w:rPr>
          <w:rFonts w:ascii="Times New Roman" w:hAnsi="Times New Roman" w:cs="Times New Roman"/>
          <w:sz w:val="24"/>
          <w:szCs w:val="24"/>
        </w:rPr>
        <w:t>.</w:t>
      </w:r>
      <w:r w:rsidR="0083385F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935866" w:rsidRPr="00725AB3">
        <w:rPr>
          <w:rFonts w:ascii="Times New Roman" w:hAnsi="Times New Roman" w:cs="Times New Roman"/>
          <w:sz w:val="24"/>
          <w:szCs w:val="24"/>
        </w:rPr>
        <w:t>W doświadczeniu tym autorytet nauczyciela powinien stanowić dla ucznia inspirację do pracy nad sobą i przygotowywać go do samokształcenia i samowychowania.</w:t>
      </w:r>
    </w:p>
    <w:p w:rsidR="00577901" w:rsidRPr="00725AB3" w:rsidRDefault="0026740B" w:rsidP="00725A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Współcześnie, edukacja istnieje na wielu różnorodnych płaszczyznach: edukacja formalna</w:t>
      </w:r>
      <w:r w:rsidR="003313C3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nieformalna oraz edukacja akcydentalna</w:t>
      </w:r>
      <w:r w:rsidRPr="00725AB3">
        <w:rPr>
          <w:rStyle w:val="st"/>
          <w:rFonts w:ascii="Times New Roman" w:hAnsi="Times New Roman" w:cs="Times New Roman"/>
          <w:sz w:val="24"/>
          <w:szCs w:val="24"/>
        </w:rPr>
        <w:t xml:space="preserve"> (ad hoc – wynikająca z codziennych, nagłych, spontanicznych sytuacji).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szeroko rozumiana edukacja</w:t>
      </w:r>
      <w:r w:rsid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wskazuje na istnienie szczególnej relacji tego, który w</w:t>
      </w:r>
      <w:r w:rsidR="00D8231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ie i tego, który chce wiedzieć</w:t>
      </w:r>
      <w:r w:rsidR="003F5AE8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231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5AE8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relacji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- uczeń. Niezależnie, na jakim poziome i w jakim wymiarze edukacja istnieje, zawsze będzie jej towarzyszyć konkretna relacyjność nauczyciela i ucznia. </w:t>
      </w:r>
      <w:r w:rsidR="00AE134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Relacja ta sama w sobie jest na tyle specyficzna, iż umożliwia wytworzenie, szczególnego rodzaju autorytetu</w:t>
      </w:r>
      <w:r w:rsidR="009057A9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(Gadamer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83EF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2004</w:t>
      </w:r>
      <w:r w:rsidR="00DC3FBB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E134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Specyficzność tej relacji wiąże się z siłą i władzą (intelektualną i mentalną) ze strony nauczyciela oraz wielką odpowiedzialnością, która z tej siły i władzy wynika. Taki schemat ukazuje </w:t>
      </w:r>
      <w:r w:rsidR="00F2703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istotę </w:t>
      </w:r>
      <w:r w:rsidR="00AE134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autorytetu, który bezpośrednio wpływa na los poszczególnego człowieka - ucznia, a pośrednio, także </w:t>
      </w:r>
      <w:r w:rsidR="003313C3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E134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los społeczeństwa. </w:t>
      </w:r>
      <w:r w:rsidR="00795C6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kontekście nasuwa się pytanie: </w:t>
      </w:r>
      <w:r w:rsidR="0019279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ma znaczenie</w:t>
      </w:r>
      <w:r w:rsidR="00045F49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19279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</w:t>
      </w:r>
      <w:r w:rsidR="00D6282E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="00795C6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niesie </w:t>
      </w:r>
      <w:r w:rsidR="0019279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sobą </w:t>
      </w:r>
      <w:r w:rsidR="007653C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autorytet nauczyciela, jak</w:t>
      </w:r>
      <w:r w:rsidR="00F2703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653C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F2703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współcześnie </w:t>
      </w:r>
      <w:r w:rsidR="007653C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prawomocność </w:t>
      </w:r>
      <w:r w:rsidR="00045F49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czy jest </w:t>
      </w:r>
      <w:r w:rsidR="007719B8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niezbędny </w:t>
      </w:r>
      <w:r w:rsidR="001E3208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95C6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F49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dzisiejszej </w:t>
      </w:r>
      <w:r w:rsidR="00795C6A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 dla zrównoważonego rozwoju.</w:t>
      </w:r>
      <w:r w:rsidR="003F6AA8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to jest o tyle istotne, albowiem współcześnie obserwuje się intensywną i krytyczną dyskusję wokół autorytetu w procesie edukacji</w:t>
      </w:r>
      <w:r w:rsidR="00D308F0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Kaplan, 2003;</w:t>
      </w:r>
      <w:r w:rsidR="00483EF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Fromm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83EF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</w:t>
      </w:r>
      <w:r w:rsidR="007F7B07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3136DC" w:rsidRPr="00725AB3">
        <w:rPr>
          <w:rStyle w:val="HTML-cytat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3136DC" w:rsidRPr="00725AB3">
        <w:rPr>
          <w:rStyle w:val="HTML-cytat"/>
          <w:rFonts w:ascii="Times New Roman" w:hAnsi="Times New Roman" w:cs="Times New Roman"/>
          <w:i w:val="0"/>
          <w:sz w:val="24"/>
          <w:szCs w:val="24"/>
        </w:rPr>
        <w:t>Milgram</w:t>
      </w:r>
      <w:r w:rsidR="007F7B07" w:rsidRPr="00725AB3">
        <w:rPr>
          <w:rStyle w:val="HTML-cytat"/>
          <w:rFonts w:ascii="Times New Roman" w:hAnsi="Times New Roman" w:cs="Times New Roman"/>
          <w:i w:val="0"/>
          <w:sz w:val="24"/>
          <w:szCs w:val="24"/>
        </w:rPr>
        <w:t>,</w:t>
      </w:r>
      <w:r w:rsidR="0042259B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6D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1963</w:t>
      </w:r>
      <w:r w:rsidR="00483EFC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F6AA8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. Równocześnie, nawet najbardziej liberalne i krytyczne stanowiska w teorii edukacji, które co prawda odrzucają potrzebę istnienia klasycznie rozumianego autorytetu, ni</w:t>
      </w:r>
      <w:r w:rsidR="00667439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e odrzucają go jednak w całości</w:t>
      </w:r>
      <w:r w:rsidR="00725AB3" w:rsidRPr="00725AB3">
        <w:rPr>
          <w:rFonts w:ascii="Times New Roman" w:hAnsi="Times New Roman" w:cs="Times New Roman"/>
          <w:sz w:val="24"/>
          <w:szCs w:val="24"/>
        </w:rPr>
        <w:t xml:space="preserve"> (Giroux</w:t>
      </w:r>
      <w:r w:rsidR="007F7B07" w:rsidRPr="00725AB3">
        <w:rPr>
          <w:rFonts w:ascii="Times New Roman" w:hAnsi="Times New Roman" w:cs="Times New Roman"/>
          <w:sz w:val="24"/>
          <w:szCs w:val="24"/>
        </w:rPr>
        <w:t>,</w:t>
      </w:r>
      <w:r w:rsidR="00725AB3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114755" w:rsidRPr="00725AB3">
        <w:rPr>
          <w:rFonts w:ascii="Times New Roman" w:hAnsi="Times New Roman" w:cs="Times New Roman"/>
          <w:sz w:val="24"/>
          <w:szCs w:val="24"/>
        </w:rPr>
        <w:t>1997</w:t>
      </w:r>
      <w:r w:rsidR="00483EFC" w:rsidRPr="00725AB3">
        <w:rPr>
          <w:rFonts w:ascii="Times New Roman" w:hAnsi="Times New Roman" w:cs="Times New Roman"/>
          <w:sz w:val="24"/>
          <w:szCs w:val="24"/>
        </w:rPr>
        <w:t>)</w:t>
      </w:r>
      <w:r w:rsidR="00114755" w:rsidRPr="00725AB3">
        <w:rPr>
          <w:rFonts w:ascii="Times New Roman" w:hAnsi="Times New Roman" w:cs="Times New Roman"/>
          <w:sz w:val="24"/>
          <w:szCs w:val="24"/>
        </w:rPr>
        <w:t>.</w:t>
      </w:r>
      <w:r w:rsidR="007F7B07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6047CC" w:rsidRPr="00725AB3">
        <w:rPr>
          <w:rFonts w:ascii="Times New Roman" w:hAnsi="Times New Roman" w:cs="Times New Roman"/>
          <w:sz w:val="24"/>
          <w:szCs w:val="24"/>
        </w:rPr>
        <w:t>Pokazuje to, że życie społeczne</w:t>
      </w:r>
      <w:r w:rsidR="00900DDB" w:rsidRPr="00725AB3">
        <w:rPr>
          <w:rFonts w:ascii="Times New Roman" w:hAnsi="Times New Roman" w:cs="Times New Roman"/>
          <w:sz w:val="24"/>
          <w:szCs w:val="24"/>
        </w:rPr>
        <w:t xml:space="preserve"> nie znosi pustki a problemem współczesnej edukacji jest to, że z samej swej natury nie może ona wyrzec się ani autorytetu, ani tradycji</w:t>
      </w:r>
      <w:r w:rsidR="007F7B07" w:rsidRPr="00725AB3">
        <w:rPr>
          <w:rFonts w:ascii="Times New Roman" w:hAnsi="Times New Roman" w:cs="Times New Roman"/>
          <w:sz w:val="24"/>
          <w:szCs w:val="24"/>
        </w:rPr>
        <w:t xml:space="preserve"> (</w:t>
      </w:r>
      <w:r w:rsidR="00577901" w:rsidRPr="00725AB3">
        <w:rPr>
          <w:rFonts w:ascii="Times New Roman" w:hAnsi="Times New Roman" w:cs="Times New Roman"/>
          <w:sz w:val="24"/>
          <w:szCs w:val="24"/>
        </w:rPr>
        <w:t>Arendt, 1961</w:t>
      </w:r>
      <w:r w:rsidR="007F7B07" w:rsidRPr="00725AB3">
        <w:rPr>
          <w:rFonts w:ascii="Times New Roman" w:hAnsi="Times New Roman" w:cs="Times New Roman"/>
          <w:sz w:val="24"/>
          <w:szCs w:val="24"/>
        </w:rPr>
        <w:t>).</w:t>
      </w:r>
      <w:r w:rsidR="00577901" w:rsidRPr="00725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371" w:rsidRDefault="00224371" w:rsidP="00725AB3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p w:rsidR="00577901" w:rsidRPr="00725AB3" w:rsidRDefault="008C7504" w:rsidP="00725A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lastRenderedPageBreak/>
        <w:t>Materiał i metod</w:t>
      </w:r>
      <w:r w:rsidR="002544CF">
        <w:rPr>
          <w:rStyle w:val="tlid-translation"/>
          <w:rFonts w:ascii="Times New Roman" w:hAnsi="Times New Roman" w:cs="Times New Roman"/>
          <w:b/>
          <w:sz w:val="24"/>
          <w:szCs w:val="24"/>
        </w:rPr>
        <w:t>a</w:t>
      </w:r>
    </w:p>
    <w:p w:rsidR="003C67F7" w:rsidRPr="00725AB3" w:rsidRDefault="003C67F7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AB3">
        <w:rPr>
          <w:rStyle w:val="tlid-translation"/>
          <w:rFonts w:ascii="Times New Roman" w:hAnsi="Times New Roman" w:cs="Times New Roman"/>
          <w:sz w:val="24"/>
          <w:szCs w:val="24"/>
        </w:rPr>
        <w:t xml:space="preserve">Na użytek prezentowanych rozważań teoretycznych, celem podjętych badań była próba ustalenia jakie są opinie i postawy uczniów ze szkół podstawowych i </w:t>
      </w:r>
      <w:r w:rsidR="005A3111" w:rsidRPr="00725AB3">
        <w:rPr>
          <w:rStyle w:val="tlid-translation"/>
          <w:rFonts w:ascii="Times New Roman" w:hAnsi="Times New Roman" w:cs="Times New Roman"/>
          <w:sz w:val="24"/>
          <w:szCs w:val="24"/>
        </w:rPr>
        <w:t xml:space="preserve">średnich </w:t>
      </w:r>
      <w:r w:rsidRPr="00725AB3">
        <w:rPr>
          <w:rFonts w:ascii="Times New Roman" w:hAnsi="Times New Roman" w:cs="Times New Roman"/>
          <w:sz w:val="24"/>
          <w:szCs w:val="24"/>
        </w:rPr>
        <w:t>wobec autorytetu współczesnego nauczyciela. Adekwatnie do celu badań przedmiotem rozstrzygnięć uczyniono następujące kwestie: stan wiedzy badanych uczniów na temat autorytetów (sposoby rozumienia i interpretacji pojęcia „autorytet”); preferowane przez uczniów cechy osobowe nauczyciela uznawanego za autorytet; percepcja autorytetu nauczyciela w relacji interpersonalnej i procesie edukacyjnym</w:t>
      </w:r>
      <w:r w:rsidRPr="00725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AB3">
        <w:rPr>
          <w:rFonts w:ascii="Times New Roman" w:hAnsi="Times New Roman" w:cs="Times New Roman"/>
          <w:sz w:val="24"/>
          <w:szCs w:val="24"/>
        </w:rPr>
        <w:t>oraz poglądy uczniów na temat przyczyn kryzysu autorytetu współczesnego nauczyciela. Badania przeprowad</w:t>
      </w:r>
      <w:r w:rsidR="005A3111" w:rsidRPr="00725AB3">
        <w:rPr>
          <w:rFonts w:ascii="Times New Roman" w:hAnsi="Times New Roman" w:cs="Times New Roman"/>
          <w:sz w:val="24"/>
          <w:szCs w:val="24"/>
        </w:rPr>
        <w:t xml:space="preserve">zono w okresie od </w:t>
      </w:r>
      <w:r w:rsidR="001D7D6B">
        <w:rPr>
          <w:rFonts w:ascii="Times New Roman" w:hAnsi="Times New Roman" w:cs="Times New Roman"/>
          <w:sz w:val="24"/>
          <w:szCs w:val="24"/>
        </w:rPr>
        <w:t xml:space="preserve">września </w:t>
      </w:r>
      <w:r w:rsidR="005A3111" w:rsidRPr="00725AB3">
        <w:rPr>
          <w:rFonts w:ascii="Times New Roman" w:hAnsi="Times New Roman" w:cs="Times New Roman"/>
          <w:sz w:val="24"/>
          <w:szCs w:val="24"/>
        </w:rPr>
        <w:t xml:space="preserve">do </w:t>
      </w:r>
      <w:r w:rsidR="001D7D6B">
        <w:rPr>
          <w:rFonts w:ascii="Times New Roman" w:hAnsi="Times New Roman" w:cs="Times New Roman"/>
          <w:sz w:val="24"/>
          <w:szCs w:val="24"/>
        </w:rPr>
        <w:t xml:space="preserve">listopada </w:t>
      </w:r>
      <w:r w:rsidR="005A3111" w:rsidRPr="00725AB3">
        <w:rPr>
          <w:rFonts w:ascii="Times New Roman" w:hAnsi="Times New Roman" w:cs="Times New Roman"/>
          <w:sz w:val="24"/>
          <w:szCs w:val="24"/>
        </w:rPr>
        <w:t>2020</w:t>
      </w:r>
      <w:r w:rsidRPr="00725AB3">
        <w:rPr>
          <w:rFonts w:ascii="Times New Roman" w:hAnsi="Times New Roman" w:cs="Times New Roman"/>
          <w:sz w:val="24"/>
          <w:szCs w:val="24"/>
        </w:rPr>
        <w:t xml:space="preserve"> roku w szkołach podstawowych i </w:t>
      </w:r>
      <w:r w:rsidR="005A3111" w:rsidRPr="00725AB3">
        <w:rPr>
          <w:rFonts w:ascii="Times New Roman" w:hAnsi="Times New Roman" w:cs="Times New Roman"/>
          <w:sz w:val="24"/>
          <w:szCs w:val="24"/>
        </w:rPr>
        <w:t xml:space="preserve">średnich z ternu </w:t>
      </w:r>
      <w:r w:rsidRPr="00725AB3">
        <w:rPr>
          <w:rFonts w:ascii="Times New Roman" w:hAnsi="Times New Roman" w:cs="Times New Roman"/>
          <w:sz w:val="24"/>
          <w:szCs w:val="24"/>
        </w:rPr>
        <w:t>dwóch województw: lubelskiego i mazowieckiego. Docelowo przebadano 158 uczniów (w tym N=87 stanowili uczniow</w:t>
      </w:r>
      <w:r w:rsidR="005A3111" w:rsidRPr="00725AB3">
        <w:rPr>
          <w:rFonts w:ascii="Times New Roman" w:hAnsi="Times New Roman" w:cs="Times New Roman"/>
          <w:sz w:val="24"/>
          <w:szCs w:val="24"/>
        </w:rPr>
        <w:t>ie szkoły podstawowej w wieku 12</w:t>
      </w:r>
      <w:r w:rsidRPr="00725AB3">
        <w:rPr>
          <w:rFonts w:ascii="Times New Roman" w:hAnsi="Times New Roman" w:cs="Times New Roman"/>
          <w:sz w:val="24"/>
          <w:szCs w:val="24"/>
        </w:rPr>
        <w:t xml:space="preserve">-13 lat (55%) i N=71 - uczniowie </w:t>
      </w:r>
      <w:r w:rsidR="005F33EA" w:rsidRPr="00725AB3">
        <w:rPr>
          <w:rFonts w:ascii="Times New Roman" w:hAnsi="Times New Roman" w:cs="Times New Roman"/>
          <w:sz w:val="24"/>
          <w:szCs w:val="24"/>
        </w:rPr>
        <w:t>szkół średnich w wielu 16-17</w:t>
      </w:r>
      <w:r w:rsidRPr="00725AB3">
        <w:rPr>
          <w:rFonts w:ascii="Times New Roman" w:hAnsi="Times New Roman" w:cs="Times New Roman"/>
          <w:sz w:val="24"/>
          <w:szCs w:val="24"/>
        </w:rPr>
        <w:t xml:space="preserve"> lat (45%). Większość wśród badanych stanowiły dziewczęta </w:t>
      </w:r>
      <w:r w:rsidR="001576B0" w:rsidRPr="00725AB3">
        <w:rPr>
          <w:rFonts w:ascii="Times New Roman" w:hAnsi="Times New Roman" w:cs="Times New Roman"/>
          <w:sz w:val="24"/>
          <w:szCs w:val="24"/>
        </w:rPr>
        <w:t>(</w:t>
      </w:r>
      <w:r w:rsidRPr="00725AB3">
        <w:rPr>
          <w:rFonts w:ascii="Times New Roman" w:hAnsi="Times New Roman" w:cs="Times New Roman"/>
          <w:sz w:val="24"/>
          <w:szCs w:val="24"/>
        </w:rPr>
        <w:t>59%</w:t>
      </w:r>
      <w:r w:rsidR="001576B0" w:rsidRPr="00725AB3">
        <w:rPr>
          <w:rFonts w:ascii="Times New Roman" w:hAnsi="Times New Roman" w:cs="Times New Roman"/>
          <w:sz w:val="24"/>
          <w:szCs w:val="24"/>
        </w:rPr>
        <w:t>)</w:t>
      </w:r>
      <w:r w:rsidRPr="00725AB3">
        <w:rPr>
          <w:rFonts w:ascii="Times New Roman" w:hAnsi="Times New Roman" w:cs="Times New Roman"/>
          <w:sz w:val="24"/>
          <w:szCs w:val="24"/>
        </w:rPr>
        <w:t xml:space="preserve">. Badani uczniowie w przewadze (65%) zamieszkują w miastach (do 100 tys. mieszkańców), pozostali na wsi. Zdecydowana większość (86%) uczniów wychowuje się w rodzinie pełnej. Niemal wszyscy badani (92%) zadeklarowali posiadanie rodzeństwa. Badania miały charakter jakościowo-ilościowy z zastosowaniem metody sondażu diagnostycznego i narzędziem badawczym w postaci autorskiego kwestionariusze ankiety audytoryjnej, składającego się z 18 pytań zasadniczych, w tym 3 pytań otwartych (odpowiedzi poddano analizie jakościowej), 6 pytań mieszanych oraz 9 pytań zamkniętych i 5 pytań wykorzystanych do dokonania charakterystyki socjo-demograficznej badanych uczniów. Dane przetworzono przy zastosowaniu programu </w:t>
      </w:r>
      <w:r w:rsidRPr="00725AB3">
        <w:rPr>
          <w:rStyle w:val="tlid-translation"/>
          <w:rFonts w:ascii="Times New Roman" w:hAnsi="Times New Roman" w:cs="Times New Roman"/>
          <w:sz w:val="24"/>
          <w:szCs w:val="24"/>
        </w:rPr>
        <w:t>SPSS dla Windows 16 i Excel.</w:t>
      </w:r>
      <w:r w:rsidRPr="00725AB3">
        <w:rPr>
          <w:rFonts w:ascii="Times New Roman" w:hAnsi="Times New Roman" w:cs="Times New Roman"/>
          <w:sz w:val="24"/>
          <w:szCs w:val="24"/>
        </w:rPr>
        <w:t xml:space="preserve"> Istotność statystyczną różnic pomiędzy dwiema wartościami średnimi sprawdzano za pomocą testu t Studenta dla prób niezależnych. Istotność związków pomiędzy zmiennymi jakościowymi (nominalnymi) sprawdzano za pomocą testu niezależności chi kwadrat. W analizach statystycznych przyjęto poziom istotności p=0,05. </w:t>
      </w:r>
    </w:p>
    <w:p w:rsidR="00CC0B93" w:rsidRPr="00725AB3" w:rsidRDefault="00CC0B93" w:rsidP="00725A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5AB3">
        <w:rPr>
          <w:rFonts w:ascii="Times New Roman" w:hAnsi="Times New Roman" w:cs="Times New Roman"/>
          <w:b/>
          <w:sz w:val="24"/>
          <w:szCs w:val="24"/>
        </w:rPr>
        <w:t>Wyniki badań</w:t>
      </w:r>
    </w:p>
    <w:p w:rsidR="00CC0B93" w:rsidRPr="00725AB3" w:rsidRDefault="00CC0B93" w:rsidP="00725A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5AB3">
        <w:rPr>
          <w:rFonts w:ascii="Times New Roman" w:hAnsi="Times New Roman" w:cs="Times New Roman"/>
          <w:b/>
          <w:sz w:val="24"/>
          <w:szCs w:val="24"/>
        </w:rPr>
        <w:t>Autorytet jako zjawisko społeczne</w:t>
      </w:r>
    </w:p>
    <w:p w:rsidR="00CC0B93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W literaturze pojęcie „autorytet” zarówno w ujęciu potocznym, jak i w </w:t>
      </w:r>
      <w:r w:rsidR="00E61993" w:rsidRPr="00725AB3">
        <w:rPr>
          <w:rFonts w:ascii="Times New Roman" w:hAnsi="Times New Roman" w:cs="Times New Roman"/>
          <w:sz w:val="24"/>
          <w:szCs w:val="24"/>
        </w:rPr>
        <w:t xml:space="preserve">analizach </w:t>
      </w:r>
      <w:r w:rsidRPr="00725AB3">
        <w:rPr>
          <w:rFonts w:ascii="Times New Roman" w:hAnsi="Times New Roman" w:cs="Times New Roman"/>
          <w:sz w:val="24"/>
          <w:szCs w:val="24"/>
        </w:rPr>
        <w:t xml:space="preserve">naukowych jest różnie definiowany i w związku z tym trudno poddaje się jednoznacznym interpretacjom i precyzyjnym charakterystykom (Witkowski, 2011). Wyniki badań wskazały, że większość (67%) uczniów potrafiła podać własną definicję pojęcia „autorytet”, przy czym większy problem z jej wyjaśnieniem mieli uczniowie szkoły podstawowej (58%) natomiast w populacji </w:t>
      </w:r>
      <w:r w:rsidR="005A3111" w:rsidRPr="00725AB3">
        <w:rPr>
          <w:rFonts w:ascii="Times New Roman" w:hAnsi="Times New Roman" w:cs="Times New Roman"/>
          <w:sz w:val="24"/>
          <w:szCs w:val="24"/>
        </w:rPr>
        <w:t xml:space="preserve">uczniów ze szkół średnich </w:t>
      </w:r>
      <w:r w:rsidRPr="00725AB3">
        <w:rPr>
          <w:rFonts w:ascii="Times New Roman" w:hAnsi="Times New Roman" w:cs="Times New Roman"/>
          <w:sz w:val="24"/>
          <w:szCs w:val="24"/>
        </w:rPr>
        <w:t xml:space="preserve">taką trudność miało 15% uczniów (różnice okazały się istotne statystycznie p&lt;0,001). Ponadto, statystycznie istotne różnice stwierdzono również </w:t>
      </w:r>
      <w:r w:rsidRPr="00725AB3">
        <w:rPr>
          <w:rFonts w:ascii="Times New Roman" w:hAnsi="Times New Roman" w:cs="Times New Roman"/>
          <w:sz w:val="24"/>
          <w:szCs w:val="24"/>
        </w:rPr>
        <w:lastRenderedPageBreak/>
        <w:t>między dziewcz</w:t>
      </w:r>
      <w:r w:rsidR="005A3111" w:rsidRPr="00725AB3">
        <w:rPr>
          <w:rFonts w:ascii="Times New Roman" w:hAnsi="Times New Roman" w:cs="Times New Roman"/>
          <w:sz w:val="24"/>
          <w:szCs w:val="24"/>
        </w:rPr>
        <w:t>ętami</w:t>
      </w:r>
      <w:r w:rsidRPr="00725AB3">
        <w:rPr>
          <w:rFonts w:ascii="Times New Roman" w:hAnsi="Times New Roman" w:cs="Times New Roman"/>
          <w:sz w:val="24"/>
          <w:szCs w:val="24"/>
        </w:rPr>
        <w:t xml:space="preserve"> i chłopcami (p=0,015). Częściej definicję autorytetu potrafiły podać dziewcz</w:t>
      </w:r>
      <w:r w:rsidR="005A3111" w:rsidRPr="00725AB3">
        <w:rPr>
          <w:rFonts w:ascii="Times New Roman" w:hAnsi="Times New Roman" w:cs="Times New Roman"/>
          <w:sz w:val="24"/>
          <w:szCs w:val="24"/>
        </w:rPr>
        <w:t>ęta</w:t>
      </w:r>
      <w:r w:rsidRPr="00725AB3">
        <w:rPr>
          <w:rFonts w:ascii="Times New Roman" w:hAnsi="Times New Roman" w:cs="Times New Roman"/>
          <w:sz w:val="24"/>
          <w:szCs w:val="24"/>
        </w:rPr>
        <w:t xml:space="preserve"> (86% ogółu dziewcząt), niż chłopcy (56%). </w:t>
      </w:r>
    </w:p>
    <w:p w:rsidR="00CC0B93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Z analizy wypowiedzi badanych, którzy potrafili podać definicję autorytetu wynika, że uczniowie szkoły podstawowej (N=37) autorytet najczęściej dookreślali jako: </w:t>
      </w:r>
      <w:r w:rsidRPr="00725AB3">
        <w:rPr>
          <w:rFonts w:ascii="Times New Roman" w:hAnsi="Times New Roman" w:cs="Times New Roman"/>
          <w:i/>
          <w:sz w:val="24"/>
          <w:szCs w:val="24"/>
        </w:rPr>
        <w:t xml:space="preserve">osoby, z których można brać przykład </w:t>
      </w:r>
      <w:r w:rsidRPr="00725AB3">
        <w:rPr>
          <w:rFonts w:ascii="Times New Roman" w:hAnsi="Times New Roman" w:cs="Times New Roman"/>
          <w:sz w:val="24"/>
          <w:szCs w:val="24"/>
        </w:rPr>
        <w:t xml:space="preserve">(50%); </w:t>
      </w:r>
      <w:r w:rsidRPr="00725AB3">
        <w:rPr>
          <w:rFonts w:ascii="Times New Roman" w:hAnsi="Times New Roman" w:cs="Times New Roman"/>
          <w:i/>
          <w:sz w:val="24"/>
          <w:szCs w:val="24"/>
        </w:rPr>
        <w:t>wzór osobowy</w:t>
      </w:r>
      <w:r w:rsidRPr="00725AB3">
        <w:rPr>
          <w:rFonts w:ascii="Times New Roman" w:hAnsi="Times New Roman" w:cs="Times New Roman"/>
          <w:sz w:val="24"/>
          <w:szCs w:val="24"/>
        </w:rPr>
        <w:t xml:space="preserve"> (30%); </w:t>
      </w:r>
      <w:r w:rsidRPr="00725AB3">
        <w:rPr>
          <w:rFonts w:ascii="Times New Roman" w:hAnsi="Times New Roman" w:cs="Times New Roman"/>
          <w:i/>
          <w:sz w:val="24"/>
          <w:szCs w:val="24"/>
        </w:rPr>
        <w:t>osoby godne naśladowania</w:t>
      </w:r>
      <w:r w:rsidRPr="00725AB3">
        <w:rPr>
          <w:rFonts w:ascii="Times New Roman" w:hAnsi="Times New Roman" w:cs="Times New Roman"/>
          <w:sz w:val="24"/>
          <w:szCs w:val="24"/>
        </w:rPr>
        <w:t xml:space="preserve"> (20%). Natomiast według uczniów </w:t>
      </w:r>
      <w:r w:rsidR="00175513" w:rsidRPr="00725AB3">
        <w:rPr>
          <w:rFonts w:ascii="Times New Roman" w:hAnsi="Times New Roman" w:cs="Times New Roman"/>
          <w:sz w:val="24"/>
          <w:szCs w:val="24"/>
        </w:rPr>
        <w:t xml:space="preserve">ze szkoły średniej </w:t>
      </w:r>
      <w:r w:rsidRPr="00725AB3">
        <w:rPr>
          <w:rFonts w:ascii="Times New Roman" w:hAnsi="Times New Roman" w:cs="Times New Roman"/>
          <w:sz w:val="24"/>
          <w:szCs w:val="24"/>
        </w:rPr>
        <w:t xml:space="preserve">(N= 60) autorytetem są przede wszystkim: </w:t>
      </w:r>
      <w:r w:rsidRPr="00725AB3">
        <w:rPr>
          <w:rFonts w:ascii="Times New Roman" w:hAnsi="Times New Roman" w:cs="Times New Roman"/>
          <w:i/>
          <w:sz w:val="24"/>
          <w:szCs w:val="24"/>
        </w:rPr>
        <w:t>osoby godne naśladowania</w:t>
      </w:r>
      <w:r w:rsidRPr="00725AB3">
        <w:rPr>
          <w:rFonts w:ascii="Times New Roman" w:hAnsi="Times New Roman" w:cs="Times New Roman"/>
          <w:sz w:val="24"/>
          <w:szCs w:val="24"/>
        </w:rPr>
        <w:t xml:space="preserve"> (69%); </w:t>
      </w:r>
      <w:r w:rsidRPr="00725AB3">
        <w:rPr>
          <w:rFonts w:ascii="Times New Roman" w:hAnsi="Times New Roman" w:cs="Times New Roman"/>
          <w:i/>
          <w:sz w:val="24"/>
          <w:szCs w:val="24"/>
        </w:rPr>
        <w:t>osoby; z których można brać przykład</w:t>
      </w:r>
      <w:r w:rsidRPr="00725AB3">
        <w:rPr>
          <w:rFonts w:ascii="Times New Roman" w:hAnsi="Times New Roman" w:cs="Times New Roman"/>
          <w:sz w:val="24"/>
          <w:szCs w:val="24"/>
        </w:rPr>
        <w:t xml:space="preserve"> (31%). Różnice między grupami okazały si</w:t>
      </w:r>
      <w:r w:rsidR="001576B0" w:rsidRPr="00725AB3">
        <w:rPr>
          <w:rFonts w:ascii="Times New Roman" w:hAnsi="Times New Roman" w:cs="Times New Roman"/>
          <w:sz w:val="24"/>
          <w:szCs w:val="24"/>
        </w:rPr>
        <w:t>ę istotne statystycznie (p=0,018</w:t>
      </w:r>
      <w:r w:rsidRPr="00725AB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C0B93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Wyniki badań wskazały, że jakkolwiek uczniowie, zwłaszcza ze szkoły podstawowej nie potrafią sprecyzować pojęcia autorytet, to jednak stwierdzają (84% ogółu badanych), że takie osoby funkcjonują w społeczeństwie. Uczniowie, za autorytet </w:t>
      </w:r>
      <w:r w:rsidR="001576B0" w:rsidRPr="00725AB3">
        <w:rPr>
          <w:rFonts w:ascii="Times New Roman" w:hAnsi="Times New Roman" w:cs="Times New Roman"/>
          <w:sz w:val="24"/>
          <w:szCs w:val="24"/>
        </w:rPr>
        <w:t>najczęściej uznają: rodziców (47%), sportowców (12</w:t>
      </w:r>
      <w:r w:rsidRPr="00725AB3">
        <w:rPr>
          <w:rFonts w:ascii="Times New Roman" w:hAnsi="Times New Roman" w:cs="Times New Roman"/>
          <w:sz w:val="24"/>
          <w:szCs w:val="24"/>
        </w:rPr>
        <w:t xml:space="preserve">%), </w:t>
      </w:r>
      <w:r w:rsidR="00872D41" w:rsidRPr="00725AB3">
        <w:rPr>
          <w:rFonts w:ascii="Times New Roman" w:hAnsi="Times New Roman" w:cs="Times New Roman"/>
          <w:sz w:val="24"/>
          <w:szCs w:val="24"/>
        </w:rPr>
        <w:t>rodzeństwo</w:t>
      </w:r>
      <w:r w:rsidRPr="00725AB3">
        <w:rPr>
          <w:rFonts w:ascii="Times New Roman" w:hAnsi="Times New Roman" w:cs="Times New Roman"/>
          <w:sz w:val="24"/>
          <w:szCs w:val="24"/>
        </w:rPr>
        <w:t xml:space="preserve"> (10%), </w:t>
      </w:r>
      <w:r w:rsidR="00872D41" w:rsidRPr="00725AB3">
        <w:rPr>
          <w:rFonts w:ascii="Times New Roman" w:hAnsi="Times New Roman" w:cs="Times New Roman"/>
          <w:sz w:val="24"/>
          <w:szCs w:val="24"/>
        </w:rPr>
        <w:t xml:space="preserve">nauczycieli </w:t>
      </w:r>
      <w:r w:rsidRPr="00725AB3">
        <w:rPr>
          <w:rFonts w:ascii="Times New Roman" w:hAnsi="Times New Roman" w:cs="Times New Roman"/>
          <w:sz w:val="24"/>
          <w:szCs w:val="24"/>
        </w:rPr>
        <w:t>(9%), kolegów (9%), ludzi sukces</w:t>
      </w:r>
      <w:r w:rsidR="001576B0" w:rsidRPr="00725AB3">
        <w:rPr>
          <w:rFonts w:ascii="Times New Roman" w:hAnsi="Times New Roman" w:cs="Times New Roman"/>
          <w:sz w:val="24"/>
          <w:szCs w:val="24"/>
        </w:rPr>
        <w:t>u (8</w:t>
      </w:r>
      <w:r w:rsidRPr="00725AB3">
        <w:rPr>
          <w:rFonts w:ascii="Times New Roman" w:hAnsi="Times New Roman" w:cs="Times New Roman"/>
          <w:sz w:val="24"/>
          <w:szCs w:val="24"/>
        </w:rPr>
        <w:t xml:space="preserve">%), celebrytów (4%), polityków (1%). Nie stwierdzono przy tym statystycznie istotnych różnic pomiędzy uczniami szkoły podstawowej, </w:t>
      </w:r>
      <w:r w:rsidR="001576B0" w:rsidRPr="00725AB3">
        <w:rPr>
          <w:rFonts w:ascii="Times New Roman" w:hAnsi="Times New Roman" w:cs="Times New Roman"/>
          <w:sz w:val="24"/>
          <w:szCs w:val="24"/>
        </w:rPr>
        <w:t>a</w:t>
      </w:r>
      <w:r w:rsidR="00175513" w:rsidRPr="00725AB3">
        <w:rPr>
          <w:rFonts w:ascii="Times New Roman" w:hAnsi="Times New Roman" w:cs="Times New Roman"/>
          <w:sz w:val="24"/>
          <w:szCs w:val="24"/>
        </w:rPr>
        <w:t xml:space="preserve"> szkoły średniej</w:t>
      </w:r>
      <w:r w:rsidR="001576B0" w:rsidRPr="00725AB3">
        <w:rPr>
          <w:rFonts w:ascii="Times New Roman" w:hAnsi="Times New Roman" w:cs="Times New Roman"/>
          <w:sz w:val="24"/>
          <w:szCs w:val="24"/>
        </w:rPr>
        <w:t xml:space="preserve">. </w:t>
      </w:r>
      <w:r w:rsidRPr="00725AB3">
        <w:rPr>
          <w:rFonts w:ascii="Times New Roman" w:hAnsi="Times New Roman" w:cs="Times New Roman"/>
          <w:sz w:val="24"/>
          <w:szCs w:val="24"/>
        </w:rPr>
        <w:t>Równocześnie dla ponad połowy (52%) badanych uczniów, posiadanie w życiu wzorców i osób godnych naśladowania jest bardzo ważne, nieistotne dla 31% ankietowanych, zaś (17%) uczniów nie potrafiło sprecyzować jednoznacznej odpowiedzi. Stwierdzono przy tym statystycznie istotne powiązanie między strukturą rodziny, a ch</w:t>
      </w:r>
      <w:r w:rsidR="001576B0" w:rsidRPr="00725AB3">
        <w:rPr>
          <w:rFonts w:ascii="Times New Roman" w:hAnsi="Times New Roman" w:cs="Times New Roman"/>
          <w:sz w:val="24"/>
          <w:szCs w:val="24"/>
        </w:rPr>
        <w:t xml:space="preserve">ęcią posiadania w życiu wzorców. </w:t>
      </w:r>
      <w:r w:rsidRPr="00725AB3">
        <w:rPr>
          <w:rFonts w:ascii="Times New Roman" w:hAnsi="Times New Roman" w:cs="Times New Roman"/>
          <w:sz w:val="24"/>
          <w:szCs w:val="24"/>
        </w:rPr>
        <w:t xml:space="preserve">Dla ponad 56% uczniów z rodzin pełnych i tylko 25% uczniów z rodzin niepełnych, posiadanie w życiu wzorców i osób godnych naśladowania jest bardzo ważne. </w:t>
      </w:r>
    </w:p>
    <w:p w:rsidR="00922D73" w:rsidRDefault="00E61993" w:rsidP="00922D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Spośród badanych tylko 32</w:t>
      </w:r>
      <w:r w:rsidR="00CC0B93" w:rsidRPr="00725AB3">
        <w:rPr>
          <w:rFonts w:ascii="Times New Roman" w:hAnsi="Times New Roman" w:cs="Times New Roman"/>
          <w:sz w:val="24"/>
          <w:szCs w:val="24"/>
        </w:rPr>
        <w:t>% (N=158) uczniów, potrafiło wskazać motywy poszukiwania i posiadania autorytetów. Analiza jakościowa odpowiedzi uczniów wykazała, że najczęściej były to następujące stwierdzenia: (...) „</w:t>
      </w:r>
      <w:r w:rsidR="00CC0B93" w:rsidRPr="00725AB3">
        <w:rPr>
          <w:rFonts w:ascii="Times New Roman" w:hAnsi="Times New Roman" w:cs="Times New Roman"/>
          <w:i/>
          <w:sz w:val="24"/>
          <w:szCs w:val="24"/>
        </w:rPr>
        <w:t>potrzeba punktu odniesienia, wzoru</w:t>
      </w:r>
      <w:r w:rsidR="00CC0B93" w:rsidRPr="00725AB3">
        <w:rPr>
          <w:rFonts w:ascii="Times New Roman" w:hAnsi="Times New Roman" w:cs="Times New Roman"/>
          <w:sz w:val="24"/>
          <w:szCs w:val="24"/>
        </w:rPr>
        <w:t>”; „</w:t>
      </w:r>
      <w:r w:rsidR="00CC0B93" w:rsidRPr="00725AB3">
        <w:rPr>
          <w:rFonts w:ascii="Times New Roman" w:hAnsi="Times New Roman" w:cs="Times New Roman"/>
          <w:i/>
          <w:sz w:val="24"/>
          <w:szCs w:val="24"/>
        </w:rPr>
        <w:t>potrzeba kogoś, kto jest autentyczny, kogo warto naśladować</w:t>
      </w:r>
      <w:r w:rsidR="00CC0B93" w:rsidRPr="00725AB3">
        <w:rPr>
          <w:rFonts w:ascii="Times New Roman" w:hAnsi="Times New Roman" w:cs="Times New Roman"/>
          <w:sz w:val="24"/>
          <w:szCs w:val="24"/>
        </w:rPr>
        <w:t>”; „</w:t>
      </w:r>
      <w:r w:rsidR="00CC0B93" w:rsidRPr="00725AB3">
        <w:rPr>
          <w:rFonts w:ascii="Times New Roman" w:hAnsi="Times New Roman" w:cs="Times New Roman"/>
          <w:i/>
          <w:sz w:val="24"/>
          <w:szCs w:val="24"/>
        </w:rPr>
        <w:t>potrzeba kogoś kto potrafi słuchać i rozumie drugiego człowieka</w:t>
      </w:r>
      <w:r w:rsidR="00CC0B93" w:rsidRPr="00725AB3">
        <w:rPr>
          <w:rFonts w:ascii="Times New Roman" w:hAnsi="Times New Roman" w:cs="Times New Roman"/>
          <w:sz w:val="24"/>
          <w:szCs w:val="24"/>
        </w:rPr>
        <w:t>”; „</w:t>
      </w:r>
      <w:r w:rsidR="00CC0B93" w:rsidRPr="00725AB3">
        <w:rPr>
          <w:rFonts w:ascii="Times New Roman" w:hAnsi="Times New Roman" w:cs="Times New Roman"/>
          <w:i/>
          <w:sz w:val="24"/>
          <w:szCs w:val="24"/>
        </w:rPr>
        <w:t>trudno jest żyć i rozwijać się we właściwym kierunku bez odniesienia do ludzi, których warto naśladować</w:t>
      </w:r>
      <w:r w:rsidR="00CC0B93" w:rsidRPr="00725AB3">
        <w:rPr>
          <w:rFonts w:ascii="Times New Roman" w:hAnsi="Times New Roman" w:cs="Times New Roman"/>
          <w:sz w:val="24"/>
          <w:szCs w:val="24"/>
        </w:rPr>
        <w:t>”; „</w:t>
      </w:r>
      <w:r w:rsidR="00CC0B93" w:rsidRPr="00725AB3">
        <w:rPr>
          <w:rFonts w:ascii="Times New Roman" w:hAnsi="Times New Roman" w:cs="Times New Roman"/>
          <w:i/>
          <w:sz w:val="24"/>
          <w:szCs w:val="24"/>
        </w:rPr>
        <w:t>potrzeba prawdziwych autorytetów aby wiedzieć jak pracować nad sobą i swoimi słabościami, wyciągać ważne życiowe wnioski</w:t>
      </w:r>
      <w:r w:rsidR="00CC0B93" w:rsidRPr="00725AB3">
        <w:rPr>
          <w:rFonts w:ascii="Times New Roman" w:hAnsi="Times New Roman" w:cs="Times New Roman"/>
          <w:sz w:val="24"/>
          <w:szCs w:val="24"/>
        </w:rPr>
        <w:t>”(...). Podkreślić przy tym należy, że częściej udzielali odpowiedzi uczniowie szkoły podstawowe</w:t>
      </w:r>
      <w:r w:rsidR="00D653C9" w:rsidRPr="00725AB3">
        <w:rPr>
          <w:rFonts w:ascii="Times New Roman" w:hAnsi="Times New Roman" w:cs="Times New Roman"/>
          <w:sz w:val="24"/>
          <w:szCs w:val="24"/>
        </w:rPr>
        <w:t xml:space="preserve">j (21%), niż uczniowie szkoły średniej </w:t>
      </w:r>
      <w:r w:rsidR="00CC0B93" w:rsidRPr="00725AB3">
        <w:rPr>
          <w:rFonts w:ascii="Times New Roman" w:hAnsi="Times New Roman" w:cs="Times New Roman"/>
          <w:sz w:val="24"/>
          <w:szCs w:val="24"/>
        </w:rPr>
        <w:t xml:space="preserve"> (11%).</w:t>
      </w:r>
    </w:p>
    <w:p w:rsidR="00CC0B93" w:rsidRPr="00922D73" w:rsidRDefault="002D33EE" w:rsidP="00922D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Cechy osobowe nauczyciela z autorytetem</w:t>
      </w:r>
    </w:p>
    <w:p w:rsidR="001023DB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W literaturze naukowej spotykamy różne ujęcia pojęcia „autorytet nauczyciela” oraz prz</w:t>
      </w:r>
      <w:r w:rsidR="00E61993" w:rsidRPr="00725AB3">
        <w:rPr>
          <w:rFonts w:ascii="Times New Roman" w:hAnsi="Times New Roman" w:cs="Times New Roman"/>
          <w:sz w:val="24"/>
          <w:szCs w:val="24"/>
        </w:rPr>
        <w:t>ypisywane mu właściwości osobowe</w:t>
      </w:r>
      <w:r w:rsidRPr="00725AB3">
        <w:rPr>
          <w:rFonts w:ascii="Times New Roman" w:hAnsi="Times New Roman" w:cs="Times New Roman"/>
          <w:sz w:val="24"/>
          <w:szCs w:val="24"/>
        </w:rPr>
        <w:t>. Przy dokładniejszej próbie ich określenia wskazuje się na właściwości specyficzne dla pracy pedagogicznej, lub łączy się je z właściwościami uniwersalnymi dla różnych zawodów (</w:t>
      </w:r>
      <w:r w:rsidR="00725AB3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Gerrard,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Farrell, 2014; Paszkiewicz, 2014). </w:t>
      </w:r>
      <w:r w:rsidR="00430C20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430C20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badanych uczniów o autorytecie nauczyciela decydują </w:t>
      </w:r>
      <w:r w:rsidR="00430C20" w:rsidRPr="00725AB3">
        <w:rPr>
          <w:rFonts w:ascii="Times New Roman" w:hAnsi="Times New Roman" w:cs="Times New Roman"/>
          <w:sz w:val="24"/>
          <w:szCs w:val="24"/>
        </w:rPr>
        <w:t>takie cechy</w:t>
      </w:r>
      <w:r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E61993" w:rsidRPr="00725AB3">
        <w:rPr>
          <w:rFonts w:ascii="Times New Roman" w:hAnsi="Times New Roman" w:cs="Times New Roman"/>
          <w:sz w:val="24"/>
          <w:szCs w:val="24"/>
        </w:rPr>
        <w:t>(właściwości osobowe</w:t>
      </w:r>
      <w:r w:rsidRPr="00725AB3">
        <w:rPr>
          <w:rFonts w:ascii="Times New Roman" w:hAnsi="Times New Roman" w:cs="Times New Roman"/>
          <w:sz w:val="24"/>
          <w:szCs w:val="24"/>
        </w:rPr>
        <w:t xml:space="preserve">) </w:t>
      </w:r>
      <w:r w:rsidR="00430C20" w:rsidRPr="00725AB3">
        <w:rPr>
          <w:rFonts w:ascii="Times New Roman" w:hAnsi="Times New Roman" w:cs="Times New Roman"/>
          <w:sz w:val="24"/>
          <w:szCs w:val="24"/>
        </w:rPr>
        <w:t xml:space="preserve">jak: sprawiedliwość, </w:t>
      </w:r>
      <w:r w:rsidRPr="00725AB3">
        <w:rPr>
          <w:rFonts w:ascii="Times New Roman" w:hAnsi="Times New Roman" w:cs="Times New Roman"/>
          <w:sz w:val="24"/>
          <w:szCs w:val="24"/>
        </w:rPr>
        <w:t>tolerancja</w:t>
      </w:r>
      <w:r w:rsidR="00430C20" w:rsidRPr="00725AB3">
        <w:rPr>
          <w:rFonts w:ascii="Times New Roman" w:hAnsi="Times New Roman" w:cs="Times New Roman"/>
          <w:sz w:val="24"/>
          <w:szCs w:val="24"/>
        </w:rPr>
        <w:t>, rozległa wiedza, odpowiedzialność, mądrość życiowa</w:t>
      </w:r>
      <w:r w:rsidRPr="00725AB3">
        <w:rPr>
          <w:rFonts w:ascii="Times New Roman" w:hAnsi="Times New Roman" w:cs="Times New Roman"/>
          <w:sz w:val="24"/>
          <w:szCs w:val="24"/>
        </w:rPr>
        <w:t xml:space="preserve">. Z kolei za najmniej ważne cechy uczniowie uznali: </w:t>
      </w:r>
      <w:r w:rsidR="00430C20" w:rsidRPr="00725AB3">
        <w:rPr>
          <w:rFonts w:ascii="Times New Roman" w:hAnsi="Times New Roman" w:cs="Times New Roman"/>
          <w:sz w:val="24"/>
          <w:szCs w:val="24"/>
        </w:rPr>
        <w:t>wrażliwość, poczucie humoru, pewność siebie. Podkreślić przy tym wypada, że a</w:t>
      </w:r>
      <w:r w:rsidRPr="00725AB3">
        <w:rPr>
          <w:rFonts w:ascii="Times New Roman" w:hAnsi="Times New Roman" w:cs="Times New Roman"/>
          <w:sz w:val="24"/>
          <w:szCs w:val="24"/>
        </w:rPr>
        <w:t xml:space="preserve">naliza za pomocą testu t Studenta wykazała statystycznie istotne różnice </w:t>
      </w:r>
      <w:r w:rsidR="00430C20" w:rsidRPr="00725AB3">
        <w:rPr>
          <w:rFonts w:ascii="Times New Roman" w:hAnsi="Times New Roman" w:cs="Times New Roman"/>
          <w:sz w:val="24"/>
          <w:szCs w:val="24"/>
        </w:rPr>
        <w:t>w kwestii wyboru określonych cech osobowych nauczyciela, pomiędzy uczniami szkoły podstawowej, a uczniami szkoły średniej. I tak, uczniowie szkół średnich najwyżej ocenili takie cechy jak: rozległa wiedza</w:t>
      </w:r>
      <w:r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430C20" w:rsidRPr="00725AB3">
        <w:rPr>
          <w:rFonts w:ascii="Times New Roman" w:hAnsi="Times New Roman" w:cs="Times New Roman"/>
          <w:sz w:val="24"/>
          <w:szCs w:val="24"/>
        </w:rPr>
        <w:t>i mądrość życiowa</w:t>
      </w:r>
      <w:r w:rsidRPr="00725AB3">
        <w:rPr>
          <w:rFonts w:ascii="Times New Roman" w:hAnsi="Times New Roman" w:cs="Times New Roman"/>
          <w:sz w:val="24"/>
          <w:szCs w:val="24"/>
        </w:rPr>
        <w:t xml:space="preserve">, natomiast uczniowie ze szkoły podstawowej: </w:t>
      </w:r>
      <w:r w:rsidR="00873D3E" w:rsidRPr="00725AB3">
        <w:rPr>
          <w:rFonts w:ascii="Times New Roman" w:hAnsi="Times New Roman" w:cs="Times New Roman"/>
          <w:sz w:val="24"/>
          <w:szCs w:val="24"/>
        </w:rPr>
        <w:t xml:space="preserve">wyrozumiałość </w:t>
      </w:r>
      <w:r w:rsidR="00430C20" w:rsidRPr="00725AB3">
        <w:rPr>
          <w:rFonts w:ascii="Times New Roman" w:hAnsi="Times New Roman" w:cs="Times New Roman"/>
          <w:sz w:val="24"/>
          <w:szCs w:val="24"/>
        </w:rPr>
        <w:t>i wrażliwość</w:t>
      </w:r>
      <w:r w:rsidR="008C1A83" w:rsidRPr="00725AB3">
        <w:rPr>
          <w:rFonts w:ascii="Times New Roman" w:hAnsi="Times New Roman" w:cs="Times New Roman"/>
          <w:sz w:val="24"/>
          <w:szCs w:val="24"/>
        </w:rPr>
        <w:t xml:space="preserve">. </w:t>
      </w:r>
      <w:r w:rsidR="001023DB" w:rsidRPr="00725AB3">
        <w:rPr>
          <w:rFonts w:ascii="Times New Roman" w:hAnsi="Times New Roman" w:cs="Times New Roman"/>
          <w:sz w:val="24"/>
          <w:szCs w:val="24"/>
        </w:rPr>
        <w:t xml:space="preserve">Zauważono przy tym, że o ile dziewczęta częściej </w:t>
      </w:r>
      <w:r w:rsidR="00A94A21" w:rsidRPr="00725AB3">
        <w:rPr>
          <w:rFonts w:ascii="Times New Roman" w:hAnsi="Times New Roman" w:cs="Times New Roman"/>
          <w:sz w:val="24"/>
          <w:szCs w:val="24"/>
        </w:rPr>
        <w:t>wymieniały</w:t>
      </w:r>
      <w:r w:rsidR="001023DB" w:rsidRPr="00725AB3">
        <w:rPr>
          <w:rFonts w:ascii="Times New Roman" w:hAnsi="Times New Roman" w:cs="Times New Roman"/>
          <w:sz w:val="24"/>
          <w:szCs w:val="24"/>
        </w:rPr>
        <w:t xml:space="preserve"> takie cechy osobowe nauczyciela jak: wrażliwość i wyrozumiałość,</w:t>
      </w:r>
      <w:r w:rsidR="00A94A21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1023DB" w:rsidRPr="00725AB3">
        <w:rPr>
          <w:rFonts w:ascii="Times New Roman" w:hAnsi="Times New Roman" w:cs="Times New Roman"/>
          <w:sz w:val="24"/>
          <w:szCs w:val="24"/>
        </w:rPr>
        <w:t>o</w:t>
      </w:r>
      <w:r w:rsidR="00A94A21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1023DB" w:rsidRPr="00725AB3">
        <w:rPr>
          <w:rFonts w:ascii="Times New Roman" w:hAnsi="Times New Roman" w:cs="Times New Roman"/>
          <w:sz w:val="24"/>
          <w:szCs w:val="24"/>
        </w:rPr>
        <w:t xml:space="preserve">tyle </w:t>
      </w:r>
      <w:r w:rsidR="00A94A21" w:rsidRPr="00725AB3">
        <w:rPr>
          <w:rFonts w:ascii="Times New Roman" w:hAnsi="Times New Roman" w:cs="Times New Roman"/>
          <w:sz w:val="24"/>
          <w:szCs w:val="24"/>
        </w:rPr>
        <w:t>chłopcy</w:t>
      </w:r>
      <w:r w:rsidR="001023DB" w:rsidRPr="00725AB3">
        <w:rPr>
          <w:rFonts w:ascii="Times New Roman" w:hAnsi="Times New Roman" w:cs="Times New Roman"/>
          <w:sz w:val="24"/>
          <w:szCs w:val="24"/>
        </w:rPr>
        <w:t xml:space="preserve"> najwyżej</w:t>
      </w:r>
      <w:r w:rsidR="00A94A21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1023DB" w:rsidRPr="00725AB3">
        <w:rPr>
          <w:rFonts w:ascii="Times New Roman" w:hAnsi="Times New Roman" w:cs="Times New Roman"/>
          <w:sz w:val="24"/>
          <w:szCs w:val="24"/>
        </w:rPr>
        <w:t>oceniali: rozległą wiedzę.</w:t>
      </w:r>
    </w:p>
    <w:p w:rsidR="00CC0B93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W opiniach badanych uczniów (pytanie wielokrotnego wyboru), do właściwości osobow</w:t>
      </w:r>
      <w:r w:rsidR="00E61993" w:rsidRPr="00725AB3">
        <w:rPr>
          <w:rFonts w:ascii="Times New Roman" w:hAnsi="Times New Roman" w:cs="Times New Roman"/>
          <w:sz w:val="24"/>
          <w:szCs w:val="24"/>
        </w:rPr>
        <w:t>ych</w:t>
      </w:r>
      <w:r w:rsidRPr="00725AB3">
        <w:rPr>
          <w:rFonts w:ascii="Times New Roman" w:hAnsi="Times New Roman" w:cs="Times New Roman"/>
          <w:sz w:val="24"/>
          <w:szCs w:val="24"/>
        </w:rPr>
        <w:t xml:space="preserve">, które utrudniają nauczycielowi budowanie autorytetu wśród uczniów należą: nerwowość i wybuchowość (52%), niesprawiedliwość (50%), złośliwość (36%), brak empatii (31%), nieumiejętność komunikowania się z uczniami (24%), wyśmiewanie </w:t>
      </w:r>
      <w:r w:rsidR="00A94A21" w:rsidRPr="00725AB3">
        <w:rPr>
          <w:rFonts w:ascii="Times New Roman" w:hAnsi="Times New Roman" w:cs="Times New Roman"/>
          <w:sz w:val="24"/>
          <w:szCs w:val="24"/>
        </w:rPr>
        <w:t>ucznia</w:t>
      </w:r>
      <w:r w:rsidRPr="00725AB3">
        <w:rPr>
          <w:rFonts w:ascii="Times New Roman" w:hAnsi="Times New Roman" w:cs="Times New Roman"/>
          <w:sz w:val="24"/>
          <w:szCs w:val="24"/>
        </w:rPr>
        <w:t xml:space="preserve"> (17%), niski zasób wiedzy ogólnej i przedmiotowej (16%), niska kultura osobista (16%), kłamstwo (7%), apodyktyczność (5%). Analiza za pomocą testu niezależności chi kwadrat nie wykazała </w:t>
      </w:r>
      <w:r w:rsidR="00A94A21" w:rsidRPr="00725AB3">
        <w:rPr>
          <w:rFonts w:ascii="Times New Roman" w:hAnsi="Times New Roman" w:cs="Times New Roman"/>
          <w:sz w:val="24"/>
          <w:szCs w:val="24"/>
        </w:rPr>
        <w:t xml:space="preserve">w tym względzie </w:t>
      </w:r>
      <w:r w:rsidRPr="00725AB3">
        <w:rPr>
          <w:rFonts w:ascii="Times New Roman" w:hAnsi="Times New Roman" w:cs="Times New Roman"/>
          <w:sz w:val="24"/>
          <w:szCs w:val="24"/>
        </w:rPr>
        <w:t>statystycznie istotnych różnic pomiędzy uczniami szkoły podstawowej i</w:t>
      </w:r>
      <w:r w:rsidR="00A94A21" w:rsidRPr="00725AB3">
        <w:rPr>
          <w:rFonts w:ascii="Times New Roman" w:hAnsi="Times New Roman" w:cs="Times New Roman"/>
          <w:sz w:val="24"/>
          <w:szCs w:val="24"/>
        </w:rPr>
        <w:t xml:space="preserve"> średniej.</w:t>
      </w:r>
      <w:r w:rsidRPr="00725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B93" w:rsidRPr="00725AB3" w:rsidRDefault="00CC0B93" w:rsidP="00725A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AB3">
        <w:rPr>
          <w:rFonts w:ascii="Times New Roman" w:hAnsi="Times New Roman" w:cs="Times New Roman"/>
          <w:b/>
          <w:sz w:val="24"/>
          <w:szCs w:val="24"/>
        </w:rPr>
        <w:t>Autorytet nauczyciela w relacji interpersonalnej i procesie edukacyjnym</w:t>
      </w:r>
    </w:p>
    <w:p w:rsidR="00CC0B93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W rozważaniach naukowych poświęconych zagadnieniu autorytetu nauczyciela, podkreśla się, że edukacji zawsze towarzyszy konkretna relacja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nauczyciela i ucznia, umożliwiająca z racji swej specyfiki, wytworzenie szczególnego rodzaju autorytetu (Gadamer, 2004; Polok, 2010.). W opiniach badanych uczniów (pytanie wielokrotnego wyboru), podstawą relacji nauczyciel-uczeń opartej na autorytecie powinny być: </w:t>
      </w:r>
      <w:r w:rsidRPr="00725AB3">
        <w:rPr>
          <w:rFonts w:ascii="Times New Roman" w:hAnsi="Times New Roman" w:cs="Times New Roman"/>
          <w:sz w:val="24"/>
          <w:szCs w:val="24"/>
        </w:rPr>
        <w:t xml:space="preserve">sprawiedliwa i obiektywna ocena każdego ucznia (47%), szacunek wobec ucznia (43%), tworzenie przez nauczyciela miłej atmosfery (38%), bezinteresowna pomoc uczniowi w trudnych sytuacjach (29%), życzliwe podejście (29%), liczenie się ze zdaniem ucznia (28%) oraz twórcze motywowanie (24%). Z kolei za mało istotne w relacji nauczyciel-uczeń, badani uznają: interesowanie się przez nauczyciela sprawami młodzieży (17%), obustronne zaufanie (16%), przekazywanie wartości (16%), stanowczość (7%), kultura osobista (3%), stosowanie kar (3%). Analiza za pomocą testu niezależności chi kwadrat nie wykazała statystycznie istotnych różnic w opiniach uczniów szkoły podstawowej i </w:t>
      </w:r>
      <w:r w:rsidR="00A10532" w:rsidRPr="00725AB3">
        <w:rPr>
          <w:rFonts w:ascii="Times New Roman" w:hAnsi="Times New Roman" w:cs="Times New Roman"/>
          <w:sz w:val="24"/>
          <w:szCs w:val="24"/>
        </w:rPr>
        <w:t>średniej.</w:t>
      </w:r>
    </w:p>
    <w:p w:rsidR="00A73713" w:rsidRPr="00725AB3" w:rsidRDefault="00CC0B93" w:rsidP="00725A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procesie edukacyjnym, relacji nauczyciel-uczeń towarzyszą konkretne zachowania nauczyciela, sposób mobilizacji oraz motywacji uczniów do działania i wysiłku (Polok, 2010</w:t>
      </w:r>
      <w:r w:rsidR="00A10532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25AB3">
        <w:rPr>
          <w:rFonts w:ascii="Times New Roman" w:hAnsi="Times New Roman" w:cs="Times New Roman"/>
          <w:sz w:val="24"/>
          <w:szCs w:val="24"/>
        </w:rPr>
        <w:lastRenderedPageBreak/>
        <w:t xml:space="preserve">Uczestniczący w badaniach uczniowie, </w:t>
      </w:r>
      <w:r w:rsidR="00A10532" w:rsidRPr="00725AB3">
        <w:rPr>
          <w:rFonts w:ascii="Times New Roman" w:hAnsi="Times New Roman" w:cs="Times New Roman"/>
          <w:sz w:val="24"/>
          <w:szCs w:val="24"/>
        </w:rPr>
        <w:t>do najważniejszych czynników decydujących</w:t>
      </w:r>
      <w:r w:rsidRPr="00725AB3">
        <w:rPr>
          <w:rFonts w:ascii="Times New Roman" w:hAnsi="Times New Roman" w:cs="Times New Roman"/>
          <w:sz w:val="24"/>
          <w:szCs w:val="24"/>
        </w:rPr>
        <w:t xml:space="preserve"> o sukcesie </w:t>
      </w:r>
      <w:r w:rsidR="00A10532" w:rsidRPr="00725AB3">
        <w:rPr>
          <w:rFonts w:ascii="Times New Roman" w:hAnsi="Times New Roman" w:cs="Times New Roman"/>
          <w:sz w:val="24"/>
          <w:szCs w:val="24"/>
        </w:rPr>
        <w:t xml:space="preserve">zawodowym </w:t>
      </w:r>
      <w:r w:rsidRPr="00725AB3">
        <w:rPr>
          <w:rFonts w:ascii="Times New Roman" w:hAnsi="Times New Roman" w:cs="Times New Roman"/>
          <w:sz w:val="24"/>
          <w:szCs w:val="24"/>
        </w:rPr>
        <w:t xml:space="preserve">nauczyciela i </w:t>
      </w:r>
      <w:r w:rsidR="00A10532" w:rsidRPr="00725AB3">
        <w:rPr>
          <w:rFonts w:ascii="Times New Roman" w:hAnsi="Times New Roman" w:cs="Times New Roman"/>
          <w:sz w:val="24"/>
          <w:szCs w:val="24"/>
        </w:rPr>
        <w:t>budujących</w:t>
      </w:r>
      <w:r w:rsidRPr="00725AB3">
        <w:rPr>
          <w:rFonts w:ascii="Times New Roman" w:hAnsi="Times New Roman" w:cs="Times New Roman"/>
          <w:sz w:val="24"/>
          <w:szCs w:val="24"/>
        </w:rPr>
        <w:t xml:space="preserve"> jego autorytet </w:t>
      </w:r>
      <w:r w:rsidR="00A10532" w:rsidRPr="00725AB3">
        <w:rPr>
          <w:rFonts w:ascii="Times New Roman" w:hAnsi="Times New Roman" w:cs="Times New Roman"/>
          <w:sz w:val="24"/>
          <w:szCs w:val="24"/>
        </w:rPr>
        <w:t xml:space="preserve">zaliczyli: atrakcyjność lekcji, zasób wiedzy nauczyciela, 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innowacyjność i kreatywność, </w:t>
      </w:r>
      <w:r w:rsidRPr="00725AB3">
        <w:rPr>
          <w:rFonts w:ascii="Times New Roman" w:hAnsi="Times New Roman" w:cs="Times New Roman"/>
          <w:sz w:val="24"/>
          <w:szCs w:val="24"/>
        </w:rPr>
        <w:t>umiejętność zainteresowania uczniów i zaangażowania w działanie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, </w:t>
      </w:r>
      <w:r w:rsidRPr="00725AB3">
        <w:rPr>
          <w:rFonts w:ascii="Times New Roman" w:hAnsi="Times New Roman" w:cs="Times New Roman"/>
          <w:sz w:val="24"/>
          <w:szCs w:val="24"/>
        </w:rPr>
        <w:t>stosowanie nowoczesnych pomocy dydaktycznyc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h, łączenie teorii z praktyką, </w:t>
      </w:r>
      <w:r w:rsidRPr="00725AB3">
        <w:rPr>
          <w:rFonts w:ascii="Times New Roman" w:hAnsi="Times New Roman" w:cs="Times New Roman"/>
          <w:sz w:val="24"/>
          <w:szCs w:val="24"/>
        </w:rPr>
        <w:t>niekonwencjona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lna organizacja pracy uczniów podczas lekcji, </w:t>
      </w:r>
      <w:r w:rsidRPr="00725AB3">
        <w:rPr>
          <w:rFonts w:ascii="Times New Roman" w:hAnsi="Times New Roman" w:cs="Times New Roman"/>
          <w:sz w:val="24"/>
          <w:szCs w:val="24"/>
        </w:rPr>
        <w:t>organizowanie ciek</w:t>
      </w:r>
      <w:r w:rsidR="007D362F" w:rsidRPr="00725AB3">
        <w:rPr>
          <w:rFonts w:ascii="Times New Roman" w:hAnsi="Times New Roman" w:cs="Times New Roman"/>
          <w:sz w:val="24"/>
          <w:szCs w:val="24"/>
        </w:rPr>
        <w:t>awych zajęć pozalekcyjnych</w:t>
      </w:r>
      <w:r w:rsidRPr="00725AB3">
        <w:rPr>
          <w:rFonts w:ascii="Times New Roman" w:hAnsi="Times New Roman" w:cs="Times New Roman"/>
          <w:sz w:val="24"/>
          <w:szCs w:val="24"/>
        </w:rPr>
        <w:t>, nauka poprzez zabawę i samodzi</w:t>
      </w:r>
      <w:r w:rsidR="007D362F" w:rsidRPr="00725AB3">
        <w:rPr>
          <w:rFonts w:ascii="Times New Roman" w:hAnsi="Times New Roman" w:cs="Times New Roman"/>
          <w:sz w:val="24"/>
          <w:szCs w:val="24"/>
        </w:rPr>
        <w:t>elne doświadczanie świata,</w:t>
      </w:r>
      <w:r w:rsidRPr="00725AB3">
        <w:rPr>
          <w:rFonts w:ascii="Times New Roman" w:hAnsi="Times New Roman" w:cs="Times New Roman"/>
          <w:sz w:val="24"/>
          <w:szCs w:val="24"/>
        </w:rPr>
        <w:t xml:space="preserve"> nieobciążanie ucznia nadmiarem zadań do wykonania w domu</w:t>
      </w:r>
      <w:r w:rsidR="007D362F" w:rsidRPr="00725AB3">
        <w:rPr>
          <w:rFonts w:ascii="Times New Roman" w:hAnsi="Times New Roman" w:cs="Times New Roman"/>
          <w:sz w:val="24"/>
          <w:szCs w:val="24"/>
        </w:rPr>
        <w:t>.</w:t>
      </w:r>
      <w:r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E61993" w:rsidRPr="00725AB3">
        <w:rPr>
          <w:rFonts w:ascii="Times New Roman" w:hAnsi="Times New Roman" w:cs="Times New Roman"/>
          <w:sz w:val="24"/>
          <w:szCs w:val="24"/>
        </w:rPr>
        <w:t>Analiza za pomocą testu t Studenta wykazała kilka istotnych statystycznie różnic w ocenie niektórych czynników</w:t>
      </w:r>
      <w:r w:rsidR="007D362F" w:rsidRPr="00725AB3">
        <w:rPr>
          <w:rFonts w:ascii="Times New Roman" w:hAnsi="Times New Roman" w:cs="Times New Roman"/>
          <w:sz w:val="24"/>
          <w:szCs w:val="24"/>
        </w:rPr>
        <w:t>,</w:t>
      </w:r>
      <w:r w:rsidR="00E61993" w:rsidRPr="00725AB3">
        <w:rPr>
          <w:rFonts w:ascii="Times New Roman" w:hAnsi="Times New Roman" w:cs="Times New Roman"/>
          <w:sz w:val="24"/>
          <w:szCs w:val="24"/>
        </w:rPr>
        <w:t xml:space="preserve"> pomiędzy uczniami szkoły podstawowej i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 średniej</w:t>
      </w:r>
      <w:r w:rsidR="00E61993" w:rsidRPr="00725AB3">
        <w:rPr>
          <w:rFonts w:ascii="Times New Roman" w:hAnsi="Times New Roman" w:cs="Times New Roman"/>
          <w:sz w:val="24"/>
          <w:szCs w:val="24"/>
        </w:rPr>
        <w:t xml:space="preserve">. </w:t>
      </w:r>
      <w:r w:rsidR="007D362F" w:rsidRPr="00725AB3">
        <w:rPr>
          <w:rFonts w:ascii="Times New Roman" w:hAnsi="Times New Roman" w:cs="Times New Roman"/>
          <w:sz w:val="24"/>
          <w:szCs w:val="24"/>
        </w:rPr>
        <w:t>I tak: u</w:t>
      </w:r>
      <w:r w:rsidR="00E61993" w:rsidRPr="00725AB3">
        <w:rPr>
          <w:rFonts w:ascii="Times New Roman" w:hAnsi="Times New Roman" w:cs="Times New Roman"/>
          <w:sz w:val="24"/>
          <w:szCs w:val="24"/>
        </w:rPr>
        <w:t>czniowie szkoły podstawowej bardziej cenią naukę poprzez zabawę i samodzielne doświadczanie świata, organizowanie ciekawych zajęć pozalekcyjnych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, </w:t>
      </w:r>
      <w:r w:rsidR="00E61993" w:rsidRPr="00725AB3">
        <w:rPr>
          <w:rFonts w:ascii="Times New Roman" w:hAnsi="Times New Roman" w:cs="Times New Roman"/>
          <w:sz w:val="24"/>
          <w:szCs w:val="24"/>
        </w:rPr>
        <w:t xml:space="preserve">natomiast 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uczniowie szkół średnich, </w:t>
      </w:r>
      <w:r w:rsidR="00E61993" w:rsidRPr="00725AB3">
        <w:rPr>
          <w:rFonts w:ascii="Times New Roman" w:hAnsi="Times New Roman" w:cs="Times New Roman"/>
          <w:sz w:val="24"/>
          <w:szCs w:val="24"/>
        </w:rPr>
        <w:t xml:space="preserve">wyżej cenią innowacyjność i kreatywność nauczyciela oraz 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umiejętności łączenia </w:t>
      </w:r>
      <w:r w:rsidR="00E61993" w:rsidRPr="00725AB3">
        <w:rPr>
          <w:rFonts w:ascii="Times New Roman" w:hAnsi="Times New Roman" w:cs="Times New Roman"/>
          <w:sz w:val="24"/>
          <w:szCs w:val="24"/>
        </w:rPr>
        <w:t>teorii z praktyką</w:t>
      </w:r>
      <w:r w:rsidR="007D362F" w:rsidRPr="00725AB3">
        <w:rPr>
          <w:rFonts w:ascii="Times New Roman" w:hAnsi="Times New Roman" w:cs="Times New Roman"/>
          <w:sz w:val="24"/>
          <w:szCs w:val="24"/>
        </w:rPr>
        <w:t>.</w:t>
      </w:r>
    </w:p>
    <w:p w:rsidR="00CC0B93" w:rsidRPr="00725AB3" w:rsidRDefault="00CC0B93" w:rsidP="00725A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AB3">
        <w:rPr>
          <w:rFonts w:ascii="Times New Roman" w:hAnsi="Times New Roman" w:cs="Times New Roman"/>
          <w:b/>
          <w:sz w:val="24"/>
          <w:szCs w:val="24"/>
        </w:rPr>
        <w:t>Zawód nauczyciela w percepcji uczniów</w:t>
      </w:r>
    </w:p>
    <w:p w:rsidR="00CC0B93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W kwestii przyczyn kryzysu autorytetu nauczyciela, odpowiedzi na pytanie otwarte: jakie są przyczyny kryzysu autorytetu współczesnego nauczyciela, udzieliło tylko 35% uczniów ze szkoły podstawowej oraz 81% uczniów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 szkoły średniej</w:t>
      </w:r>
      <w:r w:rsidRPr="00725AB3">
        <w:rPr>
          <w:rFonts w:ascii="Times New Roman" w:hAnsi="Times New Roman" w:cs="Times New Roman"/>
          <w:sz w:val="24"/>
          <w:szCs w:val="24"/>
        </w:rPr>
        <w:t>. Poddane analizie jakościowej wypowiedzi uczniów zaszeregowano w trzy grupy przyczyn:</w:t>
      </w:r>
    </w:p>
    <w:p w:rsidR="00CC0B93" w:rsidRPr="00725AB3" w:rsidRDefault="00CC0B93" w:rsidP="00725AB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Przyczyny tkwiące w osobowości nauczyciela: (...)„</w:t>
      </w:r>
      <w:r w:rsidRPr="00725AB3">
        <w:rPr>
          <w:rFonts w:ascii="Times New Roman" w:hAnsi="Times New Roman" w:cs="Times New Roman"/>
          <w:i/>
          <w:sz w:val="24"/>
          <w:szCs w:val="24"/>
        </w:rPr>
        <w:t>niesprawiedliwość</w:t>
      </w:r>
      <w:r w:rsidRPr="00725AB3">
        <w:rPr>
          <w:rFonts w:ascii="Times New Roman" w:hAnsi="Times New Roman" w:cs="Times New Roman"/>
          <w:sz w:val="24"/>
          <w:szCs w:val="24"/>
        </w:rPr>
        <w:t xml:space="preserve">, </w:t>
      </w:r>
      <w:r w:rsidRPr="00725AB3">
        <w:rPr>
          <w:rFonts w:ascii="Times New Roman" w:hAnsi="Times New Roman" w:cs="Times New Roman"/>
          <w:i/>
          <w:sz w:val="24"/>
          <w:szCs w:val="24"/>
        </w:rPr>
        <w:t>egoizm i brak szacunku dla ucznia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nierozumienie problemów ucznia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nauczyciele nie potrafią dostosować się do nowoczesności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nie potrafią odpowiednio reagować i zachować się w sytuacjach trudnych, są bezradni wobec nowych problemów wychowawczych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wykorzystują swoją władzę nad uczniem, często zastraszają ucznia np. skargi do dyrektora, rodziców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brak zaufania wobec ucznia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wpajanie uczniom wartości moralnych, których sami na co dzień nie przestrzegają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 xml:space="preserve">niezgodność głoszonych poglądów z zachowaniem nauczyciela”; </w:t>
      </w:r>
      <w:r w:rsidRPr="00725AB3">
        <w:rPr>
          <w:rFonts w:ascii="Times New Roman" w:hAnsi="Times New Roman" w:cs="Times New Roman"/>
          <w:sz w:val="24"/>
          <w:szCs w:val="24"/>
        </w:rPr>
        <w:t>„</w:t>
      </w:r>
      <w:r w:rsidRPr="00725AB3">
        <w:rPr>
          <w:rFonts w:ascii="Times New Roman" w:hAnsi="Times New Roman" w:cs="Times New Roman"/>
          <w:i/>
          <w:sz w:val="24"/>
          <w:szCs w:val="24"/>
        </w:rPr>
        <w:t>nadmierna koncentracja na własnej osobie (nauczyciele myślą tylko o swojej karierze zawodowej)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="00223CB1" w:rsidRPr="00725AB3">
        <w:rPr>
          <w:rFonts w:ascii="Times New Roman" w:hAnsi="Times New Roman" w:cs="Times New Roman"/>
          <w:i/>
          <w:sz w:val="24"/>
          <w:szCs w:val="24"/>
        </w:rPr>
        <w:t xml:space="preserve">nieumiejętność motywowania do nauki </w:t>
      </w:r>
      <w:r w:rsidRPr="00725AB3">
        <w:rPr>
          <w:rFonts w:ascii="Times New Roman" w:hAnsi="Times New Roman" w:cs="Times New Roman"/>
          <w:i/>
          <w:sz w:val="24"/>
          <w:szCs w:val="24"/>
        </w:rPr>
        <w:t>oraz rozwijania i pogłębiania zainteresowań</w:t>
      </w:r>
      <w:r w:rsidR="00223CB1" w:rsidRPr="00725AB3">
        <w:rPr>
          <w:rFonts w:ascii="Times New Roman" w:hAnsi="Times New Roman" w:cs="Times New Roman"/>
          <w:i/>
          <w:sz w:val="24"/>
          <w:szCs w:val="24"/>
        </w:rPr>
        <w:t xml:space="preserve"> uczniów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stygmatyzowanie uczniów np. z racji statusu materialnego rodziny ucznia, wyglądu zewnętrznego, środowiska pochodzenia (rodziny patologiczne, zaniedbane)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nierówne traktowanie uczniów, faworyzowanie uczniów z bogatych rodzin oraz uczniów których rodzice piastują wysokie stanowiska w kręgach politycznych, biznesowych lub wykonują prestiżowe zawody (sęd</w:t>
      </w:r>
      <w:r w:rsidR="00223CB1" w:rsidRPr="00725AB3">
        <w:rPr>
          <w:rFonts w:ascii="Times New Roman" w:hAnsi="Times New Roman" w:cs="Times New Roman"/>
          <w:i/>
          <w:sz w:val="24"/>
          <w:szCs w:val="24"/>
        </w:rPr>
        <w:t>zia, lekarz, prokurator itp.)”.</w:t>
      </w:r>
    </w:p>
    <w:p w:rsidR="00CC0B93" w:rsidRPr="00725AB3" w:rsidRDefault="00CC0B93" w:rsidP="00725AB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25AB3">
        <w:rPr>
          <w:rFonts w:ascii="Times New Roman" w:hAnsi="Times New Roman" w:cs="Times New Roman"/>
          <w:sz w:val="24"/>
          <w:szCs w:val="24"/>
        </w:rPr>
        <w:t>Przyczyny natury zawodowej: (...) „</w:t>
      </w:r>
      <w:r w:rsidRPr="00725AB3">
        <w:rPr>
          <w:rFonts w:ascii="Times New Roman" w:hAnsi="Times New Roman" w:cs="Times New Roman"/>
          <w:i/>
          <w:sz w:val="24"/>
          <w:szCs w:val="24"/>
        </w:rPr>
        <w:t>stosowanie przestarzałych</w:t>
      </w:r>
      <w:r w:rsidRPr="00725A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metod nauczania</w:t>
      </w:r>
      <w:r w:rsidRPr="00725A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”; „</w:t>
      </w:r>
      <w:r w:rsidRPr="00725A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nauczyciele sami nie rozwijają się,</w:t>
      </w:r>
      <w:r w:rsidRPr="00725A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725A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 przy tym</w:t>
      </w:r>
      <w:r w:rsidRPr="00725A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725A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stawiają wysokie wymagania</w:t>
      </w:r>
      <w:r w:rsidRPr="00725A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 xml:space="preserve">nie uczą </w:t>
      </w:r>
      <w:r w:rsidRPr="00725AB3">
        <w:rPr>
          <w:rFonts w:ascii="Times New Roman" w:hAnsi="Times New Roman" w:cs="Times New Roman"/>
          <w:i/>
          <w:sz w:val="24"/>
          <w:szCs w:val="24"/>
        </w:rPr>
        <w:lastRenderedPageBreak/>
        <w:t>tylko realizują program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wymagają wiedzy podręcznikowej, często na pamięć, a przy tym sami nie dysponują rozległą wiedzą</w:t>
      </w:r>
      <w:r w:rsidRPr="00725AB3">
        <w:rPr>
          <w:rFonts w:ascii="Times New Roman" w:hAnsi="Times New Roman" w:cs="Times New Roman"/>
          <w:sz w:val="24"/>
          <w:szCs w:val="24"/>
        </w:rPr>
        <w:t xml:space="preserve">”; </w:t>
      </w:r>
      <w:r w:rsidR="00E031C3" w:rsidRPr="00725AB3">
        <w:rPr>
          <w:rFonts w:ascii="Times New Roman" w:hAnsi="Times New Roman" w:cs="Times New Roman"/>
          <w:i/>
          <w:sz w:val="24"/>
          <w:szCs w:val="24"/>
        </w:rPr>
        <w:t>„brakuje im pasji i charyzmy, twórczego działania”</w:t>
      </w:r>
      <w:r w:rsidR="00223CB1" w:rsidRPr="00725AB3">
        <w:rPr>
          <w:rFonts w:ascii="Times New Roman" w:hAnsi="Times New Roman" w:cs="Times New Roman"/>
          <w:sz w:val="24"/>
          <w:szCs w:val="24"/>
        </w:rPr>
        <w:t>; „</w:t>
      </w:r>
      <w:r w:rsidR="00223CB1" w:rsidRPr="00725AB3">
        <w:rPr>
          <w:rFonts w:ascii="Times New Roman" w:hAnsi="Times New Roman" w:cs="Times New Roman"/>
          <w:i/>
          <w:sz w:val="24"/>
          <w:szCs w:val="24"/>
        </w:rPr>
        <w:t>przedmiotowe traktowanie uczniów</w:t>
      </w:r>
      <w:r w:rsidR="00223CB1" w:rsidRPr="00725AB3">
        <w:rPr>
          <w:rFonts w:ascii="Times New Roman" w:hAnsi="Times New Roman" w:cs="Times New Roman"/>
          <w:sz w:val="24"/>
          <w:szCs w:val="24"/>
        </w:rPr>
        <w:t>”;</w:t>
      </w:r>
      <w:r w:rsidR="00E031C3"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Pr="00725AB3">
        <w:rPr>
          <w:rFonts w:ascii="Times New Roman" w:hAnsi="Times New Roman" w:cs="Times New Roman"/>
          <w:sz w:val="24"/>
          <w:szCs w:val="24"/>
        </w:rPr>
        <w:t>„</w:t>
      </w:r>
      <w:r w:rsidR="00223CB1" w:rsidRPr="00725AB3">
        <w:rPr>
          <w:rFonts w:ascii="Times New Roman" w:hAnsi="Times New Roman" w:cs="Times New Roman"/>
          <w:i/>
          <w:sz w:val="24"/>
          <w:szCs w:val="24"/>
        </w:rPr>
        <w:t xml:space="preserve">nierzetelnie podejście do pracy </w:t>
      </w:r>
      <w:r w:rsidRPr="00725AB3">
        <w:rPr>
          <w:rFonts w:ascii="Times New Roman" w:hAnsi="Times New Roman" w:cs="Times New Roman"/>
          <w:i/>
          <w:sz w:val="24"/>
          <w:szCs w:val="24"/>
        </w:rPr>
        <w:t>(spóźnianie się, oddawanie sprawdzianów, testów z opóźnieniem, nie przestrzeganie ustaleń przyjętych wspólnie z uczniami, nieprzygotowanie do lekcji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zamknięcie w schematach i narzuconym programie szkolnym</w:t>
      </w:r>
      <w:r w:rsidRPr="00725AB3">
        <w:rPr>
          <w:rFonts w:ascii="Times New Roman" w:hAnsi="Times New Roman" w:cs="Times New Roman"/>
          <w:sz w:val="24"/>
          <w:szCs w:val="24"/>
        </w:rPr>
        <w:t>”(...).</w:t>
      </w:r>
    </w:p>
    <w:p w:rsidR="00CC0B93" w:rsidRPr="00725AB3" w:rsidRDefault="00CC0B93" w:rsidP="00725AB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Przyczyny natury społecznej: (...) „</w:t>
      </w:r>
      <w:r w:rsidRPr="00725AB3">
        <w:rPr>
          <w:rFonts w:ascii="Times New Roman" w:hAnsi="Times New Roman" w:cs="Times New Roman"/>
          <w:i/>
          <w:sz w:val="24"/>
          <w:szCs w:val="24"/>
        </w:rPr>
        <w:t>zawód nauczyciela nie cieszy się uznaniem społecznym (niski prestiż społeczny)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niski stopień zaangażowania nauczycieli</w:t>
      </w:r>
      <w:r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Pr="00725AB3">
        <w:rPr>
          <w:rFonts w:ascii="Times New Roman" w:hAnsi="Times New Roman" w:cs="Times New Roman"/>
          <w:i/>
          <w:sz w:val="24"/>
          <w:szCs w:val="24"/>
        </w:rPr>
        <w:t>w działalność społeczną na rzecz ucznia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niezadowolenie nauczycieli z wynagrodzenia za pracę (strajki, demonstracje) i roszczeniowa postawa społeczna</w:t>
      </w:r>
      <w:r w:rsidRPr="00725AB3">
        <w:rPr>
          <w:rFonts w:ascii="Times New Roman" w:hAnsi="Times New Roman" w:cs="Times New Roman"/>
          <w:sz w:val="24"/>
          <w:szCs w:val="24"/>
        </w:rPr>
        <w:t>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niewłaściwe rozumiane partnerstwo w relacjach z uczniami oraz środowiskiem rodzinnym, społecznym</w:t>
      </w:r>
      <w:r w:rsidRPr="00725AB3">
        <w:rPr>
          <w:rFonts w:ascii="Times New Roman" w:hAnsi="Times New Roman" w:cs="Times New Roman"/>
          <w:sz w:val="24"/>
          <w:szCs w:val="24"/>
        </w:rPr>
        <w:t>”(...).</w:t>
      </w:r>
    </w:p>
    <w:p w:rsidR="00CC0B93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Ponadto, ponad połowa 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badanych </w:t>
      </w:r>
      <w:r w:rsidRPr="00725AB3">
        <w:rPr>
          <w:rFonts w:ascii="Times New Roman" w:hAnsi="Times New Roman" w:cs="Times New Roman"/>
          <w:sz w:val="24"/>
          <w:szCs w:val="24"/>
        </w:rPr>
        <w:t xml:space="preserve">uczniów </w:t>
      </w:r>
      <w:r w:rsidR="007D362F" w:rsidRPr="00725AB3">
        <w:rPr>
          <w:rFonts w:ascii="Times New Roman" w:hAnsi="Times New Roman" w:cs="Times New Roman"/>
          <w:sz w:val="24"/>
          <w:szCs w:val="24"/>
        </w:rPr>
        <w:t xml:space="preserve">(52%) </w:t>
      </w:r>
      <w:r w:rsidRPr="00725AB3">
        <w:rPr>
          <w:rFonts w:ascii="Times New Roman" w:hAnsi="Times New Roman" w:cs="Times New Roman"/>
          <w:sz w:val="24"/>
          <w:szCs w:val="24"/>
        </w:rPr>
        <w:t>zadeklaro</w:t>
      </w:r>
      <w:r w:rsidR="007D362F" w:rsidRPr="00725AB3">
        <w:rPr>
          <w:rFonts w:ascii="Times New Roman" w:hAnsi="Times New Roman" w:cs="Times New Roman"/>
          <w:sz w:val="24"/>
          <w:szCs w:val="24"/>
        </w:rPr>
        <w:t>wała, że nie chciała</w:t>
      </w:r>
      <w:r w:rsidRPr="00725AB3">
        <w:rPr>
          <w:rFonts w:ascii="Times New Roman" w:hAnsi="Times New Roman" w:cs="Times New Roman"/>
          <w:sz w:val="24"/>
          <w:szCs w:val="24"/>
        </w:rPr>
        <w:t xml:space="preserve">by w przyszłości wykonywać zawodu nauczyciela. Tylko nieco ponad 18% ankietowanych przyznało, że interesuje ich ten zawód. Pozostali uczniowie (30%) nie potrafili sprecyzować odpowiedzi. Nie stwierdzono przy tym statystycznie istotnych różnic w rozkładzie odpowiedzi, pomiędzy uczniami szkoły podstawowej i </w:t>
      </w:r>
      <w:r w:rsidR="007D362F" w:rsidRPr="00725AB3">
        <w:rPr>
          <w:rFonts w:ascii="Times New Roman" w:hAnsi="Times New Roman" w:cs="Times New Roman"/>
          <w:sz w:val="24"/>
          <w:szCs w:val="24"/>
        </w:rPr>
        <w:t>średniej</w:t>
      </w:r>
    </w:p>
    <w:p w:rsidR="00B20FE7" w:rsidRPr="00725AB3" w:rsidRDefault="00CC0B93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Takie stanowisko w kwestii rangi zawodu nauczyciela, potwierdziła również analiza wypowiedzi badanych uczniów na temat obserwowanych postaw i zachowań społecznych (dzieci, młodzieży, osób dorosłych) wobec nauczycieli</w:t>
      </w:r>
      <w:r w:rsidR="009C3D4E" w:rsidRPr="00725AB3">
        <w:rPr>
          <w:rFonts w:ascii="Times New Roman" w:hAnsi="Times New Roman" w:cs="Times New Roman"/>
          <w:sz w:val="24"/>
          <w:szCs w:val="24"/>
        </w:rPr>
        <w:t xml:space="preserve"> (pytanie wielokrotnego wyboru)</w:t>
      </w:r>
      <w:r w:rsidRPr="00725AB3">
        <w:rPr>
          <w:rFonts w:ascii="Times New Roman" w:hAnsi="Times New Roman" w:cs="Times New Roman"/>
          <w:sz w:val="24"/>
          <w:szCs w:val="24"/>
        </w:rPr>
        <w:t xml:space="preserve">. </w:t>
      </w:r>
      <w:r w:rsidR="009C3D4E" w:rsidRPr="00725AB3">
        <w:rPr>
          <w:rFonts w:ascii="Times New Roman" w:hAnsi="Times New Roman" w:cs="Times New Roman"/>
          <w:sz w:val="24"/>
          <w:szCs w:val="24"/>
        </w:rPr>
        <w:t>W</w:t>
      </w:r>
      <w:r w:rsidRPr="00725AB3">
        <w:rPr>
          <w:rFonts w:ascii="Times New Roman" w:hAnsi="Times New Roman" w:cs="Times New Roman"/>
          <w:sz w:val="24"/>
          <w:szCs w:val="24"/>
        </w:rPr>
        <w:t xml:space="preserve"> swoim otoczeniu społecznym (w tym </w:t>
      </w:r>
      <w:r w:rsidR="009C3D4E" w:rsidRPr="00725AB3">
        <w:rPr>
          <w:rFonts w:ascii="Times New Roman" w:hAnsi="Times New Roman" w:cs="Times New Roman"/>
          <w:sz w:val="24"/>
          <w:szCs w:val="24"/>
        </w:rPr>
        <w:t>w szkole</w:t>
      </w:r>
      <w:r w:rsidRPr="00725AB3">
        <w:rPr>
          <w:rFonts w:ascii="Times New Roman" w:hAnsi="Times New Roman" w:cs="Times New Roman"/>
          <w:sz w:val="24"/>
          <w:szCs w:val="24"/>
        </w:rPr>
        <w:t xml:space="preserve">) </w:t>
      </w:r>
      <w:r w:rsidR="009C3D4E" w:rsidRPr="00725AB3">
        <w:rPr>
          <w:rFonts w:ascii="Times New Roman" w:hAnsi="Times New Roman" w:cs="Times New Roman"/>
          <w:sz w:val="24"/>
          <w:szCs w:val="24"/>
        </w:rPr>
        <w:t xml:space="preserve">76% badanych zadeklarowało, że było </w:t>
      </w:r>
      <w:r w:rsidRPr="00725AB3">
        <w:rPr>
          <w:rFonts w:ascii="Times New Roman" w:hAnsi="Times New Roman" w:cs="Times New Roman"/>
          <w:sz w:val="24"/>
          <w:szCs w:val="24"/>
        </w:rPr>
        <w:t>świadkiem</w:t>
      </w:r>
      <w:r w:rsidR="006A0AFB" w:rsidRPr="00725AB3">
        <w:rPr>
          <w:rFonts w:ascii="Times New Roman" w:hAnsi="Times New Roman" w:cs="Times New Roman"/>
          <w:sz w:val="24"/>
          <w:szCs w:val="24"/>
        </w:rPr>
        <w:t>:</w:t>
      </w:r>
      <w:r w:rsidRPr="00725AB3">
        <w:rPr>
          <w:rFonts w:ascii="Times New Roman" w:hAnsi="Times New Roman" w:cs="Times New Roman"/>
          <w:sz w:val="24"/>
          <w:szCs w:val="24"/>
        </w:rPr>
        <w:t xml:space="preserve"> agresji </w:t>
      </w:r>
      <w:r w:rsidR="00B20FE7" w:rsidRPr="00725AB3">
        <w:rPr>
          <w:rFonts w:ascii="Times New Roman" w:hAnsi="Times New Roman" w:cs="Times New Roman"/>
          <w:sz w:val="24"/>
          <w:szCs w:val="24"/>
        </w:rPr>
        <w:t>słownej pod adresem nauczyciela i</w:t>
      </w:r>
      <w:r w:rsidR="009C3D4E" w:rsidRPr="00725AB3">
        <w:rPr>
          <w:rFonts w:ascii="Times New Roman" w:hAnsi="Times New Roman" w:cs="Times New Roman"/>
          <w:sz w:val="24"/>
          <w:szCs w:val="24"/>
        </w:rPr>
        <w:t xml:space="preserve"> krytykowania jego osoby.</w:t>
      </w:r>
      <w:r w:rsidRPr="00725AB3">
        <w:rPr>
          <w:rFonts w:ascii="Times New Roman" w:hAnsi="Times New Roman" w:cs="Times New Roman"/>
          <w:sz w:val="24"/>
          <w:szCs w:val="24"/>
        </w:rPr>
        <w:t xml:space="preserve"> </w:t>
      </w:r>
      <w:r w:rsidR="00B20FE7" w:rsidRPr="00725AB3">
        <w:rPr>
          <w:rFonts w:ascii="Times New Roman" w:hAnsi="Times New Roman" w:cs="Times New Roman"/>
          <w:sz w:val="24"/>
          <w:szCs w:val="24"/>
        </w:rPr>
        <w:t xml:space="preserve">53% </w:t>
      </w:r>
      <w:r w:rsidR="009C3D4E" w:rsidRPr="00725AB3">
        <w:rPr>
          <w:rFonts w:ascii="Times New Roman" w:hAnsi="Times New Roman" w:cs="Times New Roman"/>
          <w:sz w:val="24"/>
          <w:szCs w:val="24"/>
        </w:rPr>
        <w:t xml:space="preserve">ogółu badanych </w:t>
      </w:r>
      <w:r w:rsidR="00E524CA" w:rsidRPr="00725AB3">
        <w:rPr>
          <w:rFonts w:ascii="Times New Roman" w:hAnsi="Times New Roman" w:cs="Times New Roman"/>
          <w:sz w:val="24"/>
          <w:szCs w:val="24"/>
        </w:rPr>
        <w:t xml:space="preserve">było świadkiem </w:t>
      </w:r>
      <w:r w:rsidR="006A0AFB" w:rsidRPr="00725AB3">
        <w:rPr>
          <w:rFonts w:ascii="Times New Roman" w:hAnsi="Times New Roman" w:cs="Times New Roman"/>
          <w:sz w:val="24"/>
          <w:szCs w:val="24"/>
        </w:rPr>
        <w:t xml:space="preserve">- </w:t>
      </w:r>
      <w:r w:rsidRPr="00725AB3">
        <w:rPr>
          <w:rFonts w:ascii="Times New Roman" w:hAnsi="Times New Roman" w:cs="Times New Roman"/>
          <w:sz w:val="24"/>
          <w:szCs w:val="24"/>
        </w:rPr>
        <w:t>zakłócania przebiegu lekcji</w:t>
      </w:r>
      <w:r w:rsidR="009C3D4E" w:rsidRPr="00725AB3">
        <w:rPr>
          <w:rFonts w:ascii="Times New Roman" w:hAnsi="Times New Roman" w:cs="Times New Roman"/>
          <w:sz w:val="24"/>
          <w:szCs w:val="24"/>
        </w:rPr>
        <w:t xml:space="preserve">, zaś 48% badanych </w:t>
      </w:r>
      <w:r w:rsidR="006A0AFB" w:rsidRPr="00725AB3">
        <w:rPr>
          <w:rFonts w:ascii="Times New Roman" w:hAnsi="Times New Roman" w:cs="Times New Roman"/>
          <w:sz w:val="24"/>
          <w:szCs w:val="24"/>
        </w:rPr>
        <w:t xml:space="preserve">- </w:t>
      </w:r>
      <w:r w:rsidRPr="00725AB3">
        <w:rPr>
          <w:rFonts w:ascii="Times New Roman" w:hAnsi="Times New Roman" w:cs="Times New Roman"/>
          <w:sz w:val="24"/>
          <w:szCs w:val="24"/>
        </w:rPr>
        <w:t>krytykowania osoby nauczyciela przez rod</w:t>
      </w:r>
      <w:r w:rsidR="000D7373" w:rsidRPr="00725AB3">
        <w:rPr>
          <w:rFonts w:ascii="Times New Roman" w:hAnsi="Times New Roman" w:cs="Times New Roman"/>
          <w:sz w:val="24"/>
          <w:szCs w:val="24"/>
        </w:rPr>
        <w:t>ziców i inne osoby dorosłe</w:t>
      </w:r>
      <w:r w:rsidRPr="00725AB3">
        <w:rPr>
          <w:rFonts w:ascii="Times New Roman" w:hAnsi="Times New Roman" w:cs="Times New Roman"/>
          <w:sz w:val="24"/>
          <w:szCs w:val="24"/>
        </w:rPr>
        <w:t xml:space="preserve">. Tylko 12% ogółu badanych przyznało, że nie było świadkiem tego typu zachowań. Stwierdzono przy tym różnice istotne statycznie </w:t>
      </w:r>
      <w:r w:rsidR="007D362F" w:rsidRPr="00725AB3">
        <w:rPr>
          <w:rFonts w:ascii="Times New Roman" w:hAnsi="Times New Roman" w:cs="Times New Roman"/>
          <w:sz w:val="24"/>
          <w:szCs w:val="24"/>
        </w:rPr>
        <w:t>(p=0,018</w:t>
      </w:r>
      <w:r w:rsidR="0009248C" w:rsidRPr="00725AB3">
        <w:rPr>
          <w:rFonts w:ascii="Times New Roman" w:hAnsi="Times New Roman" w:cs="Times New Roman"/>
          <w:sz w:val="24"/>
          <w:szCs w:val="24"/>
        </w:rPr>
        <w:t>) a mianowicie:</w:t>
      </w:r>
      <w:r w:rsidR="00FE0C61" w:rsidRPr="00725AB3">
        <w:rPr>
          <w:rFonts w:ascii="Times New Roman" w:hAnsi="Times New Roman" w:cs="Times New Roman"/>
          <w:sz w:val="24"/>
          <w:szCs w:val="24"/>
        </w:rPr>
        <w:t xml:space="preserve"> u</w:t>
      </w:r>
      <w:r w:rsidRPr="00725AB3">
        <w:rPr>
          <w:rFonts w:ascii="Times New Roman" w:hAnsi="Times New Roman" w:cs="Times New Roman"/>
          <w:sz w:val="24"/>
          <w:szCs w:val="24"/>
        </w:rPr>
        <w:t>czniowie szkoły podstawowej</w:t>
      </w:r>
      <w:r w:rsidR="00FE0C61" w:rsidRPr="00725AB3">
        <w:rPr>
          <w:rFonts w:ascii="Times New Roman" w:hAnsi="Times New Roman" w:cs="Times New Roman"/>
          <w:sz w:val="24"/>
          <w:szCs w:val="24"/>
        </w:rPr>
        <w:t xml:space="preserve"> rzadziej </w:t>
      </w:r>
      <w:r w:rsidRPr="00725AB3">
        <w:rPr>
          <w:rFonts w:ascii="Times New Roman" w:hAnsi="Times New Roman" w:cs="Times New Roman"/>
          <w:sz w:val="24"/>
          <w:szCs w:val="24"/>
        </w:rPr>
        <w:t>byli świadkami agresji słownej pod adresem nauczyciela (67%) i za</w:t>
      </w:r>
      <w:r w:rsidR="0009248C" w:rsidRPr="00725AB3">
        <w:rPr>
          <w:rFonts w:ascii="Times New Roman" w:hAnsi="Times New Roman" w:cs="Times New Roman"/>
          <w:sz w:val="24"/>
          <w:szCs w:val="24"/>
        </w:rPr>
        <w:t>kłócania przebiegu lekcji (46%), n</w:t>
      </w:r>
      <w:r w:rsidRPr="00725AB3">
        <w:rPr>
          <w:rFonts w:ascii="Times New Roman" w:hAnsi="Times New Roman" w:cs="Times New Roman"/>
          <w:sz w:val="24"/>
          <w:szCs w:val="24"/>
        </w:rPr>
        <w:t xml:space="preserve">atomiast </w:t>
      </w:r>
      <w:r w:rsidR="0009248C" w:rsidRPr="00725AB3">
        <w:rPr>
          <w:rFonts w:ascii="Times New Roman" w:hAnsi="Times New Roman" w:cs="Times New Roman"/>
          <w:sz w:val="24"/>
          <w:szCs w:val="24"/>
        </w:rPr>
        <w:t xml:space="preserve">uczniowie szkoły średniej częściej byli świadkami </w:t>
      </w:r>
      <w:r w:rsidRPr="00725AB3">
        <w:rPr>
          <w:rFonts w:ascii="Times New Roman" w:hAnsi="Times New Roman" w:cs="Times New Roman"/>
          <w:sz w:val="24"/>
          <w:szCs w:val="24"/>
        </w:rPr>
        <w:t xml:space="preserve">agresji słownej pod adresem nauczyciela </w:t>
      </w:r>
      <w:r w:rsidR="0009248C" w:rsidRPr="00725AB3">
        <w:rPr>
          <w:rFonts w:ascii="Times New Roman" w:hAnsi="Times New Roman" w:cs="Times New Roman"/>
          <w:sz w:val="24"/>
          <w:szCs w:val="24"/>
        </w:rPr>
        <w:t>(82%), sytuacji zakłócania</w:t>
      </w:r>
      <w:r w:rsidRPr="00725AB3">
        <w:rPr>
          <w:rFonts w:ascii="Times New Roman" w:hAnsi="Times New Roman" w:cs="Times New Roman"/>
          <w:sz w:val="24"/>
          <w:szCs w:val="24"/>
        </w:rPr>
        <w:t xml:space="preserve"> przebieg</w:t>
      </w:r>
      <w:r w:rsidR="0009248C" w:rsidRPr="00725AB3">
        <w:rPr>
          <w:rFonts w:ascii="Times New Roman" w:hAnsi="Times New Roman" w:cs="Times New Roman"/>
          <w:sz w:val="24"/>
          <w:szCs w:val="24"/>
        </w:rPr>
        <w:t>u lekcji (59%) oraz krytykowania</w:t>
      </w:r>
      <w:r w:rsidRPr="00725AB3">
        <w:rPr>
          <w:rFonts w:ascii="Times New Roman" w:hAnsi="Times New Roman" w:cs="Times New Roman"/>
          <w:sz w:val="24"/>
          <w:szCs w:val="24"/>
        </w:rPr>
        <w:t xml:space="preserve"> osoby nauczyciela prze</w:t>
      </w:r>
      <w:r w:rsidR="00B20FE7" w:rsidRPr="00725AB3">
        <w:rPr>
          <w:rFonts w:ascii="Times New Roman" w:hAnsi="Times New Roman" w:cs="Times New Roman"/>
          <w:sz w:val="24"/>
          <w:szCs w:val="24"/>
        </w:rPr>
        <w:t>z</w:t>
      </w:r>
      <w:r w:rsidRPr="00725AB3">
        <w:rPr>
          <w:rFonts w:ascii="Times New Roman" w:hAnsi="Times New Roman" w:cs="Times New Roman"/>
          <w:sz w:val="24"/>
          <w:szCs w:val="24"/>
        </w:rPr>
        <w:t xml:space="preserve"> dorosłych (65%). </w:t>
      </w:r>
    </w:p>
    <w:p w:rsidR="00CC0B93" w:rsidRPr="00725AB3" w:rsidRDefault="0009248C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Ponad</w:t>
      </w:r>
      <w:r w:rsidR="00CC0B93" w:rsidRPr="00725AB3">
        <w:rPr>
          <w:rFonts w:ascii="Times New Roman" w:hAnsi="Times New Roman" w:cs="Times New Roman"/>
          <w:sz w:val="24"/>
          <w:szCs w:val="24"/>
        </w:rPr>
        <w:t xml:space="preserve"> 40% </w:t>
      </w:r>
      <w:r w:rsidRPr="00725AB3">
        <w:rPr>
          <w:rFonts w:ascii="Times New Roman" w:hAnsi="Times New Roman" w:cs="Times New Roman"/>
          <w:sz w:val="24"/>
          <w:szCs w:val="24"/>
        </w:rPr>
        <w:t xml:space="preserve">ogółu badanych </w:t>
      </w:r>
      <w:r w:rsidR="00CC0B93" w:rsidRPr="00725AB3">
        <w:rPr>
          <w:rFonts w:ascii="Times New Roman" w:hAnsi="Times New Roman" w:cs="Times New Roman"/>
          <w:sz w:val="24"/>
          <w:szCs w:val="24"/>
        </w:rPr>
        <w:t xml:space="preserve">uczniów przyznało, że w szkole do której uczęszczają, jest nauczyciel, którego „uważają” lub „raczej uważają” za autorytet. Przeciwnego zdania było około 26% badanych. Pozostali uczniowie nie potrafili sformułować odpowiedzi na ten temat. </w:t>
      </w:r>
    </w:p>
    <w:p w:rsidR="00224371" w:rsidRDefault="00224371" w:rsidP="009E67D2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224371" w:rsidRDefault="00224371" w:rsidP="009E67D2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1E395E" w:rsidRPr="00725AB3" w:rsidRDefault="001E395E" w:rsidP="009E67D2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725AB3">
        <w:rPr>
          <w:b/>
        </w:rPr>
        <w:lastRenderedPageBreak/>
        <w:t>Dyskusja</w:t>
      </w:r>
    </w:p>
    <w:p w:rsidR="001E395E" w:rsidRPr="00725AB3" w:rsidRDefault="001E395E" w:rsidP="00725AB3">
      <w:pPr>
        <w:pStyle w:val="NormalnyWeb"/>
        <w:spacing w:before="0" w:beforeAutospacing="0" w:after="0" w:afterAutospacing="0" w:line="360" w:lineRule="auto"/>
        <w:ind w:firstLine="567"/>
        <w:jc w:val="both"/>
      </w:pPr>
      <w:r w:rsidRPr="00725AB3">
        <w:t>Współczesna edukacja nastawiona jest na realizację szerokiego spectrum wyzwań związanych z kształtowaniem gotowości do zetknięcia się z przyszłością oraz świadomego, twórczego i aktywnego planowania tej przyszłości. W układzie tym, szczególne znaczenie przypisywane jest nauczycielowi, gdyż to właśnie w jego profesjonalnych działaniach uosabia się konkretna wizja edukacji. Zatem, świadomy swej roli nauczyciel, powinien być stymulatorem myślenia i działania uczniów (</w:t>
      </w:r>
      <w:r w:rsidRPr="00725AB3">
        <w:rPr>
          <w:rStyle w:val="contribdegrees"/>
        </w:rPr>
        <w:t>Ertesvåg</w:t>
      </w:r>
      <w:r w:rsidRPr="00725AB3">
        <w:rPr>
          <w:rStyle w:val="Odwoanieprzypisudolnego"/>
        </w:rPr>
        <w:t>,</w:t>
      </w:r>
      <w:r w:rsidRPr="00725AB3">
        <w:t>,</w:t>
      </w:r>
      <w:r w:rsidRPr="00725AB3">
        <w:rPr>
          <w:rStyle w:val="Odwoanieprzypisudolnego"/>
        </w:rPr>
        <w:t xml:space="preserve"> </w:t>
      </w:r>
      <w:r w:rsidRPr="00725AB3">
        <w:rPr>
          <w:rStyle w:val="Odwoanieprzypisudolnego"/>
          <w:vertAlign w:val="baseline"/>
        </w:rPr>
        <w:t>2009</w:t>
      </w:r>
      <w:r w:rsidRPr="00725AB3">
        <w:t>),</w:t>
      </w:r>
      <w:r w:rsidRPr="00725AB3">
        <w:rPr>
          <w:b/>
        </w:rPr>
        <w:t xml:space="preserve"> </w:t>
      </w:r>
      <w:r w:rsidRPr="00725AB3">
        <w:t>wzorem i</w:t>
      </w:r>
      <w:r w:rsidRPr="00725AB3">
        <w:rPr>
          <w:b/>
        </w:rPr>
        <w:t xml:space="preserve"> </w:t>
      </w:r>
      <w:r w:rsidRPr="00725AB3">
        <w:t>przewodnikiem, źródłem pedagogicznego wpływu</w:t>
      </w:r>
      <w:r w:rsidR="00725AB3" w:rsidRPr="00725AB3">
        <w:t xml:space="preserve"> czyli – autorytetem (Dillard, </w:t>
      </w:r>
      <w:r w:rsidRPr="00725AB3">
        <w:t>Pfau</w:t>
      </w:r>
      <w:r w:rsidR="00725AB3" w:rsidRPr="00725AB3">
        <w:t>,</w:t>
      </w:r>
      <w:r w:rsidRPr="00725AB3">
        <w:t xml:space="preserve"> 2002; Townsend</w:t>
      </w:r>
      <w:r w:rsidRPr="00725AB3">
        <w:rPr>
          <w:rStyle w:val="Odwoanieprzypisudolnego"/>
        </w:rPr>
        <w:t xml:space="preserve"> </w:t>
      </w:r>
      <w:r w:rsidR="00725AB3" w:rsidRPr="00725AB3">
        <w:t>, 2002; Kaszubska, 2013</w:t>
      </w:r>
      <w:r w:rsidRPr="00725AB3">
        <w:t xml:space="preserve">). Jak wskazały wyniki badań, w opinii uczniów autorytetem są: </w:t>
      </w:r>
      <w:r w:rsidRPr="00725AB3">
        <w:rPr>
          <w:i/>
        </w:rPr>
        <w:t>osoby,</w:t>
      </w:r>
      <w:r w:rsidRPr="00725AB3">
        <w:t xml:space="preserve"> </w:t>
      </w:r>
      <w:r w:rsidRPr="00725AB3">
        <w:rPr>
          <w:i/>
        </w:rPr>
        <w:t>z których można brać przykład</w:t>
      </w:r>
      <w:r w:rsidRPr="00725AB3">
        <w:t xml:space="preserve">, </w:t>
      </w:r>
      <w:r w:rsidRPr="00725AB3">
        <w:rPr>
          <w:i/>
        </w:rPr>
        <w:t>osoby</w:t>
      </w:r>
      <w:r w:rsidRPr="00725AB3">
        <w:t xml:space="preserve"> </w:t>
      </w:r>
      <w:r w:rsidRPr="00725AB3">
        <w:rPr>
          <w:i/>
        </w:rPr>
        <w:t>godne naśladowania</w:t>
      </w:r>
      <w:r w:rsidRPr="00725AB3">
        <w:t xml:space="preserve">. Dla ponad połowy ogółu badanych uczniów, posiadanie w życiu wzorców i osób godnych naśladowania jest bardzo ważne, zaś 1/3 </w:t>
      </w:r>
      <w:r w:rsidR="00A7006F" w:rsidRPr="00725AB3">
        <w:t xml:space="preserve">uczniów </w:t>
      </w:r>
      <w:r w:rsidRPr="00725AB3">
        <w:t>uważa za nieistotne (głównie starsi uczniowie). Zwraca przy tym uwagę fakt, że tylko 1/3 badany</w:t>
      </w:r>
      <w:r w:rsidR="006F11B3" w:rsidRPr="00725AB3">
        <w:t>ch (głównie uczniowie w wieku 12</w:t>
      </w:r>
      <w:r w:rsidRPr="00725AB3">
        <w:t>-13 lat) potrafiła wskazać motywy posiadania i poszukiwania autorytetu m.in</w:t>
      </w:r>
      <w:r w:rsidR="000924B8" w:rsidRPr="00725AB3">
        <w:t>.: „</w:t>
      </w:r>
      <w:r w:rsidR="000924B8" w:rsidRPr="00725AB3">
        <w:rPr>
          <w:i/>
        </w:rPr>
        <w:t xml:space="preserve"> potrzeba</w:t>
      </w:r>
      <w:r w:rsidRPr="00725AB3">
        <w:rPr>
          <w:i/>
        </w:rPr>
        <w:t xml:space="preserve"> posiadania punktu odniesienia, wzoru, kogoś, kto jest autentyczny, kogo warto naśladować</w:t>
      </w:r>
      <w:r w:rsidR="006F11B3" w:rsidRPr="00725AB3">
        <w:rPr>
          <w:i/>
        </w:rPr>
        <w:t>”</w:t>
      </w:r>
      <w:r w:rsidRPr="00725AB3">
        <w:t>. Taka sytuacja nasuwa przypuszczenie, że dzieci wraz z wiekiem, osiągając coraz większą niezależność od osób dorosłych oraz dysponując większym bagażem doświadczeń życiowych, zaczynają kwestionować autorytet, podejmując przy tym samodzielne próby rozważań nad jego podstawami. Wraz z wiekiem, dzieci rozpoznają, że dorośli nie zawsze mają rację i postępują rozsądnie oraz zgodnie z głoszonymi wartościami.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Ponad połowa badanych uczniów za autorytet uznaje rodziców. Zdecydowanie rzadziej dla badanych, (po rodzicach, sportowcach i rodzeństwie) autorytetem jest nauczyciel. Tylko1/3 ogółu badanych (</w:t>
      </w:r>
      <w:r w:rsidR="006F11B3" w:rsidRPr="00725AB3">
        <w:rPr>
          <w:rFonts w:ascii="Times New Roman" w:hAnsi="Times New Roman" w:cs="Times New Roman"/>
          <w:sz w:val="24"/>
          <w:szCs w:val="24"/>
        </w:rPr>
        <w:t>najczęściej uczniowie w wieku 12</w:t>
      </w:r>
      <w:r w:rsidRPr="00725AB3">
        <w:rPr>
          <w:rFonts w:ascii="Times New Roman" w:hAnsi="Times New Roman" w:cs="Times New Roman"/>
          <w:sz w:val="24"/>
          <w:szCs w:val="24"/>
        </w:rPr>
        <w:t>-13 lat) przyznaje, że w szkole do której uczęszcza jest nauczyciel, którego „</w:t>
      </w:r>
      <w:r w:rsidRPr="00725AB3">
        <w:rPr>
          <w:rFonts w:ascii="Times New Roman" w:hAnsi="Times New Roman" w:cs="Times New Roman"/>
          <w:i/>
          <w:sz w:val="24"/>
          <w:szCs w:val="24"/>
        </w:rPr>
        <w:t>uważa</w:t>
      </w:r>
      <w:r w:rsidRPr="00725AB3">
        <w:rPr>
          <w:rFonts w:ascii="Times New Roman" w:hAnsi="Times New Roman" w:cs="Times New Roman"/>
          <w:sz w:val="24"/>
          <w:szCs w:val="24"/>
        </w:rPr>
        <w:t>” lub „</w:t>
      </w:r>
      <w:r w:rsidRPr="00725AB3">
        <w:rPr>
          <w:rFonts w:ascii="Times New Roman" w:hAnsi="Times New Roman" w:cs="Times New Roman"/>
          <w:i/>
          <w:sz w:val="24"/>
          <w:szCs w:val="24"/>
        </w:rPr>
        <w:t>raczej uważa</w:t>
      </w:r>
      <w:r w:rsidRPr="00725AB3">
        <w:rPr>
          <w:rFonts w:ascii="Times New Roman" w:hAnsi="Times New Roman" w:cs="Times New Roman"/>
          <w:sz w:val="24"/>
          <w:szCs w:val="24"/>
        </w:rPr>
        <w:t xml:space="preserve">” za autorytet. Równocześnie ponad połowa uczniów stwierdza, że nie chciałaby w przyszłości </w:t>
      </w:r>
      <w:r w:rsidR="006F11B3" w:rsidRPr="00725AB3">
        <w:rPr>
          <w:rFonts w:ascii="Times New Roman" w:hAnsi="Times New Roman" w:cs="Times New Roman"/>
          <w:sz w:val="24"/>
          <w:szCs w:val="24"/>
        </w:rPr>
        <w:t xml:space="preserve">wykonywać zawodu </w:t>
      </w:r>
      <w:r w:rsidRPr="00725AB3">
        <w:rPr>
          <w:rFonts w:ascii="Times New Roman" w:hAnsi="Times New Roman" w:cs="Times New Roman"/>
          <w:sz w:val="24"/>
          <w:szCs w:val="24"/>
        </w:rPr>
        <w:t xml:space="preserve">nauczyciela. Zauważa się tu pewną ciągłość w postrzeganiu autorytetów przez dzieci i młodzież. Analiza wyników badań prowadzonych w Polsce na przestrzeni minionych kilkunastu lat wskazuje, że niezmiennie największym autorytetem dla dzieci i młodzieży są rodzice, a w hierarchii wartości i celów życiowych – rodzina (Adamski 2002; Wagner, 2005; Hermann, 2009;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Wolska-Długosz, 2012;</w:t>
      </w:r>
      <w:r w:rsidRPr="00725AB3">
        <w:rPr>
          <w:rFonts w:ascii="Times New Roman" w:hAnsi="Times New Roman" w:cs="Times New Roman"/>
          <w:sz w:val="24"/>
          <w:szCs w:val="24"/>
        </w:rPr>
        <w:t xml:space="preserve"> Wasylewicz, 2016). 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Współcześnie, w szeroko rozumianym procesie edukacji zakłada się, że autorytet nauczyciela powinien spełniać funkcję fundamentu osobowego,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którym pewne treści zawarte np. w programie edukacyjnym nie tylko będą miały wartość teoretyczną, ale również nabiorą wartości życiowej, empirycznej. Z tego też powodu, autorytet nauczyciela powinien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opierać się na: uznaniu i szacunku (Dąbrowski, 2008). </w:t>
      </w:r>
      <w:r w:rsidRPr="00725AB3">
        <w:rPr>
          <w:rFonts w:ascii="Times New Roman" w:hAnsi="Times New Roman" w:cs="Times New Roman"/>
          <w:sz w:val="24"/>
          <w:szCs w:val="24"/>
        </w:rPr>
        <w:t>Tymczasem jak wskazały wyniki badań, nastawienia społeczne (dzieci, młodzieży, dorosłych) wobec nauczycieli są raczej negatywne. Ponad 2/3 bada</w:t>
      </w:r>
      <w:r w:rsidR="00725AB3" w:rsidRPr="00725AB3">
        <w:rPr>
          <w:rFonts w:ascii="Times New Roman" w:hAnsi="Times New Roman" w:cs="Times New Roman"/>
          <w:sz w:val="24"/>
          <w:szCs w:val="24"/>
        </w:rPr>
        <w:t>nych uczniów (głównie w wieku 16-17</w:t>
      </w:r>
      <w:r w:rsidRPr="00725AB3">
        <w:rPr>
          <w:rFonts w:ascii="Times New Roman" w:hAnsi="Times New Roman" w:cs="Times New Roman"/>
          <w:sz w:val="24"/>
          <w:szCs w:val="24"/>
        </w:rPr>
        <w:t xml:space="preserve"> lat) stwierdza, że w swoim otoczeniu społecznym (w tym w szkole) było świadkiem: agresji słownej pod adresem nauczyciela, zakłócania przebiegu lekcji oraz krytykowania osoby nauczyciela przez uczniów, rodziców i inne osoby dorosłe. Propagowanie i społeczne przyzwolenie na tego typu zachowania i sytuacje, niewątpliwie utrudnia nauczycielom budowanie autorytetu opartego na szacunku i uznaniu. Powoduje również tworzenie i utrwalanie w kolejnych pokoleniach pewnych negatywnych stereotypów i wzorów percepcji nauczyciela. 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procesie edukacyjnym, nauczyciel obdarzony autorytetem wchodząc w interakcję z uczniem, tworzy relację, która w założeniu powinna opierać się na pozytywnych emocjach, budowaniu zrozumienia i wspólnej płaszczyzny przeżyć</w:t>
      </w:r>
      <w:r w:rsidRPr="00725AB3">
        <w:rPr>
          <w:rFonts w:ascii="Times New Roman" w:hAnsi="Times New Roman" w:cs="Times New Roman"/>
          <w:sz w:val="24"/>
          <w:szCs w:val="24"/>
        </w:rPr>
        <w:t xml:space="preserve"> w atmosferze dialogu i współpracy.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ten sposób tworzą si</w:t>
      </w:r>
      <w:r w:rsidR="006F11B3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ę optymalne warunki nie tylko dla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indywidualnego </w:t>
      </w:r>
      <w:r w:rsidR="006F11B3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rozwoju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ale także budowania wspólnej przestrzeni dla kreowania wartości społecznych. (</w:t>
      </w:r>
      <w:r w:rsidRPr="00725AB3">
        <w:rPr>
          <w:rFonts w:ascii="Times New Roman" w:hAnsi="Times New Roman" w:cs="Times New Roman"/>
          <w:sz w:val="24"/>
          <w:szCs w:val="24"/>
        </w:rPr>
        <w:t>Hughes, Gleason</w:t>
      </w:r>
      <w:r w:rsidR="00725AB3" w:rsidRPr="00725AB3">
        <w:rPr>
          <w:rFonts w:ascii="Times New Roman" w:hAnsi="Times New Roman" w:cs="Times New Roman"/>
          <w:sz w:val="24"/>
          <w:szCs w:val="24"/>
        </w:rPr>
        <w:t xml:space="preserve">, </w:t>
      </w:r>
      <w:r w:rsidRPr="00725AB3">
        <w:rPr>
          <w:rFonts w:ascii="Times New Roman" w:hAnsi="Times New Roman" w:cs="Times New Roman"/>
          <w:sz w:val="24"/>
          <w:szCs w:val="24"/>
        </w:rPr>
        <w:t xml:space="preserve">Zhang, 2005; </w:t>
      </w:r>
      <w:r w:rsidR="00725AB3"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>Kaszubska, 2013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Możliwość zaistnienia tego typu interakcji, warunkowana jest w istotny sposób właściwościami osobowymi nauczyciela. W opinii badanych, cechami osobowymi nauczyciela osłabiającymi jego autorytet i zaburzającymi interakcję z uczniem są przede wszystkim: </w:t>
      </w:r>
      <w:r w:rsidRPr="00725AB3">
        <w:rPr>
          <w:rFonts w:ascii="Times New Roman" w:hAnsi="Times New Roman" w:cs="Times New Roman"/>
          <w:sz w:val="24"/>
          <w:szCs w:val="24"/>
        </w:rPr>
        <w:t xml:space="preserve">niesprawiedliwość, nerwowość, złośliwość, brak empatii, nieumiejętność komunikowania się z uczniami, niska kultura osobista oraz apodyktyczność. 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Źródłem autorytetu nauczyciela są nie tylko jego cechy osobowościowe, ale także umiejętności, wiedza oraz określony sposób działania i postępowania zgodny z takimi wartościami jak: uczciwość, prawdomówność oraz szacunek do drugiego człowieka Dillard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&amp;</w:t>
      </w:r>
      <w:r w:rsidRPr="00725AB3">
        <w:rPr>
          <w:rFonts w:ascii="Times New Roman" w:hAnsi="Times New Roman" w:cs="Times New Roman"/>
          <w:sz w:val="24"/>
          <w:szCs w:val="24"/>
        </w:rPr>
        <w:t xml:space="preserve"> Pfau 2002;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Harjunen, 2009). Ważne jest również odrzucenie rygorystycznej karności </w:t>
      </w:r>
      <w:r w:rsidRPr="00725AB3">
        <w:rPr>
          <w:rFonts w:ascii="Times New Roman" w:hAnsi="Times New Roman" w:cs="Times New Roman"/>
          <w:sz w:val="24"/>
          <w:szCs w:val="24"/>
        </w:rPr>
        <w:t xml:space="preserve">urabiającej osobowość ucznia i położenie nacisku na: wymianę wpływów (w której każda strona coś daje i bierze), pobudzanie do wysiłku, mobilizowanie i motywowanie oraz wyzwalanie twórczej ekspresji (Wagner, 2005) W rzeczywistości, w realizacji postulowanego modelu,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 uczniowie zauważają szereg istotnych deficytów, m. in.: </w:t>
      </w:r>
      <w:r w:rsidRPr="00725A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725AB3">
        <w:rPr>
          <w:rFonts w:ascii="Times New Roman" w:hAnsi="Times New Roman" w:cs="Times New Roman"/>
          <w:i/>
          <w:sz w:val="24"/>
          <w:szCs w:val="24"/>
        </w:rPr>
        <w:t>stosowanie przestarzałych</w:t>
      </w:r>
      <w:r w:rsidRPr="00725A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metod nauczania”, </w:t>
      </w:r>
      <w:r w:rsidRPr="00725AB3">
        <w:rPr>
          <w:rFonts w:ascii="Times New Roman" w:hAnsi="Times New Roman" w:cs="Times New Roman"/>
          <w:i/>
          <w:sz w:val="24"/>
          <w:szCs w:val="24"/>
        </w:rPr>
        <w:t>„zamknięcie w schematach i narzuconym programie szkolnym”,</w:t>
      </w:r>
      <w:r w:rsidRPr="00725A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„</w:t>
      </w:r>
      <w:r w:rsidRPr="00725AB3">
        <w:rPr>
          <w:rFonts w:ascii="Times New Roman" w:hAnsi="Times New Roman" w:cs="Times New Roman"/>
          <w:i/>
          <w:sz w:val="24"/>
          <w:szCs w:val="24"/>
        </w:rPr>
        <w:t>niski zasób wiedzy ogólnej i przedmiotowej</w:t>
      </w:r>
      <w:r w:rsidRPr="00725A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”; „brak innowacyjności i kreatywności”; „</w:t>
      </w:r>
      <w:r w:rsidRPr="00725AB3">
        <w:rPr>
          <w:rFonts w:ascii="Times New Roman" w:hAnsi="Times New Roman" w:cs="Times New Roman"/>
          <w:i/>
          <w:sz w:val="24"/>
          <w:szCs w:val="24"/>
        </w:rPr>
        <w:t>przedmiotowe traktowanie uczniów”, „nierówne traktowanie, faworyzowanie i stygmatyzowanie uczniów”, „nieumiejętność motywowania do nauki oraz rozwijania i pogłębiania zainteresowań uczniów”, „nierzetelnie traktowanie pracy przez nauczycieli swej pracy”</w:t>
      </w:r>
      <w:r w:rsidRPr="00725AB3">
        <w:rPr>
          <w:rFonts w:ascii="Times New Roman" w:hAnsi="Times New Roman" w:cs="Times New Roman"/>
          <w:sz w:val="24"/>
          <w:szCs w:val="24"/>
        </w:rPr>
        <w:t xml:space="preserve">. W przekonaniu uczniów </w:t>
      </w:r>
      <w:r w:rsidRPr="00725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relacji nauczyciel-uczeń opartej na autorytecie powinny być przede wszystkim: </w:t>
      </w:r>
      <w:r w:rsidRPr="00725AB3">
        <w:rPr>
          <w:rFonts w:ascii="Times New Roman" w:hAnsi="Times New Roman" w:cs="Times New Roman"/>
          <w:i/>
          <w:sz w:val="24"/>
          <w:szCs w:val="24"/>
        </w:rPr>
        <w:t xml:space="preserve">sprawiedliwa i obiektywna ocena każdego ucznia, szacunek </w:t>
      </w:r>
      <w:r w:rsidRPr="00725AB3">
        <w:rPr>
          <w:rFonts w:ascii="Times New Roman" w:hAnsi="Times New Roman" w:cs="Times New Roman"/>
          <w:i/>
          <w:sz w:val="24"/>
          <w:szCs w:val="24"/>
        </w:rPr>
        <w:lastRenderedPageBreak/>
        <w:t>wobec ucznia</w:t>
      </w:r>
      <w:r w:rsidRPr="00725AB3">
        <w:rPr>
          <w:rFonts w:ascii="Times New Roman" w:hAnsi="Times New Roman" w:cs="Times New Roman"/>
          <w:sz w:val="24"/>
          <w:szCs w:val="24"/>
        </w:rPr>
        <w:t xml:space="preserve"> oraz </w:t>
      </w:r>
      <w:r w:rsidRPr="00725AB3">
        <w:rPr>
          <w:rFonts w:ascii="Times New Roman" w:hAnsi="Times New Roman" w:cs="Times New Roman"/>
          <w:i/>
          <w:sz w:val="24"/>
          <w:szCs w:val="24"/>
        </w:rPr>
        <w:t xml:space="preserve">tworzenie przez nauczyciela </w:t>
      </w:r>
      <w:r w:rsidR="006F11B3" w:rsidRPr="00725AB3">
        <w:rPr>
          <w:rFonts w:ascii="Times New Roman" w:hAnsi="Times New Roman" w:cs="Times New Roman"/>
          <w:i/>
          <w:sz w:val="24"/>
          <w:szCs w:val="24"/>
        </w:rPr>
        <w:t xml:space="preserve">odpowiedniej </w:t>
      </w:r>
      <w:r w:rsidRPr="00725AB3">
        <w:rPr>
          <w:rFonts w:ascii="Times New Roman" w:hAnsi="Times New Roman" w:cs="Times New Roman"/>
          <w:i/>
          <w:sz w:val="24"/>
          <w:szCs w:val="24"/>
        </w:rPr>
        <w:t>atmosfery</w:t>
      </w:r>
      <w:r w:rsidRPr="00725AB3">
        <w:rPr>
          <w:rFonts w:ascii="Times New Roman" w:hAnsi="Times New Roman" w:cs="Times New Roman"/>
          <w:sz w:val="24"/>
          <w:szCs w:val="24"/>
        </w:rPr>
        <w:t xml:space="preserve">. Natomiast o sukcesie dydaktycznym nauczyciela i jego autorytecie decydują głównie: </w:t>
      </w:r>
      <w:r w:rsidRPr="00725AB3">
        <w:rPr>
          <w:rFonts w:ascii="Times New Roman" w:hAnsi="Times New Roman" w:cs="Times New Roman"/>
          <w:i/>
          <w:sz w:val="24"/>
          <w:szCs w:val="24"/>
        </w:rPr>
        <w:t>atrakcyjność lekcji, zasób wiedzy</w:t>
      </w:r>
      <w:r w:rsidR="006F11B3" w:rsidRPr="00725AB3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  <w:r w:rsidRPr="00725AB3">
        <w:rPr>
          <w:rFonts w:ascii="Times New Roman" w:hAnsi="Times New Roman" w:cs="Times New Roman"/>
          <w:i/>
          <w:sz w:val="24"/>
          <w:szCs w:val="24"/>
        </w:rPr>
        <w:t>, innowacyjność i kreatywność, umiejętność zainteresowania uczniów i zaangażowania w działanie, stosowanie nowoczesnych pomocy dydaktycznych oraz łączenie teorii z praktyką</w:t>
      </w:r>
      <w:r w:rsidRPr="00725AB3">
        <w:rPr>
          <w:rFonts w:ascii="Times New Roman" w:hAnsi="Times New Roman" w:cs="Times New Roman"/>
          <w:sz w:val="24"/>
          <w:szCs w:val="24"/>
        </w:rPr>
        <w:t>.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Przyjmuje się, że istotnym czynnikiem kształtującym autorytet nauczyciela jest ranga profesji nauczycielskiej w społeczeństwie i środowisku lokalnym. W świadomości polskiego społeczeństwa panuje przekonanie, że nauczyciel wykonuje pracę o istotnym znaczeniu dla teraźniejszego i przyszłego społeczeństwa (Drzeżdżon, 2011; PORC, 2013). Badani uczniowie byli w tym względzie odmiennego zdania. Zdecydowana większość uczniów zauważa bowiem osłabienie </w:t>
      </w:r>
      <w:r w:rsidR="006F11B3" w:rsidRPr="00725AB3">
        <w:rPr>
          <w:rFonts w:ascii="Times New Roman" w:hAnsi="Times New Roman" w:cs="Times New Roman"/>
          <w:sz w:val="24"/>
          <w:szCs w:val="24"/>
        </w:rPr>
        <w:t xml:space="preserve">pozycji </w:t>
      </w:r>
      <w:r w:rsidRPr="00725AB3">
        <w:rPr>
          <w:rFonts w:ascii="Times New Roman" w:hAnsi="Times New Roman" w:cs="Times New Roman"/>
          <w:sz w:val="24"/>
          <w:szCs w:val="24"/>
        </w:rPr>
        <w:t>autorytetu nauczyciela oraz obniżanie się prestiżu społecznego zawodu nauczyciel. Uczniowie jako główne przyczyny tego stanu wymieniali: negatywne właściwości osobowe nauczyciela, sposób tworzenia relacji nauczyciel – uczeń oraz sposób podejścia do procesu edukacyjnego i obowiązków zawodowych. Uczniowie wskazali również na obserwowany niski stopień zaangażowania nauczycieli w działalność społeczną na rzecz ucznia, niezadowolenie nauczycieli z wynagrodzenia za pracę (strajki, demonstracje) oraz roszczeniową postawę społeczną i źle pojmowane partnerstwo w relacjach z uczniami oraz środowiskiem rodzinnym, społecznym.</w:t>
      </w:r>
    </w:p>
    <w:p w:rsidR="001E395E" w:rsidRPr="00725AB3" w:rsidRDefault="001E395E" w:rsidP="009E67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5A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Podstawą wprowadzenia w życie zasad zrównoważonego rozwoju jest odpowiednia edukacja uczniów. W podejściu tym kluczowe znaczenie odgrywa nauczyciel, będący ważnym filarem tworzenia nowego systemu wychowania i nauczania</w:t>
      </w:r>
      <w:r w:rsidR="00DC08A5" w:rsidRPr="00725AB3">
        <w:rPr>
          <w:rFonts w:ascii="Times New Roman" w:hAnsi="Times New Roman" w:cs="Times New Roman"/>
          <w:sz w:val="24"/>
          <w:szCs w:val="24"/>
        </w:rPr>
        <w:t>.</w:t>
      </w:r>
      <w:r w:rsidRPr="00725AB3">
        <w:rPr>
          <w:rFonts w:ascii="Times New Roman" w:hAnsi="Times New Roman" w:cs="Times New Roman"/>
          <w:sz w:val="24"/>
          <w:szCs w:val="24"/>
        </w:rPr>
        <w:t xml:space="preserve"> I nie chodzi tu tylko o odpowiednie przygotowanie merytoryczne lecz również o umiejętności oddziaływania edukacyjnego ukierunkowane na wartości, kształcenie kompetencji społecznych, potrzeb poznawczych, rozwijanie krytycznego myślenia, aby uczeń stał się aktywnym działaczem społeczności lokalnej, która realizuje cele globalne.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Mimo obserwowanego kryzysu autorytet</w:t>
      </w:r>
      <w:r w:rsidR="00DC08A5" w:rsidRPr="00725AB3">
        <w:rPr>
          <w:rFonts w:ascii="Times New Roman" w:hAnsi="Times New Roman" w:cs="Times New Roman"/>
          <w:sz w:val="24"/>
          <w:szCs w:val="24"/>
        </w:rPr>
        <w:t>ów, dzieci i młodzież potrzebuje</w:t>
      </w:r>
      <w:r w:rsidRPr="00725AB3">
        <w:rPr>
          <w:rFonts w:ascii="Times New Roman" w:hAnsi="Times New Roman" w:cs="Times New Roman"/>
          <w:sz w:val="24"/>
          <w:szCs w:val="24"/>
        </w:rPr>
        <w:t xml:space="preserve"> przewodników</w:t>
      </w:r>
      <w:r w:rsidR="00DC08A5" w:rsidRPr="00725AB3">
        <w:rPr>
          <w:rFonts w:ascii="Times New Roman" w:hAnsi="Times New Roman" w:cs="Times New Roman"/>
          <w:sz w:val="24"/>
          <w:szCs w:val="24"/>
        </w:rPr>
        <w:t>,</w:t>
      </w:r>
      <w:r w:rsidRPr="00725AB3">
        <w:rPr>
          <w:rFonts w:ascii="Times New Roman" w:hAnsi="Times New Roman" w:cs="Times New Roman"/>
          <w:sz w:val="24"/>
          <w:szCs w:val="24"/>
        </w:rPr>
        <w:t xml:space="preserve"> wz</w:t>
      </w:r>
      <w:r w:rsidR="00DC08A5" w:rsidRPr="00725AB3">
        <w:rPr>
          <w:rFonts w:ascii="Times New Roman" w:hAnsi="Times New Roman" w:cs="Times New Roman"/>
          <w:sz w:val="24"/>
          <w:szCs w:val="24"/>
        </w:rPr>
        <w:t>orców osobowych, od których uczy</w:t>
      </w:r>
      <w:r w:rsidRPr="00725AB3">
        <w:rPr>
          <w:rFonts w:ascii="Times New Roman" w:hAnsi="Times New Roman" w:cs="Times New Roman"/>
          <w:sz w:val="24"/>
          <w:szCs w:val="24"/>
        </w:rPr>
        <w:t xml:space="preserve"> się, które stają się niekwestionowanym, godnym naśladowania autorytetem. Potrzeba posiadania autorytetów u człowieka jest tak silna, że odrzucenie autorytetu ograniczającego rozwój, skutkuje poszukiwaniem innego, niekiedy z jeszcze silniejszym wpływem. Ponadto, uznawanie danej osoby za autorytet zależne jest od jej właściwości, które przyczyniają się do uwalniania od stereotypów oraz dogmatów.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 xml:space="preserve">Wobec celów i zadań, wynikających z idei </w:t>
      </w:r>
      <w:r w:rsidR="001C642B">
        <w:rPr>
          <w:rFonts w:ascii="Times New Roman" w:hAnsi="Times New Roman" w:cs="Times New Roman"/>
          <w:sz w:val="24"/>
          <w:szCs w:val="24"/>
        </w:rPr>
        <w:t xml:space="preserve">edukacji dla </w:t>
      </w:r>
      <w:r w:rsidRPr="00725AB3">
        <w:rPr>
          <w:rFonts w:ascii="Times New Roman" w:hAnsi="Times New Roman" w:cs="Times New Roman"/>
          <w:sz w:val="24"/>
          <w:szCs w:val="24"/>
        </w:rPr>
        <w:t xml:space="preserve">zrównoważonego rozwoju, pojawia się zatem oczywista potrzeba przywrócenia należnej rangi autorytetowi nauczyciela. </w:t>
      </w:r>
      <w:r w:rsidRPr="00725AB3">
        <w:rPr>
          <w:rFonts w:ascii="Times New Roman" w:hAnsi="Times New Roman" w:cs="Times New Roman"/>
          <w:sz w:val="24"/>
          <w:szCs w:val="24"/>
        </w:rPr>
        <w:lastRenderedPageBreak/>
        <w:t>Na bazie wiedzy i dogłębnego zrozumienia problemu</w:t>
      </w:r>
      <w:r w:rsidR="00DC08A5" w:rsidRPr="00725AB3">
        <w:rPr>
          <w:rFonts w:ascii="Times New Roman" w:hAnsi="Times New Roman" w:cs="Times New Roman"/>
          <w:sz w:val="24"/>
          <w:szCs w:val="24"/>
        </w:rPr>
        <w:t>,</w:t>
      </w:r>
      <w:r w:rsidRPr="00725AB3">
        <w:rPr>
          <w:rFonts w:ascii="Times New Roman" w:hAnsi="Times New Roman" w:cs="Times New Roman"/>
          <w:sz w:val="24"/>
          <w:szCs w:val="24"/>
        </w:rPr>
        <w:t xml:space="preserve"> należy podjąć wysiłki skoncentrowane na wykształceniu u nauczycieli pewnych nowych postaw wobec: własnej osoby, osób uczących się i tworzonej z nimi interakcji, procesu edukacyjnego oraz dotychczasowych schematów myślenia i mentalności. W relacji autorytetu należy odrzucić rygorystyczną karność, urabiającą osobowość ucznia i oprzeć ją na wymianie wpływów</w:t>
      </w:r>
      <w:r w:rsidR="00DC08A5" w:rsidRPr="00725AB3">
        <w:rPr>
          <w:rFonts w:ascii="Times New Roman" w:hAnsi="Times New Roman" w:cs="Times New Roman"/>
          <w:sz w:val="24"/>
          <w:szCs w:val="24"/>
        </w:rPr>
        <w:t>,</w:t>
      </w:r>
      <w:r w:rsidRPr="00725AB3">
        <w:rPr>
          <w:rFonts w:ascii="Times New Roman" w:hAnsi="Times New Roman" w:cs="Times New Roman"/>
          <w:sz w:val="24"/>
          <w:szCs w:val="24"/>
        </w:rPr>
        <w:t xml:space="preserve"> w której każda strona coś daje i bierze. W relacji tej nauczyciel z autorytetem ma działać na rzecz uczniów, mobilizować i motywować ich do działania, pobudzać do wysiłku i wytrwałości w osiąganiu zamierzonego celu oraz wyzwalać twórczą ekspresję.</w:t>
      </w:r>
    </w:p>
    <w:p w:rsidR="001E395E" w:rsidRPr="00725AB3" w:rsidRDefault="001E395E" w:rsidP="00725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B3">
        <w:rPr>
          <w:rFonts w:ascii="Times New Roman" w:hAnsi="Times New Roman" w:cs="Times New Roman"/>
          <w:sz w:val="24"/>
          <w:szCs w:val="24"/>
        </w:rPr>
        <w:t>Nauczyciel będzie autorytetem, tylko wtedy, gdy uczniowie podporządkują mu się z własnej, niewymuszonej woli, darząc go zaufaniem i szacunkiem. Autorytet nie może być zatem narzucony czy sztucznie wykreowany, ale powinien być uznany, wybrany i zaakceptowany przez uczniów ze względu na wiedzę, kompetencje, a przede wszystkim ze względu na właściwości osobowe nauczyciela. Ważne jest również</w:t>
      </w:r>
      <w:r w:rsidR="00DC08A5" w:rsidRPr="00725AB3">
        <w:rPr>
          <w:rFonts w:ascii="Times New Roman" w:hAnsi="Times New Roman" w:cs="Times New Roman"/>
          <w:sz w:val="24"/>
          <w:szCs w:val="24"/>
        </w:rPr>
        <w:t>,</w:t>
      </w:r>
      <w:r w:rsidRPr="00725AB3">
        <w:rPr>
          <w:rFonts w:ascii="Times New Roman" w:hAnsi="Times New Roman" w:cs="Times New Roman"/>
          <w:sz w:val="24"/>
          <w:szCs w:val="24"/>
        </w:rPr>
        <w:t xml:space="preserve"> aby nie dochodziło do konflikt</w:t>
      </w:r>
      <w:r w:rsidR="00DC08A5" w:rsidRPr="00725AB3">
        <w:rPr>
          <w:rFonts w:ascii="Times New Roman" w:hAnsi="Times New Roman" w:cs="Times New Roman"/>
          <w:sz w:val="24"/>
          <w:szCs w:val="24"/>
        </w:rPr>
        <w:t>u</w:t>
      </w:r>
      <w:r w:rsidRPr="00725AB3">
        <w:rPr>
          <w:rFonts w:ascii="Times New Roman" w:hAnsi="Times New Roman" w:cs="Times New Roman"/>
          <w:sz w:val="24"/>
          <w:szCs w:val="24"/>
        </w:rPr>
        <w:t xml:space="preserve"> autorytetu rodziców i nauczycieli. </w:t>
      </w:r>
      <w:r w:rsidR="00DC08A5" w:rsidRPr="00725AB3">
        <w:rPr>
          <w:rFonts w:ascii="Times New Roman" w:hAnsi="Times New Roman" w:cs="Times New Roman"/>
          <w:sz w:val="24"/>
          <w:szCs w:val="24"/>
        </w:rPr>
        <w:t>Zapobieganiu tego typu sytuacjom, niewątpliwie będzie sprzyjać odpowiednio zaplanowana i umiejętnie prowadzona współpraca</w:t>
      </w:r>
      <w:r w:rsidRPr="00725AB3">
        <w:rPr>
          <w:rFonts w:ascii="Times New Roman" w:hAnsi="Times New Roman" w:cs="Times New Roman"/>
          <w:sz w:val="24"/>
          <w:szCs w:val="24"/>
        </w:rPr>
        <w:t xml:space="preserve"> nauczycieli z rodzicami. </w:t>
      </w:r>
    </w:p>
    <w:p w:rsidR="00F761C8" w:rsidRPr="00725AB3" w:rsidRDefault="00F761C8" w:rsidP="00725AB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6F81" w:rsidRDefault="00B96F81" w:rsidP="00B96F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B96F81" w:rsidRPr="00B96F81" w:rsidRDefault="00B96F81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Adamski, F. (2007). </w:t>
      </w:r>
      <w:r w:rsidRPr="00B96F81">
        <w:rPr>
          <w:rFonts w:ascii="Times New Roman" w:hAnsi="Times New Roman" w:cs="Times New Roman"/>
          <w:i/>
          <w:sz w:val="24"/>
          <w:szCs w:val="24"/>
        </w:rPr>
        <w:t>Rodzina. Wymiar społeczno-kulturowy</w:t>
      </w:r>
      <w:r w:rsidRPr="00B96F81">
        <w:rPr>
          <w:rFonts w:ascii="Times New Roman" w:hAnsi="Times New Roman" w:cs="Times New Roman"/>
          <w:sz w:val="24"/>
          <w:szCs w:val="24"/>
        </w:rPr>
        <w:t>. Kraków: Wydawnictwo Uniwersytetu Jagiellońskiego</w:t>
      </w:r>
    </w:p>
    <w:p w:rsidR="00B96F81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>Arendt H. (1961)</w:t>
      </w:r>
      <w:r w:rsidRPr="00B96F8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96F81">
        <w:rPr>
          <w:rStyle w:val="tlid-translation"/>
          <w:rFonts w:ascii="Times New Roman" w:hAnsi="Times New Roman" w:cs="Times New Roman"/>
          <w:i/>
          <w:sz w:val="24"/>
          <w:szCs w:val="24"/>
          <w:lang w:val="en"/>
        </w:rPr>
        <w:t>What Is Authority</w:t>
      </w:r>
      <w:r w:rsidRPr="00B96F81">
        <w:rPr>
          <w:rFonts w:ascii="Times New Roman" w:hAnsi="Times New Roman" w:cs="Times New Roman"/>
          <w:i/>
          <w:sz w:val="24"/>
          <w:szCs w:val="24"/>
          <w:lang w:val="en"/>
        </w:rPr>
        <w:t>?</w:t>
      </w:r>
      <w:r w:rsidRPr="00B96F81">
        <w:rPr>
          <w:rFonts w:ascii="Times New Roman" w:hAnsi="Times New Roman" w:cs="Times New Roman"/>
          <w:sz w:val="24"/>
          <w:szCs w:val="24"/>
          <w:lang w:val="en"/>
        </w:rPr>
        <w:t xml:space="preserve"> In H.</w:t>
      </w:r>
      <w:r w:rsidRPr="00B96F81">
        <w:rPr>
          <w:rFonts w:ascii="Times New Roman" w:hAnsi="Times New Roman" w:cs="Times New Roman"/>
          <w:sz w:val="24"/>
          <w:szCs w:val="24"/>
        </w:rPr>
        <w:t xml:space="preserve"> Arendt,</w:t>
      </w: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96F81">
        <w:rPr>
          <w:rStyle w:val="tlid-translation"/>
          <w:rFonts w:ascii="Times New Roman" w:hAnsi="Times New Roman" w:cs="Times New Roman"/>
          <w:i/>
          <w:sz w:val="24"/>
          <w:szCs w:val="24"/>
          <w:lang w:val="en"/>
        </w:rPr>
        <w:t>Between past and future</w:t>
      </w: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B96F81">
        <w:rPr>
          <w:rStyle w:val="tlid-translation"/>
          <w:rFonts w:ascii="Times New Roman" w:hAnsi="Times New Roman" w:cs="Times New Roman"/>
          <w:i/>
          <w:sz w:val="24"/>
          <w:szCs w:val="24"/>
          <w:lang w:val="en"/>
        </w:rPr>
        <w:t>Six Exercises in Political Thought</w:t>
      </w:r>
      <w:r w:rsidRPr="00B96F81">
        <w:rPr>
          <w:rFonts w:ascii="Times New Roman" w:hAnsi="Times New Roman" w:cs="Times New Roman"/>
          <w:sz w:val="24"/>
          <w:szCs w:val="24"/>
        </w:rPr>
        <w:t>, (pp. 91-143). New York: The Viking Press.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Barratt Hacking, E., Scott, W., &amp; Lee, E. (2010). </w:t>
      </w:r>
      <w:r w:rsidRPr="00B96F81">
        <w:rPr>
          <w:rStyle w:val="Uwydatnienie"/>
          <w:rFonts w:ascii="Times New Roman" w:hAnsi="Times New Roman" w:cs="Times New Roman"/>
          <w:sz w:val="24"/>
          <w:szCs w:val="24"/>
        </w:rPr>
        <w:t>Evidence of Impact of Sustainable Schools</w:t>
      </w:r>
      <w:r w:rsidRPr="00B96F81">
        <w:rPr>
          <w:rFonts w:ascii="Times New Roman" w:hAnsi="Times New Roman" w:cs="Times New Roman"/>
          <w:sz w:val="24"/>
          <w:szCs w:val="24"/>
        </w:rPr>
        <w:t>. Nottingham: Department for Children, Schools and Families (DCSF).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Bijker W. E., Bal R., Hendriks R., (2009). </w:t>
      </w:r>
      <w:r w:rsidRPr="00B96F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The Paradox of Scientiﬁc Authority: The Role of Scientiﬁc Advice in Democracies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>. Cambridge: MIT Press.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Boeve-de Pauw, J., Gericke, N., Olsson, D., Berglund, T., (2015). The Effectiveness of Education for Sustainable Development. </w:t>
      </w:r>
      <w:r w:rsidRPr="00B96F81">
        <w:rPr>
          <w:rFonts w:ascii="Times New Roman" w:hAnsi="Times New Roman" w:cs="Times New Roman"/>
          <w:i/>
          <w:sz w:val="24"/>
          <w:szCs w:val="24"/>
        </w:rPr>
        <w:t>Sustainability</w:t>
      </w:r>
      <w:r w:rsidRPr="00B96F81">
        <w:rPr>
          <w:rFonts w:ascii="Times New Roman" w:hAnsi="Times New Roman" w:cs="Times New Roman"/>
          <w:sz w:val="24"/>
          <w:szCs w:val="24"/>
        </w:rPr>
        <w:t xml:space="preserve">, Vol.7, 15693-15717. doi:10.3390/su71115693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>Bourn, D. (2015).</w:t>
      </w:r>
      <w:r w:rsidRPr="00B96F81">
        <w:rPr>
          <w:rStyle w:val="TekstprzypisudolnegoZnak"/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Style w:val="a-size-large"/>
          <w:rFonts w:ascii="Times New Roman" w:hAnsi="Times New Roman" w:cs="Times New Roman"/>
          <w:i/>
          <w:sz w:val="24"/>
          <w:szCs w:val="24"/>
        </w:rPr>
        <w:t>The Theory and Practice of Development Education: A pedagogy for global social justice.</w:t>
      </w:r>
      <w:r w:rsidRPr="00B96F81">
        <w:rPr>
          <w:rFonts w:ascii="Times New Roman" w:hAnsi="Times New Roman" w:cs="Times New Roman"/>
          <w:sz w:val="24"/>
          <w:szCs w:val="24"/>
        </w:rPr>
        <w:t xml:space="preserve"> New York: Routledge.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Dąbrowski, S. (2008). </w:t>
      </w:r>
      <w:r w:rsidR="007874C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Autorytet w edukacji. W:</w:t>
      </w:r>
      <w:r w:rsidRPr="00B96F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7874C4">
        <w:rPr>
          <w:rFonts w:ascii="Times New Roman" w:eastAsia="Times New Roman" w:hAnsi="Times New Roman" w:cs="Times New Roman"/>
          <w:sz w:val="24"/>
          <w:szCs w:val="24"/>
          <w:lang w:eastAsia="pl-PL"/>
        </w:rPr>
        <w:t>M. Patalon (</w:t>
      </w:r>
      <w:r w:rsidR="0022071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874C4">
        <w:rPr>
          <w:rFonts w:ascii="Times New Roman" w:eastAsia="Times New Roman" w:hAnsi="Times New Roman" w:cs="Times New Roman"/>
          <w:sz w:val="24"/>
          <w:szCs w:val="24"/>
          <w:lang w:eastAsia="pl-PL"/>
        </w:rPr>
        <w:t>ed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.). </w:t>
      </w:r>
      <w:r w:rsidRPr="00B96F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Tolerancja a edukacja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Gdańsk: </w:t>
      </w:r>
      <w:r w:rsidRPr="00B96F81">
        <w:rPr>
          <w:rFonts w:ascii="Times New Roman" w:hAnsi="Times New Roman" w:cs="Times New Roman"/>
          <w:sz w:val="24"/>
          <w:szCs w:val="24"/>
        </w:rPr>
        <w:t xml:space="preserve">Wydawnictwo Uniwersytetu Gdańskiego, 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>78-91.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96F81">
        <w:rPr>
          <w:rFonts w:ascii="Times New Roman" w:hAnsi="Times New Roman" w:cs="Times New Roman"/>
          <w:sz w:val="24"/>
          <w:szCs w:val="24"/>
        </w:rPr>
        <w:lastRenderedPageBreak/>
        <w:t xml:space="preserve">Dillard, J. P., &amp; Pfau, M.W., (2002). </w:t>
      </w:r>
      <w:r w:rsidRPr="00B96F81">
        <w:rPr>
          <w:rFonts w:ascii="Times New Roman" w:hAnsi="Times New Roman" w:cs="Times New Roman"/>
          <w:i/>
          <w:sz w:val="24"/>
          <w:szCs w:val="24"/>
        </w:rPr>
        <w:t>The Persuasion Handbook: Developments in Theory and Practice</w:t>
      </w:r>
      <w:r w:rsidRPr="00B96F81">
        <w:rPr>
          <w:rFonts w:ascii="Times New Roman" w:hAnsi="Times New Roman" w:cs="Times New Roman"/>
          <w:sz w:val="24"/>
          <w:szCs w:val="24"/>
        </w:rPr>
        <w:t>. Thousand Oaks: Sage Publishing.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Dorsey, D. (2016). </w:t>
      </w:r>
      <w:r w:rsidRPr="00B96F81">
        <w:rPr>
          <w:rStyle w:val="Uwydatnienie"/>
          <w:rFonts w:ascii="Times New Roman" w:hAnsi="Times New Roman" w:cs="Times New Roman"/>
          <w:sz w:val="24"/>
          <w:szCs w:val="24"/>
        </w:rPr>
        <w:t>The Limits of Moral Authority</w:t>
      </w:r>
      <w:r w:rsidRPr="00B96F81">
        <w:rPr>
          <w:rFonts w:ascii="Times New Roman" w:hAnsi="Times New Roman" w:cs="Times New Roman"/>
          <w:sz w:val="24"/>
          <w:szCs w:val="24"/>
        </w:rPr>
        <w:t xml:space="preserve">. Oxford: Oxford University Press.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Drzeżdżon, W. (2011). Pedagogiczne uwarunkowania autorytetu nauczyciela-wychowawcy. </w:t>
      </w:r>
      <w:r w:rsidRPr="00B96F81">
        <w:rPr>
          <w:rFonts w:ascii="Times New Roman" w:hAnsi="Times New Roman" w:cs="Times New Roman"/>
          <w:i/>
          <w:sz w:val="24"/>
          <w:szCs w:val="24"/>
        </w:rPr>
        <w:t>Język - Szkoła – Religia</w:t>
      </w:r>
      <w:r w:rsidR="007874C4">
        <w:rPr>
          <w:rFonts w:ascii="Times New Roman" w:hAnsi="Times New Roman" w:cs="Times New Roman"/>
          <w:sz w:val="24"/>
          <w:szCs w:val="24"/>
        </w:rPr>
        <w:t>, Tom</w:t>
      </w:r>
      <w:r w:rsidRPr="00B96F81">
        <w:rPr>
          <w:rFonts w:ascii="Times New Roman" w:hAnsi="Times New Roman" w:cs="Times New Roman"/>
          <w:sz w:val="24"/>
          <w:szCs w:val="24"/>
        </w:rPr>
        <w:t xml:space="preserve"> 6, 113-124.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96F81">
        <w:rPr>
          <w:rStyle w:val="contribdegrees"/>
          <w:rFonts w:ascii="Times New Roman" w:hAnsi="Times New Roman" w:cs="Times New Roman"/>
          <w:sz w:val="24"/>
          <w:szCs w:val="24"/>
        </w:rPr>
        <w:t xml:space="preserve">Ertesvåg, S. K. (2009). </w:t>
      </w:r>
      <w:r w:rsidRPr="00B96F81">
        <w:rPr>
          <w:rStyle w:val="nlmarticle-title"/>
          <w:rFonts w:ascii="Times New Roman" w:hAnsi="Times New Roman" w:cs="Times New Roman"/>
          <w:sz w:val="24"/>
          <w:szCs w:val="24"/>
        </w:rPr>
        <w:t xml:space="preserve">Classroom leadership: the effect of a school development programme. </w:t>
      </w:r>
      <w:r w:rsidRPr="00B96F8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Educational Psychology</w:t>
      </w:r>
      <w:r w:rsidRPr="00B96F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</w:t>
      </w:r>
      <w:r w:rsidRPr="00B96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Vol. 29, Issue 5, </w:t>
      </w:r>
      <w:r w:rsidRPr="00B96F81">
        <w:rPr>
          <w:rFonts w:ascii="Times New Roman" w:hAnsi="Times New Roman" w:cs="Times New Roman"/>
          <w:sz w:val="24"/>
          <w:szCs w:val="24"/>
        </w:rPr>
        <w:t>515-539. DOI: https://doi.org/10.1080/01443410903122194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>Fromm, E.</w:t>
      </w:r>
      <w:r w:rsidRPr="00B96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(2010).</w:t>
      </w:r>
      <w:r w:rsidRPr="00B96F81">
        <w:rPr>
          <w:rFonts w:ascii="Times New Roman" w:hAnsi="Times New Roman" w:cs="Times New Roman"/>
          <w:i/>
          <w:sz w:val="24"/>
          <w:szCs w:val="24"/>
        </w:rPr>
        <w:t xml:space="preserve"> The Heart of Man: Its Genius for Good and Evil</w:t>
      </w:r>
      <w:r w:rsidRPr="00B96F81">
        <w:rPr>
          <w:rFonts w:ascii="Times New Roman" w:hAnsi="Times New Roman" w:cs="Times New Roman"/>
          <w:sz w:val="24"/>
          <w:szCs w:val="24"/>
        </w:rPr>
        <w:t xml:space="preserve">, New York: American Mental Health Foundation Books.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Gadamer H.G. (2004). </w:t>
      </w:r>
      <w:r w:rsidRPr="00E52771">
        <w:rPr>
          <w:rStyle w:val="tlid-translation"/>
          <w:rFonts w:ascii="Times New Roman" w:hAnsi="Times New Roman" w:cs="Times New Roman"/>
          <w:i/>
          <w:sz w:val="24"/>
          <w:szCs w:val="24"/>
          <w:lang w:val="en"/>
        </w:rPr>
        <w:t>Truth and method</w:t>
      </w: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  <w:r w:rsidRPr="00B96F81">
        <w:rPr>
          <w:rFonts w:ascii="Times New Roman" w:hAnsi="Times New Roman" w:cs="Times New Roman"/>
          <w:sz w:val="24"/>
          <w:szCs w:val="24"/>
        </w:rPr>
        <w:t xml:space="preserve"> London</w:t>
      </w:r>
      <w:r w:rsidR="00E5277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-</w:t>
      </w:r>
      <w:r w:rsidR="00E5277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New Delhi</w:t>
      </w:r>
      <w:r w:rsidR="00E5277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-</w:t>
      </w:r>
      <w:r w:rsidR="00E5277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New York</w:t>
      </w:r>
      <w:r w:rsidR="00E5277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-</w:t>
      </w:r>
      <w:r w:rsidR="00E5277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Sydney: Bloomsbury.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>Gerrard, J. &amp; Farrell, L. (2014). Remaking the professional teacher: authority and curriculum reform</w:t>
      </w:r>
      <w:r w:rsidRPr="00B96F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F81">
        <w:rPr>
          <w:rFonts w:ascii="Times New Roman" w:hAnsi="Times New Roman" w:cs="Times New Roman"/>
          <w:i/>
          <w:sz w:val="24"/>
          <w:szCs w:val="24"/>
        </w:rPr>
        <w:t>Journal of Curriculum Studies</w:t>
      </w:r>
      <w:r w:rsidRPr="00B96F81">
        <w:rPr>
          <w:rFonts w:ascii="Times New Roman" w:hAnsi="Times New Roman" w:cs="Times New Roman"/>
          <w:sz w:val="24"/>
          <w:szCs w:val="24"/>
        </w:rPr>
        <w:t xml:space="preserve">, Vol. 46, Issue 5, 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634-655. DOI: </w:t>
      </w:r>
      <w:r w:rsidRPr="00B96F81">
        <w:rPr>
          <w:rFonts w:ascii="Times New Roman" w:hAnsi="Times New Roman" w:cs="Times New Roman"/>
          <w:sz w:val="24"/>
          <w:szCs w:val="24"/>
        </w:rPr>
        <w:t>https://doi.org/10.1080/00220272.2013.854410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Giddens, A.</w:t>
      </w:r>
      <w:r w:rsidRPr="00B96F81">
        <w:rPr>
          <w:rFonts w:ascii="Times New Roman" w:hAnsi="Times New Roman" w:cs="Times New Roman"/>
          <w:sz w:val="24"/>
          <w:szCs w:val="24"/>
        </w:rPr>
        <w:t xml:space="preserve"> (1991). </w:t>
      </w:r>
      <w:r w:rsidRPr="00B96F81">
        <w:rPr>
          <w:rFonts w:ascii="Times New Roman" w:hAnsi="Times New Roman" w:cs="Times New Roman"/>
          <w:i/>
          <w:sz w:val="24"/>
          <w:szCs w:val="24"/>
        </w:rPr>
        <w:t>Modernity and Self-identity: Self and Society in the Late Modern Age</w:t>
      </w:r>
      <w:r w:rsidRPr="00B96F81">
        <w:rPr>
          <w:rFonts w:ascii="Times New Roman" w:hAnsi="Times New Roman" w:cs="Times New Roman"/>
          <w:sz w:val="24"/>
          <w:szCs w:val="24"/>
        </w:rPr>
        <w:t xml:space="preserve">. Palo Alto, California: Stanford University Press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lrzxr"/>
          <w:rFonts w:ascii="Times New Roman" w:hAnsi="Times New Roman" w:cs="Times New Roman"/>
          <w:i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Giroux H. A. (2018). </w:t>
      </w:r>
      <w:r w:rsidRPr="00B96F81">
        <w:rPr>
          <w:rStyle w:val="product-banner-title"/>
          <w:rFonts w:ascii="Times New Roman" w:hAnsi="Times New Roman" w:cs="Times New Roman"/>
          <w:i/>
          <w:sz w:val="24"/>
          <w:szCs w:val="24"/>
        </w:rPr>
        <w:t xml:space="preserve">Pedagogy And The Politics Of Hope. </w:t>
      </w:r>
      <w:r w:rsidRPr="00B96F81">
        <w:rPr>
          <w:rFonts w:ascii="Times New Roman" w:hAnsi="Times New Roman" w:cs="Times New Roman"/>
          <w:i/>
          <w:sz w:val="24"/>
          <w:szCs w:val="24"/>
        </w:rPr>
        <w:t>Theory, Culture, And Schooling: A Critical Reader</w:t>
      </w:r>
      <w:r w:rsidRPr="00B96F81">
        <w:rPr>
          <w:rFonts w:ascii="Times New Roman" w:hAnsi="Times New Roman" w:cs="Times New Roman"/>
          <w:sz w:val="24"/>
          <w:szCs w:val="24"/>
        </w:rPr>
        <w:t>, Abingdon: Routledge T</w:t>
      </w:r>
      <w:r w:rsidRPr="00B96F81">
        <w:rPr>
          <w:rStyle w:val="lrzxr"/>
          <w:rFonts w:ascii="Times New Roman" w:hAnsi="Times New Roman" w:cs="Times New Roman"/>
          <w:sz w:val="24"/>
          <w:szCs w:val="24"/>
        </w:rPr>
        <w:t>aylor &amp; Francis Group.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Harjunen, E. (2009). </w:t>
      </w:r>
      <w:r w:rsidRPr="00B96F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How do teachers view their own pedagogical authority?</w:t>
      </w:r>
      <w:r w:rsidRPr="00B96F81">
        <w:rPr>
          <w:rStyle w:val="contribdegrees"/>
          <w:rFonts w:ascii="Times New Roman" w:hAnsi="Times New Roman" w:cs="Times New Roman"/>
          <w:sz w:val="24"/>
          <w:szCs w:val="24"/>
        </w:rPr>
        <w:t xml:space="preserve"> J</w:t>
      </w:r>
      <w:r w:rsidRPr="00B96F81">
        <w:rPr>
          <w:rStyle w:val="titleheading"/>
          <w:rFonts w:ascii="Times New Roman" w:hAnsi="Times New Roman" w:cs="Times New Roman"/>
          <w:i/>
          <w:sz w:val="24"/>
          <w:szCs w:val="24"/>
        </w:rPr>
        <w:t>ournal</w:t>
      </w:r>
      <w:r w:rsidRPr="00B96F81">
        <w:rPr>
          <w:rFonts w:ascii="Times New Roman" w:hAnsi="Times New Roman" w:cs="Times New Roman"/>
          <w:i/>
          <w:sz w:val="24"/>
          <w:szCs w:val="24"/>
        </w:rPr>
        <w:t xml:space="preserve"> Teachers and Teaching theory and practice</w:t>
      </w:r>
      <w:r w:rsidRPr="00B96F81">
        <w:rPr>
          <w:rFonts w:ascii="Times New Roman" w:hAnsi="Times New Roman" w:cs="Times New Roman"/>
          <w:sz w:val="24"/>
          <w:szCs w:val="24"/>
        </w:rPr>
        <w:t>, Vol.</w:t>
      </w:r>
      <w:r w:rsidR="00E5277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15, Issue 1, 109-129, https://doi.org/10.1080/13540600802661345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Haugaard, M. (2010). Power: A‘family resemblance concept’. </w:t>
      </w:r>
      <w:r w:rsidRPr="00B96F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European Journal of Cultural Studies,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13, 4419–4138. DOI: </w:t>
      </w:r>
      <w:r w:rsidRPr="00B96F81">
        <w:rPr>
          <w:rFonts w:ascii="Times New Roman" w:hAnsi="Times New Roman" w:cs="Times New Roman"/>
          <w:sz w:val="24"/>
          <w:szCs w:val="24"/>
        </w:rPr>
        <w:t>https://doi.org/10.1177/1367549410377152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Hughes, J. N., Gleason, K. A., &amp; Zhang, D. (2005). Relationship influences on teachers' perceptions of academic competencef in academically at-risk minority and majority first grade students. </w:t>
      </w:r>
      <w:r w:rsidRPr="00B96F81">
        <w:rPr>
          <w:rFonts w:ascii="Times New Roman" w:hAnsi="Times New Roman" w:cs="Times New Roman"/>
          <w:i/>
          <w:sz w:val="24"/>
          <w:szCs w:val="24"/>
        </w:rPr>
        <w:t>Journal of School Psychology</w:t>
      </w:r>
      <w:r w:rsidRPr="00B96F81">
        <w:rPr>
          <w:rFonts w:ascii="Times New Roman" w:hAnsi="Times New Roman" w:cs="Times New Roman"/>
          <w:sz w:val="24"/>
          <w:szCs w:val="24"/>
        </w:rPr>
        <w:t xml:space="preserve">, 43(4), 303-320. </w:t>
      </w:r>
      <w:r w:rsidRPr="00B96F81">
        <w:rPr>
          <w:rStyle w:val="absmetadatalabel"/>
          <w:rFonts w:ascii="Times New Roman" w:hAnsi="Times New Roman" w:cs="Times New Roman"/>
          <w:sz w:val="24"/>
          <w:szCs w:val="24"/>
        </w:rPr>
        <w:t>DOI:</w:t>
      </w:r>
      <w:r w:rsidRPr="00B96F81">
        <w:rPr>
          <w:rFonts w:ascii="Times New Roman" w:hAnsi="Times New Roman" w:cs="Times New Roman"/>
          <w:sz w:val="24"/>
          <w:szCs w:val="24"/>
        </w:rPr>
        <w:t>10.1016/j.jsp.2005.07.001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Kaplan, D.M. (2003). </w:t>
      </w:r>
      <w:r w:rsidRPr="00B96F81">
        <w:rPr>
          <w:rFonts w:ascii="Times New Roman" w:hAnsi="Times New Roman" w:cs="Times New Roman"/>
          <w:i/>
          <w:sz w:val="24"/>
          <w:szCs w:val="24"/>
        </w:rPr>
        <w:t>Ricoeur’s Critical Theory</w:t>
      </w:r>
      <w:r w:rsidRPr="00B96F81">
        <w:rPr>
          <w:rFonts w:ascii="Times New Roman" w:hAnsi="Times New Roman" w:cs="Times New Roman"/>
          <w:sz w:val="24"/>
          <w:szCs w:val="24"/>
        </w:rPr>
        <w:t>. Albany: State University of New York Press.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Kaszubska, P. (2013). Autorytet nauczyciela w percepcji licealistów. </w:t>
      </w:r>
      <w:r w:rsidRPr="00B96F81">
        <w:rPr>
          <w:rFonts w:ascii="Times New Roman" w:hAnsi="Times New Roman" w:cs="Times New Roman"/>
          <w:i/>
          <w:sz w:val="24"/>
          <w:szCs w:val="24"/>
        </w:rPr>
        <w:t>Problemy Opiekuńczo-Wychowawcze</w:t>
      </w:r>
      <w:r w:rsidRPr="00B96F81">
        <w:rPr>
          <w:rFonts w:ascii="Times New Roman" w:hAnsi="Times New Roman" w:cs="Times New Roman"/>
          <w:sz w:val="24"/>
          <w:szCs w:val="24"/>
        </w:rPr>
        <w:t>, 1</w:t>
      </w:r>
      <w:r w:rsidR="007874C4">
        <w:rPr>
          <w:rFonts w:ascii="Times New Roman" w:hAnsi="Times New Roman" w:cs="Times New Roman"/>
          <w:sz w:val="24"/>
          <w:szCs w:val="24"/>
        </w:rPr>
        <w:t>(</w:t>
      </w:r>
      <w:r w:rsidRPr="00B96F81">
        <w:rPr>
          <w:rFonts w:ascii="Times New Roman" w:hAnsi="Times New Roman" w:cs="Times New Roman"/>
          <w:sz w:val="24"/>
          <w:szCs w:val="24"/>
        </w:rPr>
        <w:t>7</w:t>
      </w:r>
      <w:r w:rsidR="007874C4">
        <w:rPr>
          <w:rFonts w:ascii="Times New Roman" w:hAnsi="Times New Roman" w:cs="Times New Roman"/>
          <w:sz w:val="24"/>
          <w:szCs w:val="24"/>
        </w:rPr>
        <w:t>)</w:t>
      </w:r>
      <w:r w:rsidRPr="00B96F81">
        <w:rPr>
          <w:rFonts w:ascii="Times New Roman" w:hAnsi="Times New Roman" w:cs="Times New Roman"/>
          <w:sz w:val="24"/>
          <w:szCs w:val="24"/>
        </w:rPr>
        <w:t>, 53-58.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Style w:val="notranslate"/>
          <w:rFonts w:ascii="Times New Roman" w:hAnsi="Times New Roman" w:cs="Times New Roman"/>
          <w:sz w:val="24"/>
          <w:szCs w:val="24"/>
        </w:rPr>
        <w:lastRenderedPageBreak/>
        <w:t>Landemore, H. (2011). Political Authority.</w:t>
      </w:r>
      <w:r w:rsidRPr="00B96F8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Style w:val="notranslate"/>
          <w:rFonts w:ascii="Times New Roman" w:hAnsi="Times New Roman" w:cs="Times New Roman"/>
          <w:sz w:val="24"/>
          <w:szCs w:val="24"/>
        </w:rPr>
        <w:t xml:space="preserve">In D. K. Chatterjee (Eds.). </w:t>
      </w:r>
      <w:r w:rsidRPr="00B96F81">
        <w:rPr>
          <w:rStyle w:val="notranslate"/>
          <w:rFonts w:ascii="Times New Roman" w:hAnsi="Times New Roman" w:cs="Times New Roman"/>
          <w:i/>
          <w:sz w:val="24"/>
          <w:szCs w:val="24"/>
        </w:rPr>
        <w:t>Encyclopedia of Global Justice</w:t>
      </w:r>
      <w:r w:rsidRPr="00B96F81">
        <w:rPr>
          <w:rStyle w:val="notranslate"/>
          <w:rFonts w:ascii="Times New Roman" w:hAnsi="Times New Roman" w:cs="Times New Roman"/>
          <w:sz w:val="24"/>
          <w:szCs w:val="24"/>
        </w:rPr>
        <w:t>.</w:t>
      </w:r>
      <w:r w:rsidRPr="00B96F81">
        <w:rPr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Style w:val="notranslate"/>
          <w:rFonts w:ascii="Times New Roman" w:hAnsi="Times New Roman" w:cs="Times New Roman"/>
          <w:sz w:val="24"/>
          <w:szCs w:val="24"/>
        </w:rPr>
        <w:t>Dordrecht:</w:t>
      </w:r>
      <w:r w:rsidRPr="00B96F81">
        <w:rPr>
          <w:rStyle w:val="bibliographic-informationtitle"/>
          <w:rFonts w:ascii="Times New Roman" w:hAnsi="Times New Roman" w:cs="Times New Roman"/>
          <w:sz w:val="24"/>
          <w:szCs w:val="24"/>
        </w:rPr>
        <w:t xml:space="preserve"> </w:t>
      </w:r>
      <w:r w:rsidR="009E67D2" w:rsidRPr="00B96F81">
        <w:rPr>
          <w:rStyle w:val="notranslate"/>
          <w:rFonts w:ascii="Times New Roman" w:hAnsi="Times New Roman" w:cs="Times New Roman"/>
          <w:sz w:val="24"/>
          <w:szCs w:val="24"/>
        </w:rPr>
        <w:t>Springer. DOI:</w:t>
      </w:r>
      <w:r w:rsidRPr="00B96F81">
        <w:rPr>
          <w:rStyle w:val="notranslate"/>
          <w:rFonts w:ascii="Times New Roman" w:hAnsi="Times New Roman" w:cs="Times New Roman"/>
          <w:sz w:val="24"/>
          <w:szCs w:val="24"/>
        </w:rPr>
        <w:t xml:space="preserve"> https://doi.org/ </w:t>
      </w:r>
      <w:r w:rsidRPr="00B96F81">
        <w:rPr>
          <w:rStyle w:val="chapterdoi"/>
          <w:rFonts w:ascii="Times New Roman" w:hAnsi="Times New Roman" w:cs="Times New Roman"/>
          <w:sz w:val="24"/>
          <w:szCs w:val="24"/>
        </w:rPr>
        <w:t>10.1007/978-1-4020-9160-5_349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Magier, P. (2015). Autorytety religijne w pedagogice. Uwagi metateoretyczne (Religious Authorities in Pedagogy. Metatheoretical Remarks). </w:t>
      </w:r>
      <w:r w:rsidRPr="00B96F81">
        <w:rPr>
          <w:rFonts w:ascii="Times New Roman" w:hAnsi="Times New Roman" w:cs="Times New Roman"/>
          <w:i/>
          <w:sz w:val="24"/>
          <w:szCs w:val="24"/>
        </w:rPr>
        <w:t>Paedagogia Christiana</w:t>
      </w:r>
      <w:r w:rsidR="007874C4">
        <w:rPr>
          <w:rFonts w:ascii="Times New Roman" w:hAnsi="Times New Roman" w:cs="Times New Roman"/>
          <w:sz w:val="24"/>
          <w:szCs w:val="24"/>
        </w:rPr>
        <w:t>, 1(</w:t>
      </w:r>
      <w:r w:rsidRPr="00B96F81">
        <w:rPr>
          <w:rFonts w:ascii="Times New Roman" w:hAnsi="Times New Roman" w:cs="Times New Roman"/>
          <w:sz w:val="24"/>
          <w:szCs w:val="24"/>
        </w:rPr>
        <w:t>35</w:t>
      </w:r>
      <w:r w:rsidR="007874C4">
        <w:rPr>
          <w:rFonts w:ascii="Times New Roman" w:hAnsi="Times New Roman" w:cs="Times New Roman"/>
          <w:sz w:val="24"/>
          <w:szCs w:val="24"/>
        </w:rPr>
        <w:t>)</w:t>
      </w:r>
      <w:r w:rsidRPr="00B96F81">
        <w:rPr>
          <w:rFonts w:ascii="Times New Roman" w:hAnsi="Times New Roman" w:cs="Times New Roman"/>
          <w:sz w:val="24"/>
          <w:szCs w:val="24"/>
        </w:rPr>
        <w:t>, 161-179. DOI: http://dx.doi.org/10.12775/PCh.2015.009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Style w:val="Uwydatnienie"/>
          <w:rFonts w:ascii="Times New Roman" w:hAnsi="Times New Roman" w:cs="Times New Roman"/>
          <w:i w:val="0"/>
          <w:sz w:val="24"/>
          <w:szCs w:val="24"/>
        </w:rPr>
        <w:t>Mazurek, M</w:t>
      </w:r>
      <w:r w:rsidRPr="00B96F81">
        <w:rPr>
          <w:rStyle w:val="st"/>
          <w:rFonts w:ascii="Times New Roman" w:hAnsi="Times New Roman" w:cs="Times New Roman"/>
          <w:i/>
          <w:sz w:val="24"/>
          <w:szCs w:val="24"/>
        </w:rPr>
        <w:t>.</w:t>
      </w:r>
      <w:r w:rsidRPr="00B96F81">
        <w:rPr>
          <w:rStyle w:val="st"/>
          <w:rFonts w:ascii="Times New Roman" w:hAnsi="Times New Roman" w:cs="Times New Roman"/>
          <w:sz w:val="24"/>
          <w:szCs w:val="24"/>
        </w:rPr>
        <w:t xml:space="preserve"> (2014). </w:t>
      </w:r>
      <w:r w:rsidRPr="00B96F81">
        <w:rPr>
          <w:rStyle w:val="Uwydatnienie"/>
          <w:rFonts w:ascii="Times New Roman" w:hAnsi="Times New Roman" w:cs="Times New Roman"/>
          <w:sz w:val="24"/>
          <w:szCs w:val="24"/>
        </w:rPr>
        <w:t>Kryzys autorytetów</w:t>
      </w:r>
      <w:r w:rsidRPr="00B96F81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96F81">
        <w:rPr>
          <w:rStyle w:val="st"/>
          <w:rFonts w:ascii="Times New Roman" w:hAnsi="Times New Roman" w:cs="Times New Roman"/>
          <w:sz w:val="24"/>
          <w:szCs w:val="24"/>
        </w:rPr>
        <w:t>a</w:t>
      </w:r>
      <w:r w:rsidRPr="00B96F81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96F81">
        <w:rPr>
          <w:rStyle w:val="Uwydatnienie"/>
          <w:rFonts w:ascii="Times New Roman" w:hAnsi="Times New Roman" w:cs="Times New Roman"/>
          <w:sz w:val="24"/>
          <w:szCs w:val="24"/>
        </w:rPr>
        <w:t>społeczeństwo konsumpcyjne</w:t>
      </w:r>
      <w:r w:rsidR="007874C4">
        <w:rPr>
          <w:rStyle w:val="st"/>
          <w:rFonts w:ascii="Times New Roman" w:hAnsi="Times New Roman" w:cs="Times New Roman"/>
          <w:sz w:val="24"/>
          <w:szCs w:val="24"/>
        </w:rPr>
        <w:t>. W:</w:t>
      </w:r>
      <w:r w:rsidRPr="00B96F81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7874C4">
        <w:rPr>
          <w:rStyle w:val="Uwydatnienie"/>
          <w:rFonts w:ascii="Times New Roman" w:hAnsi="Times New Roman" w:cs="Times New Roman"/>
          <w:i w:val="0"/>
          <w:sz w:val="24"/>
          <w:szCs w:val="24"/>
        </w:rPr>
        <w:t>J</w:t>
      </w:r>
      <w:r w:rsidRPr="007874C4">
        <w:rPr>
          <w:rStyle w:val="st"/>
          <w:rFonts w:ascii="Times New Roman" w:hAnsi="Times New Roman" w:cs="Times New Roman"/>
          <w:i/>
          <w:sz w:val="24"/>
          <w:szCs w:val="24"/>
        </w:rPr>
        <w:t>.</w:t>
      </w:r>
      <w:r w:rsidRPr="00B96F81">
        <w:rPr>
          <w:rStyle w:val="st"/>
          <w:rFonts w:ascii="Times New Roman" w:hAnsi="Times New Roman" w:cs="Times New Roman"/>
          <w:sz w:val="24"/>
          <w:szCs w:val="24"/>
        </w:rPr>
        <w:t xml:space="preserve"> Zimny </w:t>
      </w:r>
      <w:r w:rsidRPr="007874C4">
        <w:rPr>
          <w:rStyle w:val="st"/>
          <w:rFonts w:ascii="Times New Roman" w:hAnsi="Times New Roman" w:cs="Times New Roman"/>
          <w:sz w:val="24"/>
          <w:szCs w:val="24"/>
        </w:rPr>
        <w:t>(</w:t>
      </w:r>
      <w:r w:rsidR="00220719">
        <w:rPr>
          <w:rStyle w:val="Uwydatnienie"/>
          <w:rFonts w:ascii="Times New Roman" w:hAnsi="Times New Roman" w:cs="Times New Roman"/>
          <w:i w:val="0"/>
          <w:sz w:val="24"/>
          <w:szCs w:val="24"/>
        </w:rPr>
        <w:t>r</w:t>
      </w:r>
      <w:r w:rsidR="007874C4" w:rsidRPr="007874C4">
        <w:rPr>
          <w:rStyle w:val="Uwydatnienie"/>
          <w:rFonts w:ascii="Times New Roman" w:hAnsi="Times New Roman" w:cs="Times New Roman"/>
          <w:i w:val="0"/>
          <w:sz w:val="24"/>
          <w:szCs w:val="24"/>
        </w:rPr>
        <w:t>ed</w:t>
      </w:r>
      <w:r w:rsidRPr="007874C4">
        <w:rPr>
          <w:rStyle w:val="Uwydatnienie"/>
          <w:rFonts w:ascii="Times New Roman" w:hAnsi="Times New Roman" w:cs="Times New Roman"/>
          <w:i w:val="0"/>
          <w:sz w:val="24"/>
          <w:szCs w:val="24"/>
        </w:rPr>
        <w:t>.).</w:t>
      </w:r>
      <w:r w:rsidRPr="00B96F81">
        <w:rPr>
          <w:rStyle w:val="Uwydatnienie"/>
          <w:rFonts w:ascii="Times New Roman" w:hAnsi="Times New Roman" w:cs="Times New Roman"/>
          <w:sz w:val="24"/>
          <w:szCs w:val="24"/>
        </w:rPr>
        <w:t xml:space="preserve"> Autorytet</w:t>
      </w:r>
      <w:r w:rsidRPr="00B96F81">
        <w:rPr>
          <w:rStyle w:val="st"/>
          <w:rFonts w:ascii="Times New Roman" w:hAnsi="Times New Roman" w:cs="Times New Roman"/>
          <w:sz w:val="24"/>
          <w:szCs w:val="24"/>
        </w:rPr>
        <w:t xml:space="preserve">: </w:t>
      </w:r>
      <w:r w:rsidRPr="00B96F81">
        <w:rPr>
          <w:rStyle w:val="Uwydatnienie"/>
          <w:rFonts w:ascii="Times New Roman" w:hAnsi="Times New Roman" w:cs="Times New Roman"/>
          <w:sz w:val="24"/>
          <w:szCs w:val="24"/>
        </w:rPr>
        <w:t>wczoraj dziś</w:t>
      </w:r>
      <w:r w:rsidRPr="00B96F81">
        <w:rPr>
          <w:rStyle w:val="st"/>
          <w:rFonts w:ascii="Times New Roman" w:hAnsi="Times New Roman" w:cs="Times New Roman"/>
          <w:i/>
          <w:sz w:val="24"/>
          <w:szCs w:val="24"/>
        </w:rPr>
        <w:t xml:space="preserve"> i</w:t>
      </w:r>
      <w:r w:rsidRPr="00B96F81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Style w:val="Uwydatnienie"/>
          <w:rFonts w:ascii="Times New Roman" w:hAnsi="Times New Roman" w:cs="Times New Roman"/>
          <w:sz w:val="24"/>
          <w:szCs w:val="24"/>
        </w:rPr>
        <w:t>jutro</w:t>
      </w:r>
      <w:r w:rsidRPr="00B96F81">
        <w:rPr>
          <w:rStyle w:val="st"/>
          <w:rFonts w:ascii="Times New Roman" w:hAnsi="Times New Roman" w:cs="Times New Roman"/>
          <w:sz w:val="24"/>
          <w:szCs w:val="24"/>
        </w:rPr>
        <w:t xml:space="preserve">, 245-261. </w:t>
      </w:r>
      <w:r w:rsidRPr="007874C4">
        <w:rPr>
          <w:rStyle w:val="Uwydatnienie"/>
          <w:rFonts w:ascii="Times New Roman" w:hAnsi="Times New Roman" w:cs="Times New Roman"/>
          <w:i w:val="0"/>
          <w:sz w:val="24"/>
          <w:szCs w:val="24"/>
        </w:rPr>
        <w:t>Stalowa Wola:</w:t>
      </w:r>
      <w:r w:rsidRPr="00B96F81">
        <w:rPr>
          <w:rFonts w:ascii="Times New Roman" w:hAnsi="Times New Roman" w:cs="Times New Roman"/>
          <w:sz w:val="24"/>
          <w:szCs w:val="24"/>
        </w:rPr>
        <w:t xml:space="preserve"> Katolicki Uniwersytet Lubelski Jana Pawła II.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HTML-cytat"/>
          <w:rFonts w:ascii="Times New Roman" w:hAnsi="Times New Roman" w:cs="Times New Roman"/>
          <w:b/>
          <w:iCs w:val="0"/>
          <w:sz w:val="24"/>
          <w:szCs w:val="24"/>
        </w:rPr>
      </w:pPr>
      <w:r w:rsidRPr="00B96F81">
        <w:rPr>
          <w:rStyle w:val="HTML-cytat"/>
          <w:rFonts w:ascii="Times New Roman" w:hAnsi="Times New Roman" w:cs="Times New Roman"/>
          <w:i w:val="0"/>
          <w:sz w:val="24"/>
          <w:szCs w:val="24"/>
        </w:rPr>
        <w:t>Milgram, S. (1963).</w:t>
      </w:r>
      <w:r w:rsidRPr="00B96F81">
        <w:rPr>
          <w:rStyle w:val="HTML-cytat"/>
          <w:rFonts w:ascii="Times New Roman" w:hAnsi="Times New Roman" w:cs="Times New Roman"/>
          <w:sz w:val="24"/>
          <w:szCs w:val="24"/>
        </w:rPr>
        <w:t xml:space="preserve"> Behavioral Study of Obedience. Journal of Abnormal and Social Psychology,</w:t>
      </w:r>
      <w:r w:rsidRPr="00B96F81">
        <w:rPr>
          <w:rStyle w:val="HTML-cytat"/>
          <w:rFonts w:ascii="Times New Roman" w:hAnsi="Times New Roman" w:cs="Times New Roman"/>
          <w:i w:val="0"/>
          <w:sz w:val="24"/>
          <w:szCs w:val="24"/>
        </w:rPr>
        <w:t xml:space="preserve"> 67 (4), 371–378.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Olubiński, A. (2012). </w:t>
      </w:r>
      <w:r w:rsidRPr="00B96F81">
        <w:rPr>
          <w:rFonts w:ascii="Times New Roman" w:hAnsi="Times New Roman" w:cs="Times New Roman"/>
          <w:i/>
          <w:sz w:val="24"/>
          <w:szCs w:val="24"/>
        </w:rPr>
        <w:t xml:space="preserve">Autorytet. Czy potrzebny w procesie edukacji? </w:t>
      </w:r>
      <w:r w:rsidRPr="00B96F81">
        <w:rPr>
          <w:rFonts w:ascii="Times New Roman" w:hAnsi="Times New Roman" w:cs="Times New Roman"/>
          <w:sz w:val="24"/>
          <w:szCs w:val="24"/>
        </w:rPr>
        <w:t>Toruń:</w:t>
      </w:r>
      <w:r w:rsidRPr="00B96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Wydawnictwo Edukacyjne "AKAPIT".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Style w:val="lrzxr"/>
          <w:rFonts w:ascii="Times New Roman" w:hAnsi="Times New Roman" w:cs="Times New Roman"/>
          <w:sz w:val="24"/>
          <w:szCs w:val="24"/>
        </w:rPr>
        <w:t xml:space="preserve">Omer, H., Schlippe, A., (2016). </w:t>
      </w:r>
      <w:r w:rsidRPr="00B96F81">
        <w:rPr>
          <w:rFonts w:ascii="Times New Roman" w:hAnsi="Times New Roman" w:cs="Times New Roman"/>
          <w:i/>
          <w:sz w:val="24"/>
          <w:szCs w:val="24"/>
        </w:rPr>
        <w:t>Autorität durch Beziehung: Die Praxis des gewaltlosen Widerstands in der Erziehung</w:t>
      </w:r>
      <w:r w:rsidRPr="00B96F81">
        <w:rPr>
          <w:rFonts w:ascii="Times New Roman" w:hAnsi="Times New Roman" w:cs="Times New Roman"/>
          <w:sz w:val="24"/>
          <w:szCs w:val="24"/>
        </w:rPr>
        <w:t xml:space="preserve">. Göttingen: Vandenhoeck &amp; Ruprecht.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Paszkiewicz, A. (2014). </w:t>
      </w:r>
      <w:r w:rsidRPr="00B96F81">
        <w:rPr>
          <w:rFonts w:ascii="Times New Roman" w:hAnsi="Times New Roman" w:cs="Times New Roman"/>
          <w:i/>
          <w:sz w:val="24"/>
          <w:szCs w:val="24"/>
        </w:rPr>
        <w:t>Skuteczna praca wychowawcza nauczyciela z uczniami</w:t>
      </w:r>
      <w:r w:rsidRPr="00B96F81">
        <w:rPr>
          <w:rFonts w:ascii="Times New Roman" w:hAnsi="Times New Roman" w:cs="Times New Roman"/>
          <w:sz w:val="24"/>
          <w:szCs w:val="24"/>
        </w:rPr>
        <w:t>. Warszawa: Difin.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81">
        <w:rPr>
          <w:rFonts w:ascii="Times New Roman" w:hAnsi="Times New Roman" w:cs="Times New Roman"/>
          <w:sz w:val="24"/>
          <w:szCs w:val="24"/>
        </w:rPr>
        <w:t>Polok, G. (2010). Erosion of Respect Towards Academics - Can the Visible Trend be Changed?</w:t>
      </w:r>
      <w:r w:rsidRPr="00B96F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Annales. Ethics in Economic Life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96F81">
        <w:rPr>
          <w:rFonts w:ascii="Times New Roman" w:hAnsi="Times New Roman" w:cs="Times New Roman"/>
          <w:sz w:val="24"/>
          <w:szCs w:val="24"/>
        </w:rPr>
        <w:t>13(2), 25–33.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>PORC</w:t>
      </w: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(Public Opinion Research Center</w:t>
      </w:r>
      <w:r w:rsidRPr="00B96F81">
        <w:rPr>
          <w:rFonts w:ascii="Times New Roman" w:hAnsi="Times New Roman" w:cs="Times New Roman"/>
          <w:sz w:val="24"/>
          <w:szCs w:val="24"/>
        </w:rPr>
        <w:t xml:space="preserve"> in Poland) Centrum Badania Opinii Społecznej, </w:t>
      </w:r>
      <w:r w:rsidRPr="00B96F81">
        <w:rPr>
          <w:rFonts w:ascii="Times New Roman" w:hAnsi="Times New Roman" w:cs="Times New Roman"/>
          <w:i/>
          <w:sz w:val="24"/>
          <w:szCs w:val="24"/>
        </w:rPr>
        <w:t>Prestiż zawodów</w:t>
      </w:r>
      <w:r w:rsidRPr="00B96F81">
        <w:rPr>
          <w:rFonts w:ascii="Times New Roman" w:hAnsi="Times New Roman" w:cs="Times New Roman"/>
          <w:sz w:val="24"/>
          <w:szCs w:val="24"/>
        </w:rPr>
        <w:t xml:space="preserve">, Fundacja Centrum Badania Opinii Społecznej, BS/164/2013, </w:t>
      </w: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Warsaw</w:t>
      </w:r>
      <w:r w:rsidRPr="00B96F81">
        <w:rPr>
          <w:rFonts w:ascii="Times New Roman" w:hAnsi="Times New Roman" w:cs="Times New Roman"/>
          <w:sz w:val="24"/>
          <w:szCs w:val="24"/>
        </w:rPr>
        <w:t>: 2013, www.cbos.pl [dostęp: 19.05.2020]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Raz, J. (2009). The Authority of Law. Second Edition. Oxford: Oxford University Press.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Rogers, C. R. (1983). </w:t>
      </w:r>
      <w:r w:rsidRPr="00B96F81">
        <w:rPr>
          <w:rFonts w:ascii="Times New Roman" w:hAnsi="Times New Roman" w:cs="Times New Roman"/>
          <w:i/>
          <w:sz w:val="24"/>
          <w:szCs w:val="24"/>
        </w:rPr>
        <w:t>Freedom to Learn of the 80s.</w:t>
      </w:r>
      <w:r w:rsidRPr="00B96F81">
        <w:rPr>
          <w:rFonts w:ascii="Times New Roman" w:hAnsi="Times New Roman" w:cs="Times New Roman"/>
          <w:sz w:val="24"/>
          <w:szCs w:val="24"/>
        </w:rPr>
        <w:t xml:space="preserve"> Columbus, Ohio: Charles E. Merrill Publishing.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81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Sustainable Development Strategy for Poland until 2025. Warsaw: Ministry of the Environment</w:t>
      </w:r>
      <w:r w:rsidR="00736CE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96F81">
        <w:rPr>
          <w:rFonts w:ascii="Times New Roman" w:hAnsi="Times New Roman" w:cs="Times New Roman"/>
          <w:sz w:val="24"/>
          <w:szCs w:val="24"/>
        </w:rPr>
        <w:t>http://www.access.zgwrp.org.pl/materialy/dokumenty/StrategiaZrownowazonegoRozwojuPolski/index.html [dostęp: 10.06.2020]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Tilbury, D. (2011). </w:t>
      </w:r>
      <w:r w:rsidRPr="00B96F81">
        <w:rPr>
          <w:rFonts w:ascii="Times New Roman" w:hAnsi="Times New Roman" w:cs="Times New Roman"/>
          <w:i/>
          <w:sz w:val="24"/>
          <w:szCs w:val="24"/>
        </w:rPr>
        <w:t>Education for Sustainable Development. An Expert Review of Processes and Learning</w:t>
      </w:r>
      <w:r w:rsidRPr="00B96F81">
        <w:rPr>
          <w:rFonts w:ascii="Times New Roman" w:hAnsi="Times New Roman" w:cs="Times New Roman"/>
          <w:sz w:val="24"/>
          <w:szCs w:val="24"/>
        </w:rPr>
        <w:t xml:space="preserve">, </w:t>
      </w:r>
      <w:r w:rsidRPr="00B96F81">
        <w:rPr>
          <w:rFonts w:ascii="Times New Roman" w:hAnsi="Times New Roman" w:cs="Times New Roman"/>
          <w:i/>
          <w:sz w:val="24"/>
          <w:szCs w:val="24"/>
        </w:rPr>
        <w:t>DESD Global Monitoring and Evaluation</w:t>
      </w:r>
      <w:r w:rsidRPr="00B96F81">
        <w:rPr>
          <w:rFonts w:ascii="Times New Roman" w:hAnsi="Times New Roman" w:cs="Times New Roman"/>
          <w:sz w:val="24"/>
          <w:szCs w:val="24"/>
        </w:rPr>
        <w:t>, Paris: Designed and printed at UNESCO.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Townsend, T. (2002). </w:t>
      </w:r>
      <w:r w:rsidRPr="00B96F81">
        <w:rPr>
          <w:rFonts w:ascii="Times New Roman" w:hAnsi="Times New Roman" w:cs="Times New Roman"/>
          <w:i/>
          <w:sz w:val="24"/>
          <w:szCs w:val="24"/>
        </w:rPr>
        <w:t>The Impact of Radical intervention on the attitude and achievement of school refusers</w:t>
      </w:r>
      <w:r w:rsidRPr="00B96F81">
        <w:rPr>
          <w:rFonts w:ascii="Times New Roman" w:hAnsi="Times New Roman" w:cs="Times New Roman"/>
          <w:sz w:val="24"/>
          <w:szCs w:val="24"/>
        </w:rPr>
        <w:t>. Melbourne: Myer Foundation.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81">
        <w:rPr>
          <w:rStyle w:val="notranslate"/>
          <w:rFonts w:ascii="Times New Roman" w:hAnsi="Times New Roman" w:cs="Times New Roman"/>
          <w:sz w:val="24"/>
          <w:szCs w:val="24"/>
        </w:rPr>
        <w:lastRenderedPageBreak/>
        <w:t xml:space="preserve">UNGA. The </w:t>
      </w:r>
      <w:r w:rsidRPr="00B96F81">
        <w:rPr>
          <w:rStyle w:val="notranslate"/>
          <w:rFonts w:ascii="Times New Roman" w:hAnsi="Times New Roman" w:cs="Times New Roman"/>
          <w:bCs/>
          <w:sz w:val="24"/>
          <w:szCs w:val="24"/>
        </w:rPr>
        <w:t>United Nations General Assembly.</w:t>
      </w:r>
      <w:r w:rsidRPr="00B96F81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r w:rsidRPr="00B96F81">
        <w:rPr>
          <w:rFonts w:ascii="Times New Roman" w:hAnsi="Times New Roman" w:cs="Times New Roman"/>
          <w:i/>
          <w:sz w:val="24"/>
          <w:szCs w:val="24"/>
        </w:rPr>
        <w:t>The UN Decade of Education for Sustainable Development(DESD 2005-2014) The First Two Years</w:t>
      </w:r>
      <w:r w:rsidRPr="00B96F81">
        <w:rPr>
          <w:rFonts w:ascii="Times New Roman" w:hAnsi="Times New Roman" w:cs="Times New Roman"/>
          <w:sz w:val="24"/>
          <w:szCs w:val="24"/>
        </w:rPr>
        <w:t>. France. Published in 2007. https://unesdoc.unesco.org/ark:/48223/pf0000154093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Wagner, I. (2005). </w:t>
      </w:r>
      <w:r w:rsidRPr="00B96F81">
        <w:rPr>
          <w:rFonts w:ascii="Times New Roman" w:hAnsi="Times New Roman" w:cs="Times New Roman"/>
          <w:i/>
          <w:sz w:val="24"/>
          <w:szCs w:val="24"/>
        </w:rPr>
        <w:t>Stałość czy zmienność autorytetów</w:t>
      </w:r>
      <w:r w:rsidRPr="00B96F81">
        <w:rPr>
          <w:rFonts w:ascii="Times New Roman" w:hAnsi="Times New Roman" w:cs="Times New Roman"/>
          <w:sz w:val="24"/>
          <w:szCs w:val="24"/>
        </w:rPr>
        <w:t>. Kraków: Oficyna Wydawnicza „Impuls”.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Wasylewicz, M. (2016). 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>Media authorities – encounter or support (?) of real figures</w:t>
      </w:r>
      <w:r w:rsidRPr="00B96F81">
        <w:rPr>
          <w:rFonts w:ascii="Times New Roman" w:hAnsi="Times New Roman" w:cs="Times New Roman"/>
          <w:sz w:val="24"/>
          <w:szCs w:val="24"/>
        </w:rPr>
        <w:t xml:space="preserve">. </w:t>
      </w:r>
      <w:r w:rsidRPr="00B96F81">
        <w:rPr>
          <w:rFonts w:ascii="Times New Roman" w:hAnsi="Times New Roman" w:cs="Times New Roman"/>
          <w:i/>
          <w:sz w:val="24"/>
          <w:szCs w:val="24"/>
        </w:rPr>
        <w:t>Lubelski Rocznik Pedagogiczny</w:t>
      </w:r>
      <w:r w:rsidRPr="00B96F81">
        <w:rPr>
          <w:rFonts w:ascii="Times New Roman" w:hAnsi="Times New Roman" w:cs="Times New Roman"/>
          <w:sz w:val="24"/>
          <w:szCs w:val="24"/>
        </w:rPr>
        <w:t xml:space="preserve">, Vol. XXXV, </w:t>
      </w:r>
      <w:r w:rsidR="00736CE5">
        <w:rPr>
          <w:rFonts w:ascii="Times New Roman" w:hAnsi="Times New Roman" w:cs="Times New Roman"/>
          <w:sz w:val="24"/>
          <w:szCs w:val="24"/>
        </w:rPr>
        <w:t xml:space="preserve">nr </w:t>
      </w:r>
      <w:r w:rsidRPr="00B96F81">
        <w:rPr>
          <w:rFonts w:ascii="Times New Roman" w:hAnsi="Times New Roman" w:cs="Times New Roman"/>
          <w:sz w:val="24"/>
          <w:szCs w:val="24"/>
        </w:rPr>
        <w:t xml:space="preserve">1, 99-109. doi: 10.17951/lrp.2016.35.1.99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Weber, M. (2013). </w:t>
      </w:r>
      <w:r w:rsidRPr="00B96F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Economy and Society: An Outline of Interpretive Sociology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(ed G Roth and C Wittich). Berkeley: University of California Press.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Więckowska, E. (2009). </w:t>
      </w:r>
      <w:r w:rsidRPr="00E52771">
        <w:rPr>
          <w:rFonts w:ascii="Times New Roman" w:hAnsi="Times New Roman" w:cs="Times New Roman"/>
          <w:i/>
          <w:sz w:val="24"/>
          <w:szCs w:val="24"/>
        </w:rPr>
        <w:t>Czym jest</w:t>
      </w:r>
      <w:r w:rsidR="00736CE5" w:rsidRPr="00E52771">
        <w:rPr>
          <w:rFonts w:ascii="Times New Roman" w:hAnsi="Times New Roman" w:cs="Times New Roman"/>
          <w:i/>
          <w:sz w:val="24"/>
          <w:szCs w:val="24"/>
        </w:rPr>
        <w:t xml:space="preserve"> autorytet?</w:t>
      </w:r>
      <w:r w:rsidR="00736CE5">
        <w:rPr>
          <w:rFonts w:ascii="Times New Roman" w:hAnsi="Times New Roman" w:cs="Times New Roman"/>
          <w:sz w:val="24"/>
          <w:szCs w:val="24"/>
        </w:rPr>
        <w:t xml:space="preserve"> W: M. Bednarska (</w:t>
      </w:r>
      <w:r w:rsidR="00220719">
        <w:rPr>
          <w:rFonts w:ascii="Times New Roman" w:hAnsi="Times New Roman" w:cs="Times New Roman"/>
          <w:sz w:val="24"/>
          <w:szCs w:val="24"/>
        </w:rPr>
        <w:t>r</w:t>
      </w:r>
      <w:r w:rsidR="00736CE5">
        <w:rPr>
          <w:rFonts w:ascii="Times New Roman" w:hAnsi="Times New Roman" w:cs="Times New Roman"/>
          <w:sz w:val="24"/>
          <w:szCs w:val="24"/>
        </w:rPr>
        <w:t>ed</w:t>
      </w:r>
      <w:r w:rsidRPr="00B96F81">
        <w:rPr>
          <w:rFonts w:ascii="Times New Roman" w:hAnsi="Times New Roman" w:cs="Times New Roman"/>
          <w:sz w:val="24"/>
          <w:szCs w:val="24"/>
        </w:rPr>
        <w:t xml:space="preserve">.). </w:t>
      </w:r>
      <w:r w:rsidRPr="00B96F81">
        <w:rPr>
          <w:rFonts w:ascii="Times New Roman" w:hAnsi="Times New Roman" w:cs="Times New Roman"/>
          <w:i/>
          <w:sz w:val="24"/>
          <w:szCs w:val="24"/>
        </w:rPr>
        <w:t>O autorytecie w wychowaniu i nauczaniu</w:t>
      </w:r>
      <w:r w:rsidRPr="00B96F81">
        <w:rPr>
          <w:rFonts w:ascii="Times New Roman" w:hAnsi="Times New Roman" w:cs="Times New Roman"/>
          <w:sz w:val="24"/>
          <w:szCs w:val="24"/>
        </w:rPr>
        <w:t xml:space="preserve">, 11-19. Toruń: Wydawnictwo </w:t>
      </w:r>
      <w:r w:rsidR="00B96F81">
        <w:rPr>
          <w:rFonts w:ascii="Times New Roman" w:hAnsi="Times New Roman" w:cs="Times New Roman"/>
          <w:sz w:val="24"/>
          <w:szCs w:val="24"/>
        </w:rPr>
        <w:t xml:space="preserve">Adam </w:t>
      </w:r>
      <w:r w:rsidRPr="00B96F81">
        <w:rPr>
          <w:rFonts w:ascii="Times New Roman" w:hAnsi="Times New Roman" w:cs="Times New Roman"/>
          <w:sz w:val="24"/>
          <w:szCs w:val="24"/>
        </w:rPr>
        <w:t xml:space="preserve">Marszałek.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Witkowski, L. (2011). </w:t>
      </w:r>
      <w:r w:rsidRPr="00B96F81">
        <w:rPr>
          <w:rFonts w:ascii="Times New Roman" w:hAnsi="Times New Roman" w:cs="Times New Roman"/>
          <w:i/>
          <w:sz w:val="24"/>
          <w:szCs w:val="24"/>
        </w:rPr>
        <w:t>Historie autorytetu wobec kultury i edukacji</w:t>
      </w:r>
      <w:r w:rsidRPr="00B96F81">
        <w:rPr>
          <w:rFonts w:ascii="Times New Roman" w:hAnsi="Times New Roman" w:cs="Times New Roman"/>
          <w:sz w:val="24"/>
          <w:szCs w:val="24"/>
        </w:rPr>
        <w:t>. Kraków: Impuls.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Wolska-Długosz, M. (2012). Rola autorytetu w życiu gimnazjalisty. </w:t>
      </w:r>
      <w:r w:rsidRPr="00B96F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Studia Pedagogiczne. Problemy społeczne, edukacyjne i artystyczne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36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 </w:t>
      </w:r>
      <w:r w:rsidRPr="00B96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21, 145-162. </w:t>
      </w:r>
    </w:p>
    <w:p w:rsidR="00E45C75" w:rsidRPr="00B96F81" w:rsidRDefault="00E45C75" w:rsidP="00B96F81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6F81">
        <w:rPr>
          <w:rFonts w:ascii="Times New Roman" w:hAnsi="Times New Roman" w:cs="Times New Roman"/>
          <w:sz w:val="24"/>
          <w:szCs w:val="24"/>
        </w:rPr>
        <w:t xml:space="preserve">Yariv, E. (2011). Deterioration in Teachers' Performance: Causes and Some Remedies. </w:t>
      </w:r>
      <w:r w:rsidRPr="00B96F81">
        <w:rPr>
          <w:rFonts w:ascii="Times New Roman" w:hAnsi="Times New Roman" w:cs="Times New Roman"/>
          <w:i/>
          <w:sz w:val="24"/>
          <w:szCs w:val="24"/>
        </w:rPr>
        <w:t>World Journal of Education</w:t>
      </w:r>
      <w:r w:rsidRPr="00B96F81">
        <w:rPr>
          <w:rFonts w:ascii="Times New Roman" w:hAnsi="Times New Roman" w:cs="Times New Roman"/>
          <w:sz w:val="24"/>
          <w:szCs w:val="24"/>
        </w:rPr>
        <w:t>, Vol. 1, No. 1; April, 81-91. DOI: https://doi.org/10.5430/wje.v1n1p81</w:t>
      </w:r>
    </w:p>
    <w:p w:rsidR="00E45C75" w:rsidRPr="00725AB3" w:rsidRDefault="00E45C75" w:rsidP="009E67D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45C75" w:rsidRPr="00725AB3" w:rsidSect="00B96F81">
      <w:headerReference w:type="default" r:id="rId8"/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CD" w:rsidRDefault="004F28CD" w:rsidP="00A75D3D">
      <w:pPr>
        <w:spacing w:after="0" w:line="240" w:lineRule="auto"/>
      </w:pPr>
      <w:r>
        <w:separator/>
      </w:r>
    </w:p>
  </w:endnote>
  <w:endnote w:type="continuationSeparator" w:id="0">
    <w:p w:rsidR="004F28CD" w:rsidRDefault="004F28CD" w:rsidP="00A7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CD" w:rsidRDefault="004F28CD" w:rsidP="00A75D3D">
      <w:pPr>
        <w:spacing w:after="0" w:line="240" w:lineRule="auto"/>
      </w:pPr>
      <w:r>
        <w:separator/>
      </w:r>
    </w:p>
  </w:footnote>
  <w:footnote w:type="continuationSeparator" w:id="0">
    <w:p w:rsidR="004F28CD" w:rsidRDefault="004F28CD" w:rsidP="00A7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699469"/>
      <w:docPartObj>
        <w:docPartGallery w:val="Page Numbers (Top of Page)"/>
        <w:docPartUnique/>
      </w:docPartObj>
    </w:sdtPr>
    <w:sdtEndPr/>
    <w:sdtContent>
      <w:p w:rsidR="003C67F7" w:rsidRDefault="003C67F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6BA">
          <w:rPr>
            <w:noProof/>
          </w:rPr>
          <w:t>5</w:t>
        </w:r>
        <w:r>
          <w:fldChar w:fldCharType="end"/>
        </w:r>
      </w:p>
    </w:sdtContent>
  </w:sdt>
  <w:p w:rsidR="003C67F7" w:rsidRDefault="003C6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38AC"/>
    <w:multiLevelType w:val="hybridMultilevel"/>
    <w:tmpl w:val="78F26F4A"/>
    <w:lvl w:ilvl="0" w:tplc="EB666BD6">
      <w:start w:val="1"/>
      <w:numFmt w:val="upperLetter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560E45"/>
    <w:multiLevelType w:val="hybridMultilevel"/>
    <w:tmpl w:val="ACF0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81ACD"/>
    <w:multiLevelType w:val="hybridMultilevel"/>
    <w:tmpl w:val="81AC21A6"/>
    <w:lvl w:ilvl="0" w:tplc="282CA7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FD"/>
    <w:rsid w:val="0000026F"/>
    <w:rsid w:val="00013B8D"/>
    <w:rsid w:val="000308D0"/>
    <w:rsid w:val="000334F6"/>
    <w:rsid w:val="00037BCE"/>
    <w:rsid w:val="00045F49"/>
    <w:rsid w:val="0009248C"/>
    <w:rsid w:val="000924B8"/>
    <w:rsid w:val="00097DC6"/>
    <w:rsid w:val="000B7BA3"/>
    <w:rsid w:val="000C71F8"/>
    <w:rsid w:val="000D7373"/>
    <w:rsid w:val="001023DB"/>
    <w:rsid w:val="00114755"/>
    <w:rsid w:val="00121762"/>
    <w:rsid w:val="0014041C"/>
    <w:rsid w:val="00143062"/>
    <w:rsid w:val="001576B0"/>
    <w:rsid w:val="00175513"/>
    <w:rsid w:val="0018503B"/>
    <w:rsid w:val="00192792"/>
    <w:rsid w:val="001A03F4"/>
    <w:rsid w:val="001A27B6"/>
    <w:rsid w:val="001A3FE4"/>
    <w:rsid w:val="001A7B20"/>
    <w:rsid w:val="001B5AE9"/>
    <w:rsid w:val="001C642B"/>
    <w:rsid w:val="001C71B1"/>
    <w:rsid w:val="001C7514"/>
    <w:rsid w:val="001D4784"/>
    <w:rsid w:val="001D7D6B"/>
    <w:rsid w:val="001E3208"/>
    <w:rsid w:val="001E395E"/>
    <w:rsid w:val="001F00FB"/>
    <w:rsid w:val="001F3750"/>
    <w:rsid w:val="00201905"/>
    <w:rsid w:val="00220719"/>
    <w:rsid w:val="00223CB1"/>
    <w:rsid w:val="00224371"/>
    <w:rsid w:val="00244814"/>
    <w:rsid w:val="002544CF"/>
    <w:rsid w:val="0026740B"/>
    <w:rsid w:val="00272A36"/>
    <w:rsid w:val="002A7248"/>
    <w:rsid w:val="002C647E"/>
    <w:rsid w:val="002D33EE"/>
    <w:rsid w:val="002E1D78"/>
    <w:rsid w:val="00302006"/>
    <w:rsid w:val="0030238A"/>
    <w:rsid w:val="00305325"/>
    <w:rsid w:val="003136DC"/>
    <w:rsid w:val="003313C3"/>
    <w:rsid w:val="003656ED"/>
    <w:rsid w:val="00372F96"/>
    <w:rsid w:val="00382F38"/>
    <w:rsid w:val="003911A9"/>
    <w:rsid w:val="003920FD"/>
    <w:rsid w:val="003A3446"/>
    <w:rsid w:val="003C67F7"/>
    <w:rsid w:val="003D277E"/>
    <w:rsid w:val="003D3445"/>
    <w:rsid w:val="003E1A0E"/>
    <w:rsid w:val="003E79EF"/>
    <w:rsid w:val="003F5AE8"/>
    <w:rsid w:val="003F6AA8"/>
    <w:rsid w:val="00405A4F"/>
    <w:rsid w:val="00416085"/>
    <w:rsid w:val="004165D1"/>
    <w:rsid w:val="0042259B"/>
    <w:rsid w:val="00430C20"/>
    <w:rsid w:val="00452904"/>
    <w:rsid w:val="00457E24"/>
    <w:rsid w:val="00483EFC"/>
    <w:rsid w:val="00493453"/>
    <w:rsid w:val="004B2A72"/>
    <w:rsid w:val="004D7912"/>
    <w:rsid w:val="004E3E78"/>
    <w:rsid w:val="004F20A0"/>
    <w:rsid w:val="004F28CD"/>
    <w:rsid w:val="004F67F1"/>
    <w:rsid w:val="005226F2"/>
    <w:rsid w:val="00577901"/>
    <w:rsid w:val="005902AB"/>
    <w:rsid w:val="005A3111"/>
    <w:rsid w:val="005B4416"/>
    <w:rsid w:val="005B733C"/>
    <w:rsid w:val="005D44DD"/>
    <w:rsid w:val="005E272C"/>
    <w:rsid w:val="005F33EA"/>
    <w:rsid w:val="006047CC"/>
    <w:rsid w:val="00666335"/>
    <w:rsid w:val="00667439"/>
    <w:rsid w:val="006737E1"/>
    <w:rsid w:val="00693EAB"/>
    <w:rsid w:val="006A0AFB"/>
    <w:rsid w:val="006A5BF5"/>
    <w:rsid w:val="006C3077"/>
    <w:rsid w:val="006D56F7"/>
    <w:rsid w:val="006F11B3"/>
    <w:rsid w:val="006F1FE8"/>
    <w:rsid w:val="00712722"/>
    <w:rsid w:val="00725AB3"/>
    <w:rsid w:val="0073555B"/>
    <w:rsid w:val="00736CE5"/>
    <w:rsid w:val="007653CC"/>
    <w:rsid w:val="007719B8"/>
    <w:rsid w:val="007874C4"/>
    <w:rsid w:val="00795C6A"/>
    <w:rsid w:val="007D362F"/>
    <w:rsid w:val="007F7B07"/>
    <w:rsid w:val="00801273"/>
    <w:rsid w:val="0083385F"/>
    <w:rsid w:val="0084774B"/>
    <w:rsid w:val="00872D41"/>
    <w:rsid w:val="00873D3E"/>
    <w:rsid w:val="0087499B"/>
    <w:rsid w:val="0089474B"/>
    <w:rsid w:val="008A49B8"/>
    <w:rsid w:val="008A5F55"/>
    <w:rsid w:val="008B46B0"/>
    <w:rsid w:val="008C1A83"/>
    <w:rsid w:val="008C7504"/>
    <w:rsid w:val="008F41F2"/>
    <w:rsid w:val="00900DDB"/>
    <w:rsid w:val="009057A9"/>
    <w:rsid w:val="00922102"/>
    <w:rsid w:val="00922D73"/>
    <w:rsid w:val="009238A9"/>
    <w:rsid w:val="00935866"/>
    <w:rsid w:val="009626BA"/>
    <w:rsid w:val="00992AA1"/>
    <w:rsid w:val="009A24D9"/>
    <w:rsid w:val="009A4A60"/>
    <w:rsid w:val="009B5B69"/>
    <w:rsid w:val="009C3D4E"/>
    <w:rsid w:val="009E67D2"/>
    <w:rsid w:val="009F38B7"/>
    <w:rsid w:val="00A10532"/>
    <w:rsid w:val="00A16AD5"/>
    <w:rsid w:val="00A2320F"/>
    <w:rsid w:val="00A301A5"/>
    <w:rsid w:val="00A37A6D"/>
    <w:rsid w:val="00A7006F"/>
    <w:rsid w:val="00A73713"/>
    <w:rsid w:val="00A75D3D"/>
    <w:rsid w:val="00A80504"/>
    <w:rsid w:val="00A85F5A"/>
    <w:rsid w:val="00A94A21"/>
    <w:rsid w:val="00AB1DDB"/>
    <w:rsid w:val="00AC265F"/>
    <w:rsid w:val="00AD22DE"/>
    <w:rsid w:val="00AD7C57"/>
    <w:rsid w:val="00AE134A"/>
    <w:rsid w:val="00B038D0"/>
    <w:rsid w:val="00B123A7"/>
    <w:rsid w:val="00B17E3A"/>
    <w:rsid w:val="00B20FE7"/>
    <w:rsid w:val="00B321F3"/>
    <w:rsid w:val="00B600BC"/>
    <w:rsid w:val="00B8059E"/>
    <w:rsid w:val="00B8160F"/>
    <w:rsid w:val="00B8545A"/>
    <w:rsid w:val="00B90000"/>
    <w:rsid w:val="00B91ABE"/>
    <w:rsid w:val="00B96F81"/>
    <w:rsid w:val="00BB28A8"/>
    <w:rsid w:val="00BB6864"/>
    <w:rsid w:val="00BE5A41"/>
    <w:rsid w:val="00BE7772"/>
    <w:rsid w:val="00BF1525"/>
    <w:rsid w:val="00C034F9"/>
    <w:rsid w:val="00C1227F"/>
    <w:rsid w:val="00C21BFA"/>
    <w:rsid w:val="00C23AB9"/>
    <w:rsid w:val="00C35305"/>
    <w:rsid w:val="00C47FA4"/>
    <w:rsid w:val="00C95BAB"/>
    <w:rsid w:val="00CC0B93"/>
    <w:rsid w:val="00CF2F89"/>
    <w:rsid w:val="00CF4323"/>
    <w:rsid w:val="00D00D25"/>
    <w:rsid w:val="00D16592"/>
    <w:rsid w:val="00D308F0"/>
    <w:rsid w:val="00D40CE0"/>
    <w:rsid w:val="00D543CB"/>
    <w:rsid w:val="00D6282E"/>
    <w:rsid w:val="00D6534B"/>
    <w:rsid w:val="00D653C9"/>
    <w:rsid w:val="00D757AA"/>
    <w:rsid w:val="00D82312"/>
    <w:rsid w:val="00D8785C"/>
    <w:rsid w:val="00D91E8C"/>
    <w:rsid w:val="00DA2442"/>
    <w:rsid w:val="00DB0840"/>
    <w:rsid w:val="00DC08A5"/>
    <w:rsid w:val="00DC1140"/>
    <w:rsid w:val="00DC3FBB"/>
    <w:rsid w:val="00DD49DA"/>
    <w:rsid w:val="00E006BC"/>
    <w:rsid w:val="00E031C3"/>
    <w:rsid w:val="00E16EE7"/>
    <w:rsid w:val="00E45C75"/>
    <w:rsid w:val="00E51555"/>
    <w:rsid w:val="00E524CA"/>
    <w:rsid w:val="00E52771"/>
    <w:rsid w:val="00E61993"/>
    <w:rsid w:val="00E627A0"/>
    <w:rsid w:val="00E65174"/>
    <w:rsid w:val="00E77649"/>
    <w:rsid w:val="00E828CB"/>
    <w:rsid w:val="00E92826"/>
    <w:rsid w:val="00EB4E66"/>
    <w:rsid w:val="00ED44E3"/>
    <w:rsid w:val="00F15D3A"/>
    <w:rsid w:val="00F27032"/>
    <w:rsid w:val="00F448C7"/>
    <w:rsid w:val="00F45E3B"/>
    <w:rsid w:val="00F761C8"/>
    <w:rsid w:val="00F81F41"/>
    <w:rsid w:val="00FB3E16"/>
    <w:rsid w:val="00FC4943"/>
    <w:rsid w:val="00F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7091"/>
  <w15:chartTrackingRefBased/>
  <w15:docId w15:val="{87DA005A-86A7-4830-8EAD-58854637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D3D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82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4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75D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D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5D3D"/>
    <w:rPr>
      <w:vertAlign w:val="superscript"/>
    </w:rPr>
  </w:style>
  <w:style w:type="character" w:customStyle="1" w:styleId="notranslate">
    <w:name w:val="notranslate"/>
    <w:basedOn w:val="Domylnaczcionkaakapitu"/>
    <w:rsid w:val="00A85F5A"/>
  </w:style>
  <w:style w:type="character" w:styleId="Hipercze">
    <w:name w:val="Hyperlink"/>
    <w:basedOn w:val="Domylnaczcionkaakapitu"/>
    <w:uiPriority w:val="99"/>
    <w:semiHidden/>
    <w:unhideWhenUsed/>
    <w:rsid w:val="00A85F5A"/>
    <w:rPr>
      <w:color w:val="0000FF"/>
      <w:u w:val="single"/>
    </w:rPr>
  </w:style>
  <w:style w:type="character" w:customStyle="1" w:styleId="Data1">
    <w:name w:val="Data1"/>
    <w:basedOn w:val="Domylnaczcionkaakapitu"/>
    <w:rsid w:val="00A85F5A"/>
  </w:style>
  <w:style w:type="character" w:customStyle="1" w:styleId="numberofpages">
    <w:name w:val="numberofpages"/>
    <w:basedOn w:val="Domylnaczcionkaakapitu"/>
    <w:rsid w:val="00A85F5A"/>
  </w:style>
  <w:style w:type="character" w:customStyle="1" w:styleId="st">
    <w:name w:val="st"/>
    <w:basedOn w:val="Domylnaczcionkaakapitu"/>
    <w:rsid w:val="0026740B"/>
  </w:style>
  <w:style w:type="character" w:customStyle="1" w:styleId="Nagwek1Znak">
    <w:name w:val="Nagłówek 1 Znak"/>
    <w:basedOn w:val="Domylnaczcionkaakapitu"/>
    <w:link w:val="Nagwek1"/>
    <w:uiPriority w:val="9"/>
    <w:rsid w:val="00382F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-size-large">
    <w:name w:val="a-size-large"/>
    <w:basedOn w:val="Domylnaczcionkaakapitu"/>
    <w:rsid w:val="00382F38"/>
  </w:style>
  <w:style w:type="character" w:styleId="HTML-cytat">
    <w:name w:val="HTML Cite"/>
    <w:basedOn w:val="Domylnaczcionkaakapitu"/>
    <w:uiPriority w:val="99"/>
    <w:semiHidden/>
    <w:unhideWhenUsed/>
    <w:rsid w:val="003136DC"/>
    <w:rPr>
      <w:i/>
      <w:iCs/>
    </w:rPr>
  </w:style>
  <w:style w:type="character" w:customStyle="1" w:styleId="cs1-format">
    <w:name w:val="cs1-format"/>
    <w:basedOn w:val="Domylnaczcionkaakapitu"/>
    <w:rsid w:val="003136DC"/>
  </w:style>
  <w:style w:type="character" w:customStyle="1" w:styleId="product-banner-title">
    <w:name w:val="product-banner-title"/>
    <w:basedOn w:val="Domylnaczcionkaakapitu"/>
    <w:rsid w:val="00114755"/>
  </w:style>
  <w:style w:type="character" w:customStyle="1" w:styleId="tlid-translation">
    <w:name w:val="tlid-translation"/>
    <w:basedOn w:val="Domylnaczcionkaakapitu"/>
    <w:rsid w:val="009057A9"/>
  </w:style>
  <w:style w:type="character" w:styleId="Pogrubienie">
    <w:name w:val="Strong"/>
    <w:basedOn w:val="Domylnaczcionkaakapitu"/>
    <w:uiPriority w:val="22"/>
    <w:qFormat/>
    <w:rsid w:val="00C23AB9"/>
    <w:rPr>
      <w:b/>
      <w:bCs/>
    </w:rPr>
  </w:style>
  <w:style w:type="character" w:customStyle="1" w:styleId="chapterdoi">
    <w:name w:val="chapterdoi"/>
    <w:basedOn w:val="Domylnaczcionkaakapitu"/>
    <w:rsid w:val="00C23AB9"/>
  </w:style>
  <w:style w:type="character" w:customStyle="1" w:styleId="bibliographic-informationtitle">
    <w:name w:val="bibliographic-information__title"/>
    <w:basedOn w:val="Domylnaczcionkaakapitu"/>
    <w:rsid w:val="00C23AB9"/>
  </w:style>
  <w:style w:type="character" w:customStyle="1" w:styleId="bibliographic-informationvalue">
    <w:name w:val="bibliographic-information__value"/>
    <w:basedOn w:val="Domylnaczcionkaakapitu"/>
    <w:rsid w:val="00C23AB9"/>
  </w:style>
  <w:style w:type="character" w:styleId="Uwydatnienie">
    <w:name w:val="Emphasis"/>
    <w:basedOn w:val="Domylnaczcionkaakapitu"/>
    <w:uiPriority w:val="20"/>
    <w:qFormat/>
    <w:rsid w:val="001A3FE4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A3F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A3FE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A3F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A3FE4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vcard">
    <w:name w:val="vcard"/>
    <w:basedOn w:val="Normalny"/>
    <w:rsid w:val="001A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">
    <w:name w:val="fn"/>
    <w:basedOn w:val="Domylnaczcionkaakapitu"/>
    <w:rsid w:val="001A3FE4"/>
  </w:style>
  <w:style w:type="paragraph" w:customStyle="1" w:styleId="ndpr2bibliographic">
    <w:name w:val="ndpr2bibliographic"/>
    <w:basedOn w:val="Normalny"/>
    <w:rsid w:val="001A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4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">
    <w:name w:val="a"/>
    <w:basedOn w:val="Domylnaczcionkaakapitu"/>
    <w:rsid w:val="0014041C"/>
  </w:style>
  <w:style w:type="character" w:customStyle="1" w:styleId="l6">
    <w:name w:val="l6"/>
    <w:basedOn w:val="Domylnaczcionkaakapitu"/>
    <w:rsid w:val="0014041C"/>
  </w:style>
  <w:style w:type="character" w:customStyle="1" w:styleId="l8">
    <w:name w:val="l8"/>
    <w:basedOn w:val="Domylnaczcionkaakapitu"/>
    <w:rsid w:val="0014041C"/>
  </w:style>
  <w:style w:type="paragraph" w:styleId="Akapitzlist">
    <w:name w:val="List Paragraph"/>
    <w:basedOn w:val="Normalny"/>
    <w:uiPriority w:val="34"/>
    <w:qFormat/>
    <w:rsid w:val="0073555B"/>
    <w:pPr>
      <w:ind w:left="720"/>
      <w:contextualSpacing/>
    </w:pPr>
  </w:style>
  <w:style w:type="character" w:customStyle="1" w:styleId="lrzxr">
    <w:name w:val="lrzxr"/>
    <w:basedOn w:val="Domylnaczcionkaakapitu"/>
    <w:rsid w:val="00201905"/>
  </w:style>
  <w:style w:type="paragraph" w:styleId="Nagwek">
    <w:name w:val="header"/>
    <w:basedOn w:val="Normalny"/>
    <w:link w:val="NagwekZnak"/>
    <w:uiPriority w:val="99"/>
    <w:unhideWhenUsed/>
    <w:rsid w:val="003C6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7F7"/>
  </w:style>
  <w:style w:type="paragraph" w:styleId="Stopka">
    <w:name w:val="footer"/>
    <w:basedOn w:val="Normalny"/>
    <w:link w:val="StopkaZnak"/>
    <w:uiPriority w:val="99"/>
    <w:unhideWhenUsed/>
    <w:rsid w:val="003C6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7F7"/>
  </w:style>
  <w:style w:type="table" w:styleId="Tabela-Siatka">
    <w:name w:val="Table Grid"/>
    <w:basedOn w:val="Standardowy"/>
    <w:uiPriority w:val="39"/>
    <w:rsid w:val="00CC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rge">
    <w:name w:val="large"/>
    <w:basedOn w:val="Domylnaczcionkaakapitu"/>
    <w:rsid w:val="00CC0B93"/>
  </w:style>
  <w:style w:type="character" w:customStyle="1" w:styleId="contribdegrees">
    <w:name w:val="contribdegrees"/>
    <w:basedOn w:val="Domylnaczcionkaakapitu"/>
    <w:rsid w:val="001E395E"/>
  </w:style>
  <w:style w:type="paragraph" w:styleId="NormalnyWeb">
    <w:name w:val="Normal (Web)"/>
    <w:basedOn w:val="Normalny"/>
    <w:uiPriority w:val="99"/>
    <w:unhideWhenUsed/>
    <w:rsid w:val="001E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heading">
    <w:name w:val="titleheading"/>
    <w:basedOn w:val="Domylnaczcionkaakapitu"/>
    <w:rsid w:val="00E45C75"/>
  </w:style>
  <w:style w:type="character" w:customStyle="1" w:styleId="nlmarticle-title">
    <w:name w:val="nlm_article-title"/>
    <w:basedOn w:val="Domylnaczcionkaakapitu"/>
    <w:rsid w:val="00E45C75"/>
  </w:style>
  <w:style w:type="character" w:customStyle="1" w:styleId="absmetadatalabel">
    <w:name w:val="abs_metadata_label"/>
    <w:basedOn w:val="Domylnaczcionkaakapitu"/>
    <w:rsid w:val="00E45C75"/>
  </w:style>
  <w:style w:type="character" w:customStyle="1" w:styleId="jlqj4b">
    <w:name w:val="jlqj4b"/>
    <w:basedOn w:val="Domylnaczcionkaakapitu"/>
    <w:rsid w:val="00B1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71A3-2502-4BC2-ABE7-37FB9AD6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5387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2021-10-05T07:31:00Z</dcterms:created>
  <dcterms:modified xsi:type="dcterms:W3CDTF">2021-10-05T07:31:00Z</dcterms:modified>
</cp:coreProperties>
</file>