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41" w:rsidRPr="00F77BEC" w:rsidRDefault="006E5B41" w:rsidP="006E5B41">
      <w:pPr>
        <w:pStyle w:val="Legenda"/>
        <w:keepNext/>
        <w:ind w:firstLine="0"/>
        <w:rPr>
          <w:b/>
          <w:color w:val="auto"/>
          <w:sz w:val="20"/>
          <w:szCs w:val="20"/>
        </w:rPr>
      </w:pPr>
      <w:bookmarkStart w:id="0" w:name="_Toc417640456"/>
      <w:bookmarkStart w:id="1" w:name="_Toc421185381"/>
      <w:r w:rsidRPr="00F77BEC">
        <w:rPr>
          <w:b/>
          <w:color w:val="auto"/>
          <w:sz w:val="20"/>
          <w:szCs w:val="20"/>
        </w:rPr>
        <w:t>T</w:t>
      </w:r>
      <w:r>
        <w:rPr>
          <w:b/>
          <w:color w:val="auto"/>
          <w:sz w:val="20"/>
          <w:szCs w:val="20"/>
        </w:rPr>
        <w:t>ab.</w:t>
      </w:r>
      <w:r w:rsidRPr="00F77BEC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1</w:t>
      </w:r>
      <w:r w:rsidRPr="00F77BEC">
        <w:rPr>
          <w:b/>
          <w:color w:val="auto"/>
          <w:sz w:val="20"/>
          <w:szCs w:val="20"/>
        </w:rPr>
        <w:t>. Motywy podjęcia przez badanych pracy w zawodzie pracownika socjalnego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806"/>
        <w:gridCol w:w="1741"/>
        <w:gridCol w:w="1741"/>
      </w:tblGrid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b/>
                <w:color w:val="auto"/>
                <w:sz w:val="20"/>
                <w:szCs w:val="20"/>
              </w:rPr>
              <w:t>Potencjalne motywy wyboru zawodu pracownika socjalnego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pStyle w:val="Legenda"/>
              <w:keepNext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b/>
                <w:color w:val="auto"/>
                <w:sz w:val="20"/>
                <w:szCs w:val="20"/>
              </w:rPr>
              <w:t>N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pStyle w:val="Legenda"/>
              <w:keepNext/>
              <w:ind w:firstLine="0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b/>
                <w:color w:val="auto"/>
                <w:sz w:val="20"/>
                <w:szCs w:val="20"/>
              </w:rPr>
              <w:t>%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>Poczucie stabilizacji zawodowej (praca na etat w sektorze publicznym)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52,29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>Powołanie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35,78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 xml:space="preserve">Praca w miejscu zamieszkania 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46,79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 xml:space="preserve">Praca zgodna z wykształceniem 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59,63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b/>
                <w:i/>
                <w:color w:val="auto"/>
                <w:sz w:val="20"/>
                <w:szCs w:val="20"/>
              </w:rPr>
              <w:t xml:space="preserve">Pragnienie pomocy drugiemu człowiekowi 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61,47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>Prestiż zawodu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6,42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>Przypadek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26,61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>Nie wiem/trudno powiedzieć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9,17</w:t>
            </w:r>
          </w:p>
        </w:tc>
      </w:tr>
      <w:tr w:rsidR="006E5B41" w:rsidRPr="003F3FFC" w:rsidTr="000829D3">
        <w:trPr>
          <w:trHeight w:val="227"/>
        </w:trPr>
        <w:tc>
          <w:tcPr>
            <w:tcW w:w="3126" w:type="pct"/>
          </w:tcPr>
          <w:p w:rsidR="006E5B41" w:rsidRPr="003F3FFC" w:rsidRDefault="006E5B41" w:rsidP="000829D3">
            <w:pPr>
              <w:pStyle w:val="Legenda"/>
              <w:keepNext/>
              <w:spacing w:after="100" w:afterAutospacing="1"/>
              <w:ind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3F3FFC">
              <w:rPr>
                <w:rFonts w:cs="Times New Roman"/>
                <w:color w:val="auto"/>
                <w:sz w:val="20"/>
                <w:szCs w:val="20"/>
              </w:rPr>
              <w:t>Inne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1,83</w:t>
            </w:r>
          </w:p>
        </w:tc>
      </w:tr>
    </w:tbl>
    <w:p w:rsidR="006E5B41" w:rsidRPr="002B2C5C" w:rsidRDefault="006E5B41" w:rsidP="006E5B41">
      <w:pPr>
        <w:pStyle w:val="Legenda"/>
        <w:keepNext/>
        <w:spacing w:after="240"/>
        <w:rPr>
          <w:rFonts w:cs="Times New Roman"/>
          <w:color w:val="auto"/>
          <w:sz w:val="20"/>
          <w:szCs w:val="20"/>
        </w:rPr>
      </w:pPr>
      <w:r w:rsidRPr="001B55BC">
        <w:rPr>
          <w:rFonts w:cs="Times New Roman"/>
          <w:i/>
          <w:color w:val="auto"/>
          <w:sz w:val="20"/>
          <w:szCs w:val="20"/>
        </w:rPr>
        <w:t>Źródło: badania własne.</w:t>
      </w:r>
      <w:r w:rsidRPr="001B55BC">
        <w:rPr>
          <w:rFonts w:cs="Times New Roman"/>
          <w:color w:val="auto"/>
          <w:sz w:val="20"/>
          <w:szCs w:val="20"/>
        </w:rPr>
        <w:t xml:space="preserve"> Dane w tabeli nie sumują się do 100,00% ze względu na wielokrotne odpowiedzi. </w:t>
      </w:r>
    </w:p>
    <w:p w:rsidR="006E5B41" w:rsidRPr="00E45D42" w:rsidRDefault="006E5B41" w:rsidP="006E5B41">
      <w:pPr>
        <w:pStyle w:val="Legenda"/>
        <w:keepNext/>
        <w:ind w:firstLine="0"/>
        <w:rPr>
          <w:b/>
          <w:color w:val="auto"/>
          <w:sz w:val="20"/>
          <w:szCs w:val="20"/>
        </w:rPr>
      </w:pPr>
      <w:bookmarkStart w:id="2" w:name="_Toc417640457"/>
      <w:bookmarkStart w:id="3" w:name="_Toc421185382"/>
      <w:r w:rsidRPr="00E45D42">
        <w:rPr>
          <w:b/>
          <w:color w:val="auto"/>
          <w:sz w:val="20"/>
          <w:szCs w:val="20"/>
        </w:rPr>
        <w:t>Tab. 2. Motywacja badanych do pracy w zawodzie pracownika socjalnego</w:t>
      </w:r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3361"/>
        <w:gridCol w:w="1181"/>
        <w:gridCol w:w="1191"/>
        <w:gridCol w:w="1185"/>
        <w:gridCol w:w="1185"/>
        <w:gridCol w:w="1185"/>
      </w:tblGrid>
      <w:tr w:rsidR="006E5B41" w:rsidRPr="003F3FFC" w:rsidTr="000829D3">
        <w:trPr>
          <w:trHeight w:val="454"/>
        </w:trPr>
        <w:tc>
          <w:tcPr>
            <w:tcW w:w="1809" w:type="pct"/>
            <w:vMerge w:val="restar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Predykatory motywacji do pracy</w:t>
            </w:r>
          </w:p>
        </w:tc>
        <w:tc>
          <w:tcPr>
            <w:tcW w:w="636" w:type="pct"/>
            <w:vMerge w:val="restar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N*</w:t>
            </w:r>
          </w:p>
        </w:tc>
        <w:tc>
          <w:tcPr>
            <w:tcW w:w="641" w:type="pct"/>
            <w:vMerge w:val="restar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%**</w:t>
            </w:r>
          </w:p>
        </w:tc>
        <w:tc>
          <w:tcPr>
            <w:tcW w:w="1914" w:type="pct"/>
            <w:gridSpan w:val="3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Statystyki opisowe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Merge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SD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Dobre relacje ze współpracownikami i przełożonymi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2,19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Możliwość kształcenia, dokształcania i doskonalenia zawodowego dzięki uczestnictwu w kursach i szkoleniach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27,52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1,80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Poczucie przydatności społecznej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2,07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sz w:val="20"/>
                <w:szCs w:val="20"/>
              </w:rPr>
              <w:t>Prestiż zawodu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sz w:val="20"/>
                <w:szCs w:val="20"/>
              </w:rPr>
              <w:t>5,50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sz w:val="20"/>
                <w:szCs w:val="20"/>
              </w:rPr>
              <w:t>0,24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1,01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Realizacja swoich aspiracji i planów zawodowych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17,43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1,55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3F3FFC">
              <w:rPr>
                <w:rFonts w:cs="Times New Roman"/>
                <w:bCs/>
                <w:i/>
                <w:sz w:val="20"/>
                <w:szCs w:val="20"/>
              </w:rPr>
              <w:t xml:space="preserve">Satysfakcja z pomocy drugiemu człowiekowi 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57,80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2,57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2,27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Uznanie społeczne 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0,89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Uznanie ze strony przełożonych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1,22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Wdzięczność ze strony podopiecznych 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26,61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1,63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Wynagrodzenie 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1,39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Wzbogacanie i rozwój własnej osobowości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1,22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Niewinem/trudno powiedzieć 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1,11</w:t>
            </w:r>
          </w:p>
        </w:tc>
      </w:tr>
      <w:tr w:rsidR="006E5B41" w:rsidRPr="003F3FFC" w:rsidTr="000829D3">
        <w:trPr>
          <w:trHeight w:val="454"/>
        </w:trPr>
        <w:tc>
          <w:tcPr>
            <w:tcW w:w="1809" w:type="pct"/>
            <w:vAlign w:val="center"/>
          </w:tcPr>
          <w:p w:rsidR="006E5B41" w:rsidRPr="003F3FFC" w:rsidRDefault="006E5B41" w:rsidP="000829D3">
            <w:pPr>
              <w:spacing w:after="100" w:afterAutospacing="1" w:line="240" w:lineRule="auto"/>
              <w:ind w:firstLine="0"/>
              <w:jc w:val="left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636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after="100" w:afterAutospacing="1"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8" w:type="pct"/>
            <w:vAlign w:val="center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0,61</w:t>
            </w:r>
          </w:p>
        </w:tc>
      </w:tr>
    </w:tbl>
    <w:p w:rsidR="006E5B41" w:rsidRDefault="006E5B41" w:rsidP="006E5B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  <w:sectPr w:rsidR="006E5B41" w:rsidSect="00F41451">
          <w:footerReference w:type="default" r:id="rId4"/>
          <w:pgSz w:w="11906" w:h="16838" w:code="9"/>
          <w:pgMar w:top="1417" w:right="1417" w:bottom="1417" w:left="1417" w:header="709" w:footer="709" w:gutter="0"/>
          <w:cols w:space="708"/>
          <w:docGrid w:linePitch="492"/>
        </w:sectPr>
      </w:pPr>
    </w:p>
    <w:p w:rsidR="00892937" w:rsidRDefault="006E5B41" w:rsidP="006E5B41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71ED0">
        <w:rPr>
          <w:rFonts w:ascii="Times New Roman" w:hAnsi="Times New Roman" w:cs="Times New Roman"/>
          <w:i/>
          <w:sz w:val="20"/>
          <w:szCs w:val="20"/>
        </w:rPr>
        <w:lastRenderedPageBreak/>
        <w:t>Źródło: badania własne.</w:t>
      </w:r>
      <w:r w:rsidRPr="0035086A">
        <w:rPr>
          <w:rFonts w:ascii="Times New Roman" w:hAnsi="Times New Roman" w:cs="Times New Roman"/>
          <w:sz w:val="20"/>
          <w:szCs w:val="20"/>
        </w:rPr>
        <w:t xml:space="preserve"> * Liczba wybieranych odpowiedzi bez uwzględniania rangi. ** Dane w tabeli nie sumują się do 100,00% ze względu na wielokrotne odpowiedzi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E5B41" w:rsidRPr="006E5B41" w:rsidRDefault="006E5B41" w:rsidP="006E5B4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B41" w:rsidRPr="00E45D42" w:rsidRDefault="006E5B41" w:rsidP="006E5B41">
      <w:pPr>
        <w:pStyle w:val="Legenda"/>
        <w:keepNext/>
        <w:spacing w:after="0"/>
        <w:ind w:firstLine="0"/>
        <w:rPr>
          <w:b/>
          <w:color w:val="auto"/>
          <w:sz w:val="20"/>
          <w:szCs w:val="20"/>
        </w:rPr>
      </w:pPr>
      <w:bookmarkStart w:id="4" w:name="_Toc417640458"/>
      <w:bookmarkStart w:id="5" w:name="_Toc421185383"/>
      <w:r>
        <w:rPr>
          <w:b/>
          <w:color w:val="auto"/>
          <w:sz w:val="20"/>
          <w:szCs w:val="20"/>
        </w:rPr>
        <w:t>Tab.</w:t>
      </w:r>
      <w:r w:rsidRPr="00E45D42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3</w:t>
      </w:r>
      <w:r w:rsidRPr="00E45D42">
        <w:rPr>
          <w:b/>
          <w:color w:val="auto"/>
          <w:sz w:val="20"/>
          <w:szCs w:val="20"/>
        </w:rPr>
        <w:t>. Deklarowana chęć</w:t>
      </w:r>
      <w:r w:rsidRPr="00E45D42">
        <w:rPr>
          <w:rFonts w:cs="Times New Roman"/>
          <w:b/>
          <w:color w:val="auto"/>
          <w:sz w:val="20"/>
          <w:szCs w:val="20"/>
        </w:rPr>
        <w:t xml:space="preserve"> ponownego</w:t>
      </w:r>
      <w:r w:rsidRPr="00E45D42">
        <w:rPr>
          <w:rFonts w:cs="Times New Roman"/>
          <w:b/>
          <w:color w:val="FF0000"/>
          <w:sz w:val="20"/>
          <w:szCs w:val="20"/>
        </w:rPr>
        <w:t xml:space="preserve"> </w:t>
      </w:r>
      <w:r w:rsidRPr="00E45D42">
        <w:rPr>
          <w:rFonts w:cs="Times New Roman"/>
          <w:b/>
          <w:color w:val="auto"/>
          <w:sz w:val="20"/>
          <w:szCs w:val="20"/>
        </w:rPr>
        <w:t>wyboru zawodu przez badanych pracowników socjalnych</w:t>
      </w:r>
      <w:bookmarkEnd w:id="4"/>
      <w:bookmarkEnd w:id="5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536"/>
        <w:gridCol w:w="2209"/>
        <w:gridCol w:w="2258"/>
      </w:tblGrid>
      <w:tr w:rsidR="006E5B41" w:rsidRPr="003F3FFC" w:rsidTr="000829D3">
        <w:tc>
          <w:tcPr>
            <w:tcW w:w="2519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</w:tcPr>
          <w:p w:rsidR="006E5B41" w:rsidRPr="003F3FFC" w:rsidRDefault="006E5B41" w:rsidP="000829D3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4" w:type="pct"/>
          </w:tcPr>
          <w:p w:rsidR="006E5B41" w:rsidRPr="003F3FFC" w:rsidRDefault="006E5B41" w:rsidP="000829D3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3F3FFC" w:rsidTr="000829D3">
        <w:tc>
          <w:tcPr>
            <w:tcW w:w="2519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27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8,26</w:t>
            </w:r>
          </w:p>
        </w:tc>
      </w:tr>
      <w:tr w:rsidR="006E5B41" w:rsidRPr="003F3FFC" w:rsidTr="000829D3">
        <w:tc>
          <w:tcPr>
            <w:tcW w:w="2519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3F3FFC">
              <w:rPr>
                <w:rFonts w:cs="Times New Roman"/>
                <w:bCs/>
                <w:i/>
                <w:sz w:val="20"/>
                <w:szCs w:val="20"/>
              </w:rPr>
              <w:t>Raczej tak</w:t>
            </w:r>
          </w:p>
        </w:tc>
        <w:tc>
          <w:tcPr>
            <w:tcW w:w="1227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254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36,70</w:t>
            </w:r>
          </w:p>
        </w:tc>
      </w:tr>
      <w:tr w:rsidR="006E5B41" w:rsidRPr="003F3FFC" w:rsidTr="000829D3">
        <w:tc>
          <w:tcPr>
            <w:tcW w:w="2519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27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4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33,02</w:t>
            </w:r>
          </w:p>
        </w:tc>
      </w:tr>
      <w:tr w:rsidR="006E5B41" w:rsidRPr="003F3FFC" w:rsidTr="000829D3">
        <w:tc>
          <w:tcPr>
            <w:tcW w:w="2519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27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4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13,76</w:t>
            </w:r>
          </w:p>
        </w:tc>
      </w:tr>
      <w:tr w:rsidR="006E5B41" w:rsidRPr="003F3FFC" w:rsidTr="000829D3">
        <w:tc>
          <w:tcPr>
            <w:tcW w:w="2519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Zdecydowanie nie </w:t>
            </w:r>
          </w:p>
        </w:tc>
        <w:tc>
          <w:tcPr>
            <w:tcW w:w="1227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8,26</w:t>
            </w:r>
          </w:p>
        </w:tc>
      </w:tr>
      <w:tr w:rsidR="006E5B41" w:rsidRPr="003F3FFC" w:rsidTr="000829D3">
        <w:tc>
          <w:tcPr>
            <w:tcW w:w="2519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27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4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i/>
          <w:sz w:val="20"/>
          <w:szCs w:val="20"/>
        </w:rPr>
      </w:pPr>
      <w:r w:rsidRPr="00080F8A">
        <w:rPr>
          <w:rFonts w:ascii="Times New Roman" w:hAnsi="Times New Roman" w:cs="Times New Roman"/>
          <w:i/>
          <w:sz w:val="20"/>
          <w:szCs w:val="20"/>
        </w:rPr>
        <w:t xml:space="preserve">Źródło: badania własne. </w:t>
      </w:r>
    </w:p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i/>
          <w:sz w:val="20"/>
          <w:szCs w:val="20"/>
        </w:rPr>
      </w:pPr>
    </w:p>
    <w:p w:rsidR="006E5B41" w:rsidRPr="00E45D42" w:rsidRDefault="006E5B41" w:rsidP="006E5B41">
      <w:pPr>
        <w:pStyle w:val="Legenda"/>
        <w:keepNext/>
        <w:spacing w:after="0"/>
        <w:ind w:firstLine="0"/>
        <w:rPr>
          <w:b/>
          <w:color w:val="auto"/>
          <w:sz w:val="20"/>
          <w:szCs w:val="20"/>
        </w:rPr>
      </w:pPr>
      <w:bookmarkStart w:id="6" w:name="_Toc421185384"/>
      <w:bookmarkStart w:id="7" w:name="_Toc417640459"/>
      <w:r>
        <w:rPr>
          <w:b/>
          <w:color w:val="auto"/>
          <w:sz w:val="20"/>
          <w:szCs w:val="20"/>
        </w:rPr>
        <w:t>Tab.</w:t>
      </w:r>
      <w:r w:rsidRPr="00E45D42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4</w:t>
      </w:r>
      <w:r w:rsidRPr="00E45D42">
        <w:rPr>
          <w:b/>
          <w:color w:val="auto"/>
          <w:sz w:val="20"/>
          <w:szCs w:val="20"/>
        </w:rPr>
        <w:t>. Zróżnicowanie chęci ponownego wyboru zawodu badanych ze względu na ich staż pracy</w:t>
      </w:r>
      <w:bookmarkEnd w:id="6"/>
      <w:r w:rsidRPr="00E45D42">
        <w:rPr>
          <w:b/>
          <w:color w:val="auto"/>
          <w:sz w:val="20"/>
          <w:szCs w:val="20"/>
        </w:rPr>
        <w:t xml:space="preserve"> </w:t>
      </w:r>
      <w:bookmarkEnd w:id="7"/>
    </w:p>
    <w:tbl>
      <w:tblPr>
        <w:tblpPr w:leftFromText="141" w:rightFromText="141" w:vertAnchor="text" w:horzAnchor="margin" w:tblpXSpec="right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237"/>
        <w:gridCol w:w="1237"/>
        <w:gridCol w:w="1237"/>
        <w:gridCol w:w="1237"/>
        <w:gridCol w:w="1919"/>
        <w:gridCol w:w="2136"/>
      </w:tblGrid>
      <w:tr w:rsidR="006E5B41" w:rsidRPr="003F3FFC" w:rsidTr="000829D3">
        <w:trPr>
          <w:trHeight w:val="233"/>
        </w:trPr>
        <w:tc>
          <w:tcPr>
            <w:tcW w:w="1374" w:type="pct"/>
            <w:gridSpan w:val="2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Do 12 lat</w:t>
            </w:r>
          </w:p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(N=59)</w:t>
            </w:r>
          </w:p>
        </w:tc>
        <w:tc>
          <w:tcPr>
            <w:tcW w:w="1374" w:type="pct"/>
            <w:gridSpan w:val="2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+12 lat</w:t>
            </w:r>
          </w:p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(N=50)</w:t>
            </w:r>
          </w:p>
        </w:tc>
        <w:tc>
          <w:tcPr>
            <w:tcW w:w="2252" w:type="pct"/>
            <w:gridSpan w:val="2"/>
            <w:vMerge w:val="restar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Test U </w:t>
            </w:r>
            <w:proofErr w:type="spellStart"/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Manna-Whitneya</w:t>
            </w:r>
            <w:proofErr w:type="spellEnd"/>
          </w:p>
        </w:tc>
      </w:tr>
      <w:tr w:rsidR="006E5B41" w:rsidRPr="003F3FFC" w:rsidTr="000829D3">
        <w:trPr>
          <w:trHeight w:val="232"/>
        </w:trPr>
        <w:tc>
          <w:tcPr>
            <w:tcW w:w="2748" w:type="pct"/>
            <w:gridSpan w:val="4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Statystyki opisowe</w:t>
            </w:r>
          </w:p>
        </w:tc>
        <w:tc>
          <w:tcPr>
            <w:tcW w:w="2252" w:type="pct"/>
            <w:gridSpan w:val="2"/>
            <w:vMerge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5B41" w:rsidRPr="003F3FFC" w:rsidTr="000829D3"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6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8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p*</w:t>
            </w:r>
          </w:p>
        </w:tc>
      </w:tr>
      <w:tr w:rsidR="006E5B41" w:rsidRPr="003F3FFC" w:rsidTr="000829D3"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06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2,377</w:t>
            </w:r>
          </w:p>
        </w:tc>
        <w:tc>
          <w:tcPr>
            <w:tcW w:w="118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0,017</w:t>
            </w:r>
          </w:p>
        </w:tc>
      </w:tr>
    </w:tbl>
    <w:p w:rsidR="006E5B41" w:rsidRDefault="006E5B41" w:rsidP="006E5B41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  <w:sectPr w:rsidR="006E5B41" w:rsidSect="006E5B41">
          <w:pgSz w:w="11906" w:h="16838" w:code="9"/>
          <w:pgMar w:top="1418" w:right="1418" w:bottom="1418" w:left="1701" w:header="708" w:footer="708" w:gutter="0"/>
          <w:cols w:space="708"/>
          <w:docGrid w:linePitch="360"/>
        </w:sectPr>
      </w:pPr>
    </w:p>
    <w:p w:rsidR="006E5B41" w:rsidRDefault="006E5B41" w:rsidP="006E5B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E5B41" w:rsidSect="00CA559A">
          <w:type w:val="continuous"/>
          <w:pgSz w:w="11906" w:h="16838" w:code="9"/>
          <w:pgMar w:top="1418" w:right="1418" w:bottom="1418" w:left="1701" w:header="708" w:footer="708" w:gutter="0"/>
          <w:cols w:space="708"/>
          <w:docGrid w:linePitch="360"/>
        </w:sectPr>
      </w:pPr>
    </w:p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080F8A">
        <w:rPr>
          <w:rFonts w:ascii="Times New Roman" w:hAnsi="Times New Roman" w:cs="Times New Roman"/>
          <w:i/>
          <w:sz w:val="20"/>
          <w:szCs w:val="20"/>
        </w:rPr>
        <w:t>Źródło: badania własne.</w:t>
      </w:r>
      <w:r>
        <w:rPr>
          <w:rFonts w:ascii="Times New Roman" w:hAnsi="Times New Roman" w:cs="Times New Roman"/>
          <w:sz w:val="20"/>
          <w:szCs w:val="20"/>
        </w:rPr>
        <w:t xml:space="preserve"> * Istotne statystycznie na poziomie p&lt;0,05</w:t>
      </w:r>
    </w:p>
    <w:p w:rsidR="006E5B41" w:rsidRDefault="006E5B41" w:rsidP="006E5B41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5B41" w:rsidRPr="00AB1A14" w:rsidRDefault="006E5B41" w:rsidP="006E5B41">
      <w:pPr>
        <w:pStyle w:val="Bezodstpw"/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_Toc417640460"/>
      <w:bookmarkStart w:id="9" w:name="_Toc421185385"/>
      <w:r>
        <w:rPr>
          <w:rFonts w:ascii="Times New Roman" w:hAnsi="Times New Roman" w:cs="Times New Roman"/>
          <w:b/>
          <w:sz w:val="20"/>
          <w:szCs w:val="20"/>
        </w:rPr>
        <w:t>Tab.</w:t>
      </w:r>
      <w:r w:rsidRPr="00E45D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5D42">
        <w:rPr>
          <w:rFonts w:ascii="Times New Roman" w:hAnsi="Times New Roman" w:cs="Times New Roman"/>
          <w:b/>
          <w:sz w:val="20"/>
          <w:szCs w:val="20"/>
        </w:rPr>
        <w:t xml:space="preserve">. Zróżnicowanie chęci ponownego wyboru zawodu badanych ze względu na otrzymywane przez nich </w:t>
      </w:r>
      <w:bookmarkEnd w:id="8"/>
      <w:r w:rsidRPr="00E45D42">
        <w:rPr>
          <w:rFonts w:ascii="Times New Roman" w:hAnsi="Times New Roman" w:cs="Times New Roman"/>
          <w:b/>
          <w:sz w:val="20"/>
          <w:szCs w:val="20"/>
        </w:rPr>
        <w:t>nagrody i wyróżnienia</w:t>
      </w:r>
      <w:bookmarkEnd w:id="9"/>
    </w:p>
    <w:tbl>
      <w:tblPr>
        <w:tblpPr w:leftFromText="141" w:rightFromText="141" w:vertAnchor="text" w:horzAnchor="margin" w:tblpXSpec="right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237"/>
        <w:gridCol w:w="1237"/>
        <w:gridCol w:w="1237"/>
        <w:gridCol w:w="1237"/>
        <w:gridCol w:w="1919"/>
        <w:gridCol w:w="2136"/>
      </w:tblGrid>
      <w:tr w:rsidR="006E5B41" w:rsidRPr="003F3FFC" w:rsidTr="000829D3">
        <w:trPr>
          <w:trHeight w:val="233"/>
        </w:trPr>
        <w:tc>
          <w:tcPr>
            <w:tcW w:w="1374" w:type="pct"/>
            <w:gridSpan w:val="2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Otrzymywane nagrody i wyróżnienia</w:t>
            </w:r>
          </w:p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(N=18)</w:t>
            </w:r>
          </w:p>
        </w:tc>
        <w:tc>
          <w:tcPr>
            <w:tcW w:w="1374" w:type="pct"/>
            <w:gridSpan w:val="2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 xml:space="preserve">Brak nagród </w:t>
            </w: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br/>
              <w:t>i wyróżnień</w:t>
            </w:r>
          </w:p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(N=91)</w:t>
            </w:r>
          </w:p>
        </w:tc>
        <w:tc>
          <w:tcPr>
            <w:tcW w:w="2252" w:type="pct"/>
            <w:gridSpan w:val="2"/>
            <w:vMerge w:val="restar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Test U </w:t>
            </w:r>
            <w:proofErr w:type="spellStart"/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Manna-Whitneya</w:t>
            </w:r>
            <w:proofErr w:type="spellEnd"/>
          </w:p>
        </w:tc>
      </w:tr>
      <w:tr w:rsidR="006E5B41" w:rsidRPr="003F3FFC" w:rsidTr="000829D3">
        <w:trPr>
          <w:trHeight w:val="232"/>
        </w:trPr>
        <w:tc>
          <w:tcPr>
            <w:tcW w:w="2748" w:type="pct"/>
            <w:gridSpan w:val="4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Statystyki opisowe</w:t>
            </w:r>
          </w:p>
        </w:tc>
        <w:tc>
          <w:tcPr>
            <w:tcW w:w="2252" w:type="pct"/>
            <w:gridSpan w:val="2"/>
            <w:vMerge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5B41" w:rsidRPr="003F3FFC" w:rsidTr="000829D3"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6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8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p*</w:t>
            </w:r>
          </w:p>
        </w:tc>
      </w:tr>
      <w:tr w:rsidR="006E5B41" w:rsidRPr="003F3FFC" w:rsidTr="000829D3"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06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3,429</w:t>
            </w:r>
          </w:p>
        </w:tc>
        <w:tc>
          <w:tcPr>
            <w:tcW w:w="118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0,001</w:t>
            </w:r>
          </w:p>
        </w:tc>
      </w:tr>
    </w:tbl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B62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Źródło: badania własne.</w:t>
      </w:r>
      <w:r w:rsidRPr="009123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* Istotne statystycznie na poziomie p&lt;0,050</w:t>
      </w:r>
    </w:p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6E5B41" w:rsidRPr="00E45D42" w:rsidRDefault="006E5B41" w:rsidP="006E5B41">
      <w:pPr>
        <w:pStyle w:val="Legenda"/>
        <w:keepNext/>
        <w:spacing w:after="0"/>
        <w:ind w:firstLine="0"/>
        <w:rPr>
          <w:b/>
          <w:color w:val="auto"/>
          <w:sz w:val="20"/>
          <w:szCs w:val="20"/>
        </w:rPr>
      </w:pPr>
      <w:bookmarkStart w:id="10" w:name="_Toc417640461"/>
      <w:bookmarkStart w:id="11" w:name="_Toc421185386"/>
      <w:r w:rsidRPr="00E45D42">
        <w:rPr>
          <w:b/>
          <w:color w:val="auto"/>
          <w:sz w:val="20"/>
          <w:szCs w:val="20"/>
        </w:rPr>
        <w:t>Tab</w:t>
      </w:r>
      <w:r>
        <w:rPr>
          <w:b/>
          <w:color w:val="auto"/>
          <w:sz w:val="20"/>
          <w:szCs w:val="20"/>
        </w:rPr>
        <w:t>. 6</w:t>
      </w:r>
      <w:r w:rsidRPr="00E45D42">
        <w:rPr>
          <w:b/>
          <w:color w:val="auto"/>
          <w:sz w:val="20"/>
          <w:szCs w:val="20"/>
        </w:rPr>
        <w:t>. Przekonania badanych na temat tego, w jakim stopniu ich zaangażowanie osobiste pomaga im w pracy zawodowej</w:t>
      </w:r>
      <w:bookmarkEnd w:id="10"/>
      <w:bookmarkEnd w:id="11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501"/>
        <w:gridCol w:w="2251"/>
        <w:gridCol w:w="2251"/>
      </w:tblGrid>
      <w:tr w:rsidR="006E5B41" w:rsidRPr="003F3FFC" w:rsidTr="000829D3">
        <w:tc>
          <w:tcPr>
            <w:tcW w:w="2500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6E5B41" w:rsidRPr="003F3FFC" w:rsidRDefault="006E5B41" w:rsidP="000829D3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3F3FFC" w:rsidTr="000829D3">
        <w:tc>
          <w:tcPr>
            <w:tcW w:w="2500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20,18</w:t>
            </w:r>
          </w:p>
        </w:tc>
      </w:tr>
      <w:tr w:rsidR="006E5B41" w:rsidRPr="003F3FFC" w:rsidTr="000829D3">
        <w:tc>
          <w:tcPr>
            <w:tcW w:w="2500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3F3FFC">
              <w:rPr>
                <w:rFonts w:cs="Times New Roman"/>
                <w:bCs/>
                <w:i/>
                <w:sz w:val="20"/>
                <w:szCs w:val="20"/>
              </w:rPr>
              <w:t>Raczej tak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F3FFC">
              <w:rPr>
                <w:rFonts w:cs="Times New Roman"/>
                <w:i/>
                <w:sz w:val="20"/>
                <w:szCs w:val="20"/>
              </w:rPr>
              <w:t>57,80</w:t>
            </w:r>
          </w:p>
        </w:tc>
      </w:tr>
      <w:tr w:rsidR="006E5B41" w:rsidRPr="003F3FFC" w:rsidTr="000829D3">
        <w:tc>
          <w:tcPr>
            <w:tcW w:w="2500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16,51</w:t>
            </w:r>
          </w:p>
        </w:tc>
      </w:tr>
      <w:tr w:rsidR="006E5B41" w:rsidRPr="003F3FFC" w:rsidTr="000829D3">
        <w:tc>
          <w:tcPr>
            <w:tcW w:w="2500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3,67</w:t>
            </w:r>
          </w:p>
        </w:tc>
      </w:tr>
      <w:tr w:rsidR="006E5B41" w:rsidRPr="003F3FFC" w:rsidTr="000829D3">
        <w:tc>
          <w:tcPr>
            <w:tcW w:w="2500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Zdecydowanie nie 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1,84</w:t>
            </w:r>
          </w:p>
        </w:tc>
      </w:tr>
      <w:tr w:rsidR="006E5B41" w:rsidRPr="003F3FFC" w:rsidTr="000829D3">
        <w:tc>
          <w:tcPr>
            <w:tcW w:w="2500" w:type="pct"/>
          </w:tcPr>
          <w:p w:rsidR="006E5B41" w:rsidRPr="003F3FFC" w:rsidRDefault="006E5B41" w:rsidP="000829D3">
            <w:pPr>
              <w:spacing w:line="240" w:lineRule="auto"/>
              <w:ind w:firstLine="0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0" w:type="pct"/>
          </w:tcPr>
          <w:p w:rsidR="006E5B41" w:rsidRPr="003F3FFC" w:rsidRDefault="006E5B41" w:rsidP="000829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Default="006E5B41" w:rsidP="006E5B41">
      <w:pPr>
        <w:rPr>
          <w:rFonts w:cs="Times New Roman"/>
          <w:b w:val="0"/>
          <w:i/>
          <w:sz w:val="20"/>
          <w:szCs w:val="20"/>
        </w:rPr>
      </w:pPr>
      <w:r w:rsidRPr="00EB6223">
        <w:rPr>
          <w:rFonts w:cs="Times New Roman"/>
          <w:b w:val="0"/>
          <w:i/>
          <w:sz w:val="20"/>
          <w:szCs w:val="20"/>
        </w:rPr>
        <w:t>Źródło: badania własne</w:t>
      </w:r>
      <w:r>
        <w:rPr>
          <w:rFonts w:cs="Times New Roman"/>
          <w:b w:val="0"/>
          <w:i/>
          <w:sz w:val="20"/>
          <w:szCs w:val="20"/>
        </w:rPr>
        <w:t>.</w:t>
      </w:r>
    </w:p>
    <w:p w:rsidR="006E5B41" w:rsidRDefault="006E5B41" w:rsidP="006E5B41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5B41" w:rsidRPr="00E45D42" w:rsidRDefault="006E5B41" w:rsidP="006E5B41">
      <w:pPr>
        <w:pStyle w:val="Legenda"/>
        <w:keepNext/>
        <w:spacing w:after="0"/>
        <w:ind w:firstLine="0"/>
        <w:rPr>
          <w:rFonts w:cs="Times New Roman"/>
          <w:b/>
          <w:color w:val="auto"/>
          <w:sz w:val="20"/>
          <w:szCs w:val="20"/>
        </w:rPr>
      </w:pPr>
      <w:bookmarkStart w:id="12" w:name="_Toc417640462"/>
      <w:bookmarkStart w:id="13" w:name="_Toc421185387"/>
      <w:r w:rsidRPr="00E45D42">
        <w:rPr>
          <w:rFonts w:cs="Times New Roman"/>
          <w:b/>
          <w:color w:val="auto"/>
          <w:sz w:val="20"/>
          <w:szCs w:val="20"/>
        </w:rPr>
        <w:t>Tab</w:t>
      </w:r>
      <w:r>
        <w:rPr>
          <w:rFonts w:cs="Times New Roman"/>
          <w:b/>
          <w:color w:val="auto"/>
          <w:sz w:val="20"/>
          <w:szCs w:val="20"/>
        </w:rPr>
        <w:t>. 7</w:t>
      </w:r>
      <w:r w:rsidRPr="00E45D42">
        <w:rPr>
          <w:rFonts w:cs="Times New Roman"/>
          <w:b/>
          <w:color w:val="auto"/>
          <w:sz w:val="20"/>
          <w:szCs w:val="20"/>
        </w:rPr>
        <w:t>. Zróżnicowanie osobistego zaangażowania w pracę badanych ze względu na otrzymywane</w:t>
      </w:r>
      <w:bookmarkEnd w:id="12"/>
      <w:r w:rsidRPr="00E45D42">
        <w:rPr>
          <w:rFonts w:cs="Times New Roman"/>
          <w:b/>
          <w:color w:val="auto"/>
          <w:sz w:val="20"/>
          <w:szCs w:val="20"/>
        </w:rPr>
        <w:t xml:space="preserve"> przez nich nagrody i wyróżnienia</w:t>
      </w:r>
      <w:bookmarkEnd w:id="13"/>
      <w:r w:rsidRPr="00E45D42">
        <w:rPr>
          <w:rFonts w:cs="Times New Roman"/>
          <w:b/>
          <w:color w:val="auto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237"/>
        <w:gridCol w:w="1237"/>
        <w:gridCol w:w="1237"/>
        <w:gridCol w:w="1237"/>
        <w:gridCol w:w="1919"/>
        <w:gridCol w:w="2136"/>
      </w:tblGrid>
      <w:tr w:rsidR="006E5B41" w:rsidRPr="003F3FFC" w:rsidTr="000829D3">
        <w:trPr>
          <w:trHeight w:val="233"/>
        </w:trPr>
        <w:tc>
          <w:tcPr>
            <w:tcW w:w="1374" w:type="pct"/>
            <w:gridSpan w:val="2"/>
            <w:vAlign w:val="center"/>
          </w:tcPr>
          <w:p w:rsidR="006E5B41" w:rsidRPr="003F3FFC" w:rsidRDefault="006E5B41" w:rsidP="000829D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Otrzymywane nagrody i wyróżnienia</w:t>
            </w:r>
          </w:p>
          <w:p w:rsidR="006E5B41" w:rsidRPr="003F3FFC" w:rsidRDefault="006E5B41" w:rsidP="000829D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(N=18)</w:t>
            </w:r>
          </w:p>
        </w:tc>
        <w:tc>
          <w:tcPr>
            <w:tcW w:w="1374" w:type="pct"/>
            <w:gridSpan w:val="2"/>
            <w:vAlign w:val="center"/>
          </w:tcPr>
          <w:p w:rsidR="006E5B41" w:rsidRPr="003F3FFC" w:rsidRDefault="006E5B41" w:rsidP="000829D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 xml:space="preserve">Brak nagród </w:t>
            </w: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br/>
              <w:t xml:space="preserve">i wyróżnień </w:t>
            </w:r>
          </w:p>
          <w:p w:rsidR="006E5B41" w:rsidRPr="003F3FFC" w:rsidRDefault="006E5B41" w:rsidP="000829D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(N=91)</w:t>
            </w:r>
          </w:p>
        </w:tc>
        <w:tc>
          <w:tcPr>
            <w:tcW w:w="2252" w:type="pct"/>
            <w:gridSpan w:val="2"/>
            <w:vMerge w:val="restart"/>
            <w:vAlign w:val="center"/>
          </w:tcPr>
          <w:p w:rsidR="006E5B41" w:rsidRPr="003F3FFC" w:rsidRDefault="006E5B41" w:rsidP="000829D3">
            <w:pPr>
              <w:spacing w:line="240" w:lineRule="auto"/>
              <w:ind w:firstLine="0"/>
              <w:jc w:val="center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 xml:space="preserve">Test U </w:t>
            </w:r>
            <w:proofErr w:type="spellStart"/>
            <w:r w:rsidRPr="003F3FFC"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Manna-Whitneya</w:t>
            </w:r>
            <w:proofErr w:type="spellEnd"/>
          </w:p>
        </w:tc>
      </w:tr>
      <w:tr w:rsidR="006E5B41" w:rsidRPr="003F3FFC" w:rsidTr="000829D3">
        <w:trPr>
          <w:trHeight w:val="232"/>
        </w:trPr>
        <w:tc>
          <w:tcPr>
            <w:tcW w:w="2748" w:type="pct"/>
            <w:gridSpan w:val="4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Statystyki opisowe</w:t>
            </w:r>
          </w:p>
        </w:tc>
        <w:tc>
          <w:tcPr>
            <w:tcW w:w="2252" w:type="pct"/>
            <w:gridSpan w:val="2"/>
            <w:vMerge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E5B41" w:rsidRPr="003F3FFC" w:rsidTr="000829D3"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6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8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color w:val="000000"/>
                <w:sz w:val="20"/>
                <w:szCs w:val="20"/>
              </w:rPr>
              <w:t>p*</w:t>
            </w:r>
          </w:p>
        </w:tc>
      </w:tr>
      <w:tr w:rsidR="006E5B41" w:rsidRPr="003F3FFC" w:rsidTr="000829D3"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bCs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b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7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6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186" w:type="pct"/>
            <w:vAlign w:val="center"/>
          </w:tcPr>
          <w:p w:rsidR="006E5B41" w:rsidRPr="003F3FFC" w:rsidRDefault="006E5B41" w:rsidP="000829D3">
            <w:pPr>
              <w:spacing w:line="276" w:lineRule="auto"/>
              <w:ind w:firstLine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3F3FFC">
              <w:rPr>
                <w:rFonts w:cs="Times New Roman"/>
                <w:b w:val="0"/>
                <w:color w:val="000000"/>
                <w:sz w:val="20"/>
                <w:szCs w:val="20"/>
              </w:rPr>
              <w:t>0,034</w:t>
            </w:r>
          </w:p>
        </w:tc>
      </w:tr>
    </w:tbl>
    <w:p w:rsidR="006E5B41" w:rsidRPr="00326D46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B622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Źródło: badania własne.</w:t>
      </w:r>
      <w:r w:rsidRPr="009123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* Istotne statystycznie na poziomie p&lt;0,050</w:t>
      </w:r>
    </w:p>
    <w:p w:rsidR="006E5B41" w:rsidRPr="0093362D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</w:rPr>
        <w:sectPr w:rsidR="006E5B41" w:rsidRPr="0093362D" w:rsidSect="00CA559A">
          <w:type w:val="continuous"/>
          <w:pgSz w:w="11906" w:h="16838" w:code="9"/>
          <w:pgMar w:top="1418" w:right="1418" w:bottom="1418" w:left="1701" w:header="708" w:footer="708" w:gutter="0"/>
          <w:cols w:space="708"/>
          <w:docGrid w:linePitch="360"/>
        </w:sectPr>
      </w:pPr>
    </w:p>
    <w:p w:rsidR="006E5B41" w:rsidRPr="007C6A3A" w:rsidRDefault="006E5B41" w:rsidP="006E5B41">
      <w:pPr>
        <w:spacing w:line="240" w:lineRule="auto"/>
        <w:ind w:firstLine="0"/>
        <w:rPr>
          <w:sz w:val="20"/>
          <w:szCs w:val="20"/>
        </w:rPr>
      </w:pPr>
      <w:bookmarkStart w:id="14" w:name="_Toc417640463"/>
      <w:bookmarkStart w:id="15" w:name="_Toc421185388"/>
      <w:r w:rsidRPr="007C6A3A">
        <w:rPr>
          <w:sz w:val="20"/>
          <w:szCs w:val="20"/>
        </w:rPr>
        <w:lastRenderedPageBreak/>
        <w:t>Tab</w:t>
      </w:r>
      <w:r>
        <w:rPr>
          <w:sz w:val="20"/>
          <w:szCs w:val="20"/>
        </w:rPr>
        <w:t>. 8</w:t>
      </w:r>
      <w:r w:rsidRPr="007C6A3A">
        <w:rPr>
          <w:sz w:val="20"/>
          <w:szCs w:val="20"/>
        </w:rPr>
        <w:t>. Przenoszenie przez badanych problemów zawodowych na grunt</w:t>
      </w:r>
      <w:bookmarkEnd w:id="14"/>
      <w:r w:rsidRPr="007C6A3A">
        <w:rPr>
          <w:sz w:val="20"/>
          <w:szCs w:val="20"/>
        </w:rPr>
        <w:t xml:space="preserve"> prywatny</w:t>
      </w:r>
      <w:bookmarkEnd w:id="15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7C6A3A" w:rsidTr="000829D3">
        <w:tc>
          <w:tcPr>
            <w:tcW w:w="2500" w:type="pct"/>
          </w:tcPr>
          <w:p w:rsidR="006E5B41" w:rsidRPr="00B9076F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B9076F" w:rsidRDefault="006E5B41" w:rsidP="000829D3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25,69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B9076F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51,38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B9076F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11,01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B9076F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B9076F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Zdecydowanie nie 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B9076F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B9076F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076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Pr="006E5B41" w:rsidRDefault="006E5B41" w:rsidP="006E5B41">
      <w:pPr>
        <w:rPr>
          <w:rFonts w:cs="Times New Roman"/>
          <w:b w:val="0"/>
          <w:i/>
          <w:sz w:val="20"/>
          <w:szCs w:val="20"/>
        </w:rPr>
      </w:pPr>
      <w:r w:rsidRPr="00B9076F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Pr="007C6A3A" w:rsidRDefault="006E5B41" w:rsidP="006E5B41">
      <w:pPr>
        <w:spacing w:before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Tab.</w:t>
      </w:r>
      <w:r w:rsidRPr="007C6A3A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7C6A3A">
        <w:rPr>
          <w:sz w:val="20"/>
          <w:szCs w:val="20"/>
        </w:rPr>
        <w:t>. Odczuwany związek emocjonalny badanych  ze swoją grupą zawodową</w:t>
      </w: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7C6A3A" w:rsidTr="000829D3">
        <w:tc>
          <w:tcPr>
            <w:tcW w:w="2500" w:type="pct"/>
          </w:tcPr>
          <w:p w:rsidR="006E5B41" w:rsidRPr="007C6A3A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7C6A3A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22,02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7C6A3A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56,88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7C6A3A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11,93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7C6A3A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9,17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7C6A3A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Zdecydowanie nie 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E5B41" w:rsidRPr="007C6A3A" w:rsidTr="000829D3">
        <w:tc>
          <w:tcPr>
            <w:tcW w:w="2500" w:type="pct"/>
          </w:tcPr>
          <w:p w:rsidR="006E5B41" w:rsidRPr="007C6A3A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7C6A3A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C6A3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100,00</w:t>
            </w:r>
          </w:p>
        </w:tc>
      </w:tr>
    </w:tbl>
    <w:p w:rsidR="006E5B41" w:rsidRDefault="006E5B41" w:rsidP="006E5B41">
      <w:pPr>
        <w:spacing w:after="120"/>
        <w:ind w:firstLine="0"/>
        <w:rPr>
          <w:rFonts w:cs="Times New Roman"/>
          <w:b w:val="0"/>
          <w:i/>
          <w:sz w:val="20"/>
          <w:szCs w:val="20"/>
        </w:rPr>
      </w:pPr>
      <w:r w:rsidRPr="009A4072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Pr="00E45D42" w:rsidRDefault="006E5B41" w:rsidP="006E5B41">
      <w:pPr>
        <w:spacing w:line="240" w:lineRule="auto"/>
        <w:ind w:firstLine="0"/>
        <w:rPr>
          <w:sz w:val="20"/>
          <w:szCs w:val="20"/>
        </w:rPr>
      </w:pPr>
      <w:bookmarkStart w:id="16" w:name="_Toc417640465"/>
      <w:bookmarkStart w:id="17" w:name="_Toc421185390"/>
      <w:r w:rsidRPr="00E45D42">
        <w:rPr>
          <w:sz w:val="20"/>
          <w:szCs w:val="20"/>
        </w:rPr>
        <w:t>Tab. 10. Odczuwanie przez pracowników socjalnych k</w:t>
      </w:r>
      <w:r>
        <w:rPr>
          <w:sz w:val="20"/>
          <w:szCs w:val="20"/>
        </w:rPr>
        <w:t xml:space="preserve">osztów emocjonalnych związanych </w:t>
      </w:r>
      <w:r w:rsidRPr="00E45D42">
        <w:rPr>
          <w:sz w:val="20"/>
          <w:szCs w:val="20"/>
        </w:rPr>
        <w:t>z wykonywanym zawodem</w:t>
      </w:r>
      <w:bookmarkEnd w:id="16"/>
      <w:bookmarkEnd w:id="17"/>
      <w:r w:rsidRPr="00E45D42">
        <w:rPr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3096"/>
        <w:gridCol w:w="3097"/>
        <w:gridCol w:w="3095"/>
      </w:tblGrid>
      <w:tr w:rsidR="006E5B41" w:rsidRPr="00A50954" w:rsidTr="000829D3">
        <w:trPr>
          <w:trHeight w:val="264"/>
        </w:trPr>
        <w:tc>
          <w:tcPr>
            <w:tcW w:w="1667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6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A50954" w:rsidTr="000829D3">
        <w:trPr>
          <w:trHeight w:val="264"/>
        </w:trPr>
        <w:tc>
          <w:tcPr>
            <w:tcW w:w="1667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TAK</w:t>
            </w:r>
          </w:p>
        </w:tc>
        <w:tc>
          <w:tcPr>
            <w:tcW w:w="166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16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88,07</w:t>
            </w:r>
          </w:p>
        </w:tc>
      </w:tr>
      <w:tr w:rsidR="006E5B41" w:rsidRPr="00A50954" w:rsidTr="000829D3">
        <w:trPr>
          <w:trHeight w:val="264"/>
        </w:trPr>
        <w:tc>
          <w:tcPr>
            <w:tcW w:w="1667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66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11,93</w:t>
            </w:r>
          </w:p>
        </w:tc>
      </w:tr>
      <w:tr w:rsidR="006E5B41" w:rsidRPr="00A50954" w:rsidTr="000829D3">
        <w:trPr>
          <w:trHeight w:val="264"/>
        </w:trPr>
        <w:tc>
          <w:tcPr>
            <w:tcW w:w="1667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66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  <w:r w:rsidRPr="002B7AB3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Pr="00E45D42" w:rsidRDefault="006E5B41" w:rsidP="006E5B41">
      <w:pPr>
        <w:spacing w:line="276" w:lineRule="auto"/>
        <w:ind w:firstLine="0"/>
        <w:rPr>
          <w:sz w:val="20"/>
          <w:szCs w:val="20"/>
        </w:rPr>
      </w:pPr>
      <w:bookmarkStart w:id="18" w:name="_Toc417640466"/>
      <w:bookmarkStart w:id="19" w:name="_Toc421185391"/>
      <w:r w:rsidRPr="00E45D42">
        <w:rPr>
          <w:sz w:val="20"/>
          <w:szCs w:val="20"/>
        </w:rPr>
        <w:t>Tab. 11. Satysfakcja z wykonywania zawodu pracownika socjalnego</w:t>
      </w:r>
      <w:bookmarkEnd w:id="18"/>
      <w:bookmarkEnd w:id="19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8,26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52,29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22,93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11,01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Zdecydowanie nie 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Pr="006E5B41" w:rsidRDefault="006E5B41" w:rsidP="006E5B41">
      <w:pPr>
        <w:rPr>
          <w:rFonts w:cs="Times New Roman"/>
          <w:b w:val="0"/>
          <w:i/>
          <w:sz w:val="20"/>
          <w:szCs w:val="20"/>
        </w:rPr>
      </w:pPr>
      <w:r w:rsidRPr="002B7AB3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Pr="00E45D42" w:rsidRDefault="006E5B41" w:rsidP="006E5B41">
      <w:pPr>
        <w:spacing w:line="240" w:lineRule="auto"/>
        <w:ind w:firstLine="0"/>
        <w:rPr>
          <w:sz w:val="20"/>
          <w:szCs w:val="20"/>
        </w:rPr>
      </w:pPr>
      <w:r w:rsidRPr="00E45D42">
        <w:rPr>
          <w:sz w:val="20"/>
          <w:szCs w:val="20"/>
        </w:rPr>
        <w:t xml:space="preserve">Tab. 12. Zróżnicowanie poczucia satysfakcji zawodowej badanych ze względu na posiadaną specjalizację </w:t>
      </w:r>
    </w:p>
    <w:tbl>
      <w:tblPr>
        <w:tblpPr w:leftFromText="141" w:rightFromText="141" w:vertAnchor="text" w:horzAnchor="margin" w:tblpXSpec="right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277"/>
        <w:gridCol w:w="1276"/>
        <w:gridCol w:w="1276"/>
        <w:gridCol w:w="1276"/>
        <w:gridCol w:w="1980"/>
        <w:gridCol w:w="2203"/>
      </w:tblGrid>
      <w:tr w:rsidR="006E5B41" w:rsidRPr="00A50954" w:rsidTr="000829D3">
        <w:trPr>
          <w:trHeight w:val="233"/>
        </w:trPr>
        <w:tc>
          <w:tcPr>
            <w:tcW w:w="1374" w:type="pct"/>
            <w:gridSpan w:val="2"/>
            <w:vAlign w:val="center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Posiadana specjalizacja</w:t>
            </w:r>
          </w:p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(N=47)</w:t>
            </w:r>
          </w:p>
        </w:tc>
        <w:tc>
          <w:tcPr>
            <w:tcW w:w="1374" w:type="pct"/>
            <w:gridSpan w:val="2"/>
            <w:vAlign w:val="center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Brak specjalizacji</w:t>
            </w:r>
          </w:p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(N=62)</w:t>
            </w:r>
          </w:p>
        </w:tc>
        <w:tc>
          <w:tcPr>
            <w:tcW w:w="2252" w:type="pct"/>
            <w:gridSpan w:val="2"/>
            <w:vMerge w:val="restar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Test U </w:t>
            </w:r>
            <w:proofErr w:type="spellStart"/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Manna-Whitneya</w:t>
            </w:r>
            <w:proofErr w:type="spellEnd"/>
          </w:p>
        </w:tc>
      </w:tr>
      <w:tr w:rsidR="006E5B41" w:rsidRPr="00A50954" w:rsidTr="000829D3">
        <w:trPr>
          <w:trHeight w:val="232"/>
        </w:trPr>
        <w:tc>
          <w:tcPr>
            <w:tcW w:w="2748" w:type="pct"/>
            <w:gridSpan w:val="4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Statystyki opisowe</w:t>
            </w:r>
          </w:p>
        </w:tc>
        <w:tc>
          <w:tcPr>
            <w:tcW w:w="2252" w:type="pct"/>
            <w:gridSpan w:val="2"/>
            <w:vMerge/>
            <w:vAlign w:val="center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B41" w:rsidRPr="00A50954" w:rsidTr="000829D3"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18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p*</w:t>
            </w:r>
          </w:p>
        </w:tc>
      </w:tr>
      <w:tr w:rsidR="006E5B41" w:rsidRPr="00A50954" w:rsidTr="000829D3"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2,103</w:t>
            </w:r>
          </w:p>
        </w:tc>
        <w:tc>
          <w:tcPr>
            <w:tcW w:w="118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0,036</w:t>
            </w:r>
          </w:p>
        </w:tc>
      </w:tr>
    </w:tbl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9E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Źródło: badania własne.</w:t>
      </w:r>
      <w:r w:rsidRPr="009123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* Istotne statystycznie na poziomie p&lt;0,050</w:t>
      </w:r>
    </w:p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E5B41" w:rsidRPr="00E45D42" w:rsidRDefault="006E5B41" w:rsidP="006E5B4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bookmarkStart w:id="20" w:name="_Toc417640468"/>
      <w:bookmarkStart w:id="21" w:name="_Toc421185394"/>
      <w:r w:rsidRPr="00E45D42">
        <w:rPr>
          <w:rFonts w:ascii="Times New Roman" w:hAnsi="Times New Roman" w:cs="Times New Roman"/>
          <w:b/>
          <w:sz w:val="20"/>
          <w:szCs w:val="20"/>
        </w:rPr>
        <w:t>Tab. 13. Poczucie dumy z wykonywania zawodu pracownika socjalnego</w:t>
      </w:r>
      <w:bookmarkEnd w:id="20"/>
      <w:bookmarkEnd w:id="21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38,53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sz w:val="20"/>
                <w:szCs w:val="20"/>
              </w:rPr>
              <w:t>37,61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12,84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Zdecydowanie nie 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Ogółem 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Pr="001A281D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  <w:r w:rsidRPr="00352572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Default="006E5B41" w:rsidP="006E5B41">
      <w:pPr>
        <w:pStyle w:val="Bezodstpw"/>
        <w:spacing w:line="276" w:lineRule="auto"/>
        <w:ind w:firstLine="35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E5B41" w:rsidRPr="00E45D42" w:rsidRDefault="006E5B41" w:rsidP="006E5B41">
      <w:pPr>
        <w:spacing w:line="240" w:lineRule="auto"/>
        <w:ind w:firstLine="0"/>
        <w:rPr>
          <w:sz w:val="20"/>
          <w:szCs w:val="20"/>
        </w:rPr>
      </w:pPr>
      <w:bookmarkStart w:id="22" w:name="_Toc417640469"/>
      <w:bookmarkStart w:id="23" w:name="_Toc421185395"/>
      <w:r w:rsidRPr="00E45D42">
        <w:rPr>
          <w:sz w:val="20"/>
          <w:szCs w:val="20"/>
        </w:rPr>
        <w:lastRenderedPageBreak/>
        <w:t>Tab. 14. Zróżnicowanie poczucia dumy zawodowej badanych ze względu na posiadaną specjalizację</w:t>
      </w:r>
      <w:bookmarkEnd w:id="22"/>
      <w:bookmarkEnd w:id="23"/>
    </w:p>
    <w:tbl>
      <w:tblPr>
        <w:tblpPr w:leftFromText="141" w:rightFromText="141" w:vertAnchor="text" w:horzAnchor="margin" w:tblpXSpec="right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277"/>
        <w:gridCol w:w="1276"/>
        <w:gridCol w:w="1276"/>
        <w:gridCol w:w="1276"/>
        <w:gridCol w:w="1980"/>
        <w:gridCol w:w="2203"/>
      </w:tblGrid>
      <w:tr w:rsidR="006E5B41" w:rsidRPr="00A50954" w:rsidTr="000829D3">
        <w:trPr>
          <w:trHeight w:val="233"/>
        </w:trPr>
        <w:tc>
          <w:tcPr>
            <w:tcW w:w="1374" w:type="pct"/>
            <w:gridSpan w:val="2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Posiadana specjalizacja</w:t>
            </w:r>
          </w:p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(N=62)</w:t>
            </w:r>
          </w:p>
        </w:tc>
        <w:tc>
          <w:tcPr>
            <w:tcW w:w="1374" w:type="pct"/>
            <w:gridSpan w:val="2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Brak specjalizacji</w:t>
            </w:r>
          </w:p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(N=47)</w:t>
            </w:r>
          </w:p>
        </w:tc>
        <w:tc>
          <w:tcPr>
            <w:tcW w:w="2252" w:type="pct"/>
            <w:gridSpan w:val="2"/>
            <w:vMerge w:val="restar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Test U </w:t>
            </w:r>
            <w:proofErr w:type="spellStart"/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Manna-Whitneya</w:t>
            </w:r>
            <w:proofErr w:type="spellEnd"/>
          </w:p>
        </w:tc>
      </w:tr>
      <w:tr w:rsidR="006E5B41" w:rsidRPr="00A50954" w:rsidTr="000829D3">
        <w:trPr>
          <w:trHeight w:val="232"/>
        </w:trPr>
        <w:tc>
          <w:tcPr>
            <w:tcW w:w="2748" w:type="pct"/>
            <w:gridSpan w:val="4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Statystyki opisowe</w:t>
            </w:r>
          </w:p>
        </w:tc>
        <w:tc>
          <w:tcPr>
            <w:tcW w:w="2252" w:type="pct"/>
            <w:gridSpan w:val="2"/>
            <w:vMerge/>
            <w:vAlign w:val="center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B41" w:rsidRPr="00A50954" w:rsidTr="000829D3"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18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p*</w:t>
            </w:r>
          </w:p>
        </w:tc>
      </w:tr>
      <w:tr w:rsidR="006E5B41" w:rsidRPr="00A50954" w:rsidTr="000829D3"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687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6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2,345</w:t>
            </w:r>
          </w:p>
        </w:tc>
        <w:tc>
          <w:tcPr>
            <w:tcW w:w="1186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</w:tr>
    </w:tbl>
    <w:p w:rsidR="006E5B41" w:rsidRDefault="006E5B41" w:rsidP="006E5B41">
      <w:pPr>
        <w:spacing w:line="240" w:lineRule="auto"/>
        <w:rPr>
          <w:rFonts w:cs="Times New Roman"/>
          <w:b w:val="0"/>
          <w:sz w:val="20"/>
          <w:szCs w:val="20"/>
        </w:rPr>
      </w:pPr>
      <w:r w:rsidRPr="00352572">
        <w:rPr>
          <w:rFonts w:cs="Times New Roman"/>
          <w:b w:val="0"/>
          <w:i/>
          <w:sz w:val="20"/>
          <w:szCs w:val="20"/>
        </w:rPr>
        <w:t>Źródło: badania własne.</w:t>
      </w:r>
      <w:r w:rsidRPr="00352572">
        <w:rPr>
          <w:rFonts w:cs="Times New Roman"/>
          <w:b w:val="0"/>
          <w:sz w:val="20"/>
          <w:szCs w:val="20"/>
          <w:shd w:val="clear" w:color="auto" w:fill="FFFFFF"/>
        </w:rPr>
        <w:t xml:space="preserve"> * Istotne statystycznie na poziomie p&lt;0,050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Pr="00E45D42" w:rsidRDefault="006E5B41" w:rsidP="006E5B4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bookmarkStart w:id="24" w:name="_Toc417640470"/>
      <w:bookmarkStart w:id="25" w:name="_Toc421185396"/>
      <w:r w:rsidRPr="00E45D42">
        <w:rPr>
          <w:rFonts w:ascii="Times New Roman" w:hAnsi="Times New Roman" w:cs="Times New Roman"/>
          <w:b/>
          <w:sz w:val="20"/>
          <w:szCs w:val="20"/>
        </w:rPr>
        <w:t>Tab. 15. Możliwość osiągnięcia sukcesu zawodowego w percepcji badanych  pracowników socjalnych</w:t>
      </w:r>
      <w:bookmarkEnd w:id="24"/>
      <w:bookmarkEnd w:id="25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22,02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27,52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36,70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nie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11,01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Default="006E5B41" w:rsidP="006E5B41">
      <w:pPr>
        <w:rPr>
          <w:rFonts w:cs="Times New Roman"/>
          <w:b w:val="0"/>
          <w:i/>
          <w:sz w:val="20"/>
          <w:szCs w:val="20"/>
        </w:rPr>
      </w:pPr>
      <w:r w:rsidRPr="00352572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Pr="00E45D42" w:rsidRDefault="006E5B41" w:rsidP="006E5B4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6" w:name="_Toc417640471"/>
      <w:bookmarkStart w:id="27" w:name="_Toc421185397"/>
      <w:r w:rsidRPr="00E45D42">
        <w:rPr>
          <w:rFonts w:ascii="Times New Roman" w:hAnsi="Times New Roman" w:cs="Times New Roman"/>
          <w:b/>
          <w:sz w:val="20"/>
          <w:szCs w:val="20"/>
        </w:rPr>
        <w:t>Tab. 16. Doświadczenie osobistego sukcesu w zawodzie przez badanych pracowników socjalnego</w:t>
      </w:r>
      <w:bookmarkEnd w:id="26"/>
      <w:bookmarkEnd w:id="27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24,77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25,69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sz w:val="20"/>
                <w:szCs w:val="20"/>
              </w:rPr>
              <w:t>39,45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Zdecydowanie nie 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</w:tr>
      <w:tr w:rsidR="006E5B41" w:rsidRPr="00A50954" w:rsidTr="000829D3">
        <w:tc>
          <w:tcPr>
            <w:tcW w:w="2500" w:type="pct"/>
          </w:tcPr>
          <w:p w:rsidR="006E5B41" w:rsidRPr="00A50954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A50954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5095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Pr="00352572" w:rsidRDefault="006E5B41" w:rsidP="006E5B41">
      <w:pPr>
        <w:ind w:firstLine="0"/>
        <w:rPr>
          <w:rFonts w:cs="Times New Roman"/>
          <w:b w:val="0"/>
          <w:i/>
          <w:sz w:val="20"/>
          <w:szCs w:val="20"/>
        </w:rPr>
      </w:pPr>
      <w:r w:rsidRPr="00352572">
        <w:rPr>
          <w:rFonts w:cs="Times New Roman"/>
          <w:b w:val="0"/>
          <w:i/>
          <w:sz w:val="20"/>
          <w:szCs w:val="20"/>
        </w:rPr>
        <w:t xml:space="preserve">Źródło: badania własne. 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Pr="00E45D42" w:rsidRDefault="006E5B41" w:rsidP="006E5B41">
      <w:pPr>
        <w:spacing w:line="240" w:lineRule="auto"/>
        <w:ind w:firstLine="0"/>
        <w:rPr>
          <w:sz w:val="20"/>
          <w:szCs w:val="20"/>
        </w:rPr>
      </w:pPr>
      <w:bookmarkStart w:id="28" w:name="_Toc421185398"/>
      <w:bookmarkStart w:id="29" w:name="_Toc417640472"/>
      <w:r w:rsidRPr="00E45D42">
        <w:rPr>
          <w:sz w:val="20"/>
          <w:szCs w:val="20"/>
        </w:rPr>
        <w:t>Tab. 17. Zróżnicowanie poczuciem sukcesu zawodowego badanych ze względu na otrzymywane nagrody</w:t>
      </w:r>
      <w:bookmarkEnd w:id="28"/>
      <w:r w:rsidRPr="00E45D42">
        <w:rPr>
          <w:sz w:val="20"/>
          <w:szCs w:val="20"/>
        </w:rPr>
        <w:t xml:space="preserve"> </w:t>
      </w:r>
      <w:bookmarkEnd w:id="29"/>
    </w:p>
    <w:tbl>
      <w:tblPr>
        <w:tblpPr w:leftFromText="141" w:rightFromText="141" w:vertAnchor="text" w:horzAnchor="margin" w:tblpXSpec="right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277"/>
        <w:gridCol w:w="1276"/>
        <w:gridCol w:w="1276"/>
        <w:gridCol w:w="1276"/>
        <w:gridCol w:w="1980"/>
        <w:gridCol w:w="2203"/>
      </w:tblGrid>
      <w:tr w:rsidR="006E5B41" w:rsidRPr="008720A5" w:rsidTr="000829D3">
        <w:trPr>
          <w:trHeight w:val="233"/>
        </w:trPr>
        <w:tc>
          <w:tcPr>
            <w:tcW w:w="1374" w:type="pct"/>
            <w:gridSpan w:val="2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Otrzymywane nagrody</w:t>
            </w:r>
          </w:p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(N=18)</w:t>
            </w:r>
          </w:p>
        </w:tc>
        <w:tc>
          <w:tcPr>
            <w:tcW w:w="1374" w:type="pct"/>
            <w:gridSpan w:val="2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Brak nagród</w:t>
            </w:r>
          </w:p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(N=91)</w:t>
            </w:r>
          </w:p>
        </w:tc>
        <w:tc>
          <w:tcPr>
            <w:tcW w:w="2252" w:type="pct"/>
            <w:gridSpan w:val="2"/>
            <w:vMerge w:val="restar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Test U </w:t>
            </w:r>
            <w:proofErr w:type="spellStart"/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Manna-Whitneya</w:t>
            </w:r>
            <w:proofErr w:type="spellEnd"/>
          </w:p>
        </w:tc>
      </w:tr>
      <w:tr w:rsidR="006E5B41" w:rsidRPr="008720A5" w:rsidTr="000829D3">
        <w:trPr>
          <w:trHeight w:val="232"/>
        </w:trPr>
        <w:tc>
          <w:tcPr>
            <w:tcW w:w="2748" w:type="pct"/>
            <w:gridSpan w:val="4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Statystyki opisowe</w:t>
            </w:r>
          </w:p>
        </w:tc>
        <w:tc>
          <w:tcPr>
            <w:tcW w:w="2252" w:type="pct"/>
            <w:gridSpan w:val="2"/>
            <w:vMerge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B41" w:rsidRPr="008720A5" w:rsidTr="000829D3"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66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186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p*</w:t>
            </w:r>
          </w:p>
        </w:tc>
      </w:tr>
      <w:tr w:rsidR="006E5B41" w:rsidRPr="008720A5" w:rsidTr="000829D3"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687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1,972</w:t>
            </w:r>
          </w:p>
        </w:tc>
        <w:tc>
          <w:tcPr>
            <w:tcW w:w="1186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0,049</w:t>
            </w:r>
          </w:p>
        </w:tc>
      </w:tr>
    </w:tbl>
    <w:p w:rsidR="006E5B41" w:rsidRDefault="006E5B41" w:rsidP="006E5B41">
      <w:pPr>
        <w:spacing w:line="240" w:lineRule="auto"/>
        <w:rPr>
          <w:rFonts w:cs="Times New Roman"/>
          <w:b w:val="0"/>
          <w:sz w:val="20"/>
          <w:szCs w:val="20"/>
          <w:shd w:val="clear" w:color="auto" w:fill="FFFFFF"/>
        </w:rPr>
      </w:pPr>
      <w:r w:rsidRPr="00352572">
        <w:rPr>
          <w:rFonts w:cs="Times New Roman"/>
          <w:b w:val="0"/>
          <w:i/>
          <w:sz w:val="20"/>
          <w:szCs w:val="20"/>
        </w:rPr>
        <w:t>Źródło: badania własne.</w:t>
      </w:r>
      <w:r w:rsidRPr="00352572">
        <w:rPr>
          <w:rFonts w:cs="Times New Roman"/>
          <w:b w:val="0"/>
          <w:sz w:val="20"/>
          <w:szCs w:val="20"/>
          <w:shd w:val="clear" w:color="auto" w:fill="FFFFFF"/>
        </w:rPr>
        <w:t xml:space="preserve"> * Istotne statystycznie na poziomie p&lt;0,050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Pr="00E45D42" w:rsidRDefault="006E5B41" w:rsidP="006E5B41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45D42">
        <w:rPr>
          <w:rFonts w:ascii="Times New Roman" w:hAnsi="Times New Roman" w:cs="Times New Roman"/>
          <w:b/>
          <w:sz w:val="20"/>
          <w:szCs w:val="20"/>
        </w:rPr>
        <w:t>Tab. 18. Prestiż w zawodzie pracownika socjalnego</w:t>
      </w: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17,43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19,27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24,77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Zdecydowanie nie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33,03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Ogółem 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</w:tbl>
    <w:p w:rsidR="006E5B41" w:rsidRPr="00352572" w:rsidRDefault="006E5B41" w:rsidP="006E5B41">
      <w:pPr>
        <w:rPr>
          <w:rFonts w:cs="Times New Roman"/>
          <w:b w:val="0"/>
          <w:i/>
          <w:sz w:val="20"/>
          <w:szCs w:val="20"/>
        </w:rPr>
      </w:pPr>
      <w:r w:rsidRPr="00352572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Pr="00023671" w:rsidRDefault="006E5B41" w:rsidP="006E5B4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0" w:name="_Toc417640474"/>
      <w:bookmarkStart w:id="31" w:name="_Toc421185400"/>
      <w:r w:rsidRPr="00023671">
        <w:rPr>
          <w:rFonts w:ascii="Times New Roman" w:hAnsi="Times New Roman" w:cs="Times New Roman"/>
          <w:b/>
          <w:sz w:val="20"/>
          <w:szCs w:val="20"/>
        </w:rPr>
        <w:t>Tab</w:t>
      </w:r>
      <w:r>
        <w:rPr>
          <w:rFonts w:ascii="Times New Roman" w:hAnsi="Times New Roman" w:cs="Times New Roman"/>
          <w:b/>
          <w:sz w:val="20"/>
          <w:szCs w:val="20"/>
        </w:rPr>
        <w:t>. 19</w:t>
      </w:r>
      <w:r w:rsidRPr="00023671">
        <w:rPr>
          <w:rFonts w:ascii="Times New Roman" w:hAnsi="Times New Roman" w:cs="Times New Roman"/>
          <w:b/>
          <w:sz w:val="20"/>
          <w:szCs w:val="20"/>
        </w:rPr>
        <w:t>. Ocena sytuacji związanych z pracą warunkujących prestiż w zawodzie pracownika socjalnego</w:t>
      </w:r>
      <w:bookmarkEnd w:id="30"/>
      <w:bookmarkEnd w:id="31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6433"/>
        <w:gridCol w:w="1428"/>
        <w:gridCol w:w="1427"/>
      </w:tblGrid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sz w:val="20"/>
                <w:szCs w:val="20"/>
              </w:rPr>
              <w:t>Szacunek i podziw dla pracowników socjalnych</w:t>
            </w: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18,35</w:t>
            </w:r>
          </w:p>
        </w:tc>
      </w:tr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sz w:val="20"/>
                <w:szCs w:val="20"/>
              </w:rPr>
              <w:t>Moralność/etyka zawodowa</w:t>
            </w: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25,69</w:t>
            </w:r>
          </w:p>
        </w:tc>
      </w:tr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sz w:val="20"/>
                <w:szCs w:val="20"/>
              </w:rPr>
              <w:t>Pieniądze (wynagrodzenie)</w:t>
            </w: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9,17</w:t>
            </w:r>
          </w:p>
        </w:tc>
      </w:tr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Wiedza/fachowość/profesjonalizm</w:t>
            </w: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28,44</w:t>
            </w:r>
          </w:p>
        </w:tc>
      </w:tr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sz w:val="20"/>
                <w:szCs w:val="20"/>
              </w:rPr>
              <w:t>Zawód „społecznego zaufania”</w:t>
            </w: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18,35</w:t>
            </w:r>
          </w:p>
        </w:tc>
      </w:tr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B41" w:rsidRPr="008720A5" w:rsidTr="000829D3">
        <w:tc>
          <w:tcPr>
            <w:tcW w:w="3463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Ogółem</w:t>
            </w:r>
          </w:p>
        </w:tc>
        <w:tc>
          <w:tcPr>
            <w:tcW w:w="769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68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Pr="00352572" w:rsidRDefault="006E5B41" w:rsidP="006E5B41">
      <w:pPr>
        <w:spacing w:line="240" w:lineRule="auto"/>
        <w:rPr>
          <w:rFonts w:cs="Times New Roman"/>
          <w:b w:val="0"/>
          <w:i/>
          <w:sz w:val="20"/>
          <w:szCs w:val="20"/>
        </w:rPr>
      </w:pPr>
      <w:r w:rsidRPr="00352572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Pr="00023671" w:rsidRDefault="006E5B41" w:rsidP="006E5B41">
      <w:pPr>
        <w:spacing w:line="240" w:lineRule="auto"/>
        <w:ind w:firstLine="0"/>
        <w:rPr>
          <w:sz w:val="20"/>
          <w:szCs w:val="20"/>
        </w:rPr>
      </w:pPr>
      <w:bookmarkStart w:id="32" w:name="_Toc421185401"/>
      <w:bookmarkStart w:id="33" w:name="_Toc417640475"/>
      <w:r w:rsidRPr="00023671">
        <w:rPr>
          <w:sz w:val="20"/>
          <w:szCs w:val="20"/>
        </w:rPr>
        <w:t>Tab. 20. Przekonanie badanych pracowników na</w:t>
      </w:r>
      <w:r>
        <w:rPr>
          <w:sz w:val="20"/>
          <w:szCs w:val="20"/>
        </w:rPr>
        <w:t xml:space="preserve"> temat ich odczuwanej sympatii </w:t>
      </w:r>
      <w:r w:rsidRPr="00023671">
        <w:rPr>
          <w:sz w:val="20"/>
          <w:szCs w:val="20"/>
        </w:rPr>
        <w:t>w stosunku do swojego zawodu</w:t>
      </w:r>
      <w:bookmarkEnd w:id="32"/>
      <w:r w:rsidRPr="00023671">
        <w:rPr>
          <w:sz w:val="20"/>
          <w:szCs w:val="20"/>
        </w:rPr>
        <w:t xml:space="preserve"> </w:t>
      </w:r>
      <w:bookmarkEnd w:id="33"/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8720A5" w:rsidTr="000829D3">
        <w:tc>
          <w:tcPr>
            <w:tcW w:w="2500" w:type="pct"/>
            <w:vAlign w:val="center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5B41" w:rsidRPr="008720A5" w:rsidTr="000829D3">
        <w:tc>
          <w:tcPr>
            <w:tcW w:w="2500" w:type="pct"/>
            <w:vAlign w:val="center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</w:tr>
      <w:tr w:rsidR="006E5B41" w:rsidRPr="008720A5" w:rsidTr="000829D3">
        <w:tc>
          <w:tcPr>
            <w:tcW w:w="2500" w:type="pct"/>
            <w:vAlign w:val="center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29,36</w:t>
            </w:r>
          </w:p>
        </w:tc>
      </w:tr>
      <w:tr w:rsidR="006E5B41" w:rsidRPr="008720A5" w:rsidTr="000829D3">
        <w:tc>
          <w:tcPr>
            <w:tcW w:w="2500" w:type="pct"/>
            <w:vAlign w:val="center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44,04</w:t>
            </w:r>
          </w:p>
        </w:tc>
      </w:tr>
      <w:tr w:rsidR="006E5B41" w:rsidRPr="008720A5" w:rsidTr="000829D3">
        <w:tc>
          <w:tcPr>
            <w:tcW w:w="2500" w:type="pct"/>
            <w:vAlign w:val="center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6E5B41" w:rsidRPr="008720A5" w:rsidTr="000829D3">
        <w:tc>
          <w:tcPr>
            <w:tcW w:w="2500" w:type="pct"/>
            <w:vAlign w:val="center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nie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</w:tr>
      <w:tr w:rsidR="006E5B41" w:rsidRPr="008720A5" w:rsidTr="000829D3">
        <w:tc>
          <w:tcPr>
            <w:tcW w:w="2500" w:type="pct"/>
            <w:vAlign w:val="center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100,00</w:t>
            </w:r>
          </w:p>
        </w:tc>
      </w:tr>
    </w:tbl>
    <w:p w:rsidR="006E5B41" w:rsidRPr="00352572" w:rsidRDefault="006E5B41" w:rsidP="006E5B41">
      <w:pPr>
        <w:rPr>
          <w:rFonts w:cs="Times New Roman"/>
          <w:b w:val="0"/>
          <w:i/>
          <w:sz w:val="20"/>
          <w:szCs w:val="20"/>
        </w:rPr>
      </w:pPr>
      <w:r w:rsidRPr="00352572">
        <w:rPr>
          <w:rFonts w:cs="Times New Roman"/>
          <w:b w:val="0"/>
          <w:i/>
          <w:sz w:val="20"/>
          <w:szCs w:val="20"/>
        </w:rPr>
        <w:t>Źródło: badania własne</w:t>
      </w:r>
    </w:p>
    <w:p w:rsidR="006E5B41" w:rsidRDefault="006E5B41" w:rsidP="006E5B41">
      <w:pPr>
        <w:pStyle w:val="Bezodstpw"/>
        <w:spacing w:line="276" w:lineRule="auto"/>
        <w:rPr>
          <w:rFonts w:ascii="Times New Roman" w:hAnsi="Times New Roman" w:cs="Times New Roman"/>
          <w:b/>
        </w:rPr>
      </w:pPr>
      <w:bookmarkStart w:id="34" w:name="_Toc417640476"/>
      <w:bookmarkStart w:id="35" w:name="_Toc421185402"/>
    </w:p>
    <w:p w:rsidR="006E5B41" w:rsidRPr="00F672EE" w:rsidRDefault="006E5B41" w:rsidP="006E5B41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672EE">
        <w:rPr>
          <w:rFonts w:ascii="Times New Roman" w:hAnsi="Times New Roman" w:cs="Times New Roman"/>
          <w:b/>
          <w:sz w:val="20"/>
          <w:szCs w:val="20"/>
        </w:rPr>
        <w:t xml:space="preserve">Tab. 21. </w:t>
      </w:r>
      <w:bookmarkEnd w:id="34"/>
      <w:r w:rsidRPr="00F672EE">
        <w:rPr>
          <w:rFonts w:ascii="Times New Roman" w:hAnsi="Times New Roman" w:cs="Times New Roman"/>
          <w:b/>
          <w:sz w:val="20"/>
          <w:szCs w:val="20"/>
        </w:rPr>
        <w:t>Poczucie tożsamości badanych ze swoim zawodem</w:t>
      </w:r>
      <w:bookmarkEnd w:id="35"/>
      <w:r w:rsidRPr="00F672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644"/>
        <w:gridCol w:w="2322"/>
        <w:gridCol w:w="2322"/>
      </w:tblGrid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A33D27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33D2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Raczej tak</w:t>
            </w:r>
          </w:p>
        </w:tc>
        <w:tc>
          <w:tcPr>
            <w:tcW w:w="1250" w:type="pct"/>
            <w:vAlign w:val="center"/>
          </w:tcPr>
          <w:p w:rsidR="006E5B41" w:rsidRPr="00A33D27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D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250" w:type="pct"/>
            <w:vAlign w:val="center"/>
          </w:tcPr>
          <w:p w:rsidR="006E5B41" w:rsidRPr="00A33D27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D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55,05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19,27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Zdecydowanie nie 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6E5B41" w:rsidRPr="008720A5" w:rsidTr="000829D3">
        <w:tc>
          <w:tcPr>
            <w:tcW w:w="2500" w:type="pct"/>
          </w:tcPr>
          <w:p w:rsidR="006E5B41" w:rsidRPr="008720A5" w:rsidRDefault="006E5B41" w:rsidP="000829D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:rsidR="006E5B41" w:rsidRPr="008720A5" w:rsidRDefault="006E5B41" w:rsidP="000829D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</w:tbl>
    <w:p w:rsidR="006E5B41" w:rsidRDefault="006E5B41" w:rsidP="006E5B41">
      <w:pPr>
        <w:rPr>
          <w:rFonts w:cs="Times New Roman"/>
          <w:b w:val="0"/>
          <w:i/>
          <w:sz w:val="20"/>
          <w:szCs w:val="20"/>
        </w:rPr>
      </w:pPr>
      <w:r w:rsidRPr="000315EB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Pr="00E45D42" w:rsidRDefault="006E5B41" w:rsidP="006E5B41">
      <w:pPr>
        <w:pStyle w:val="Legenda"/>
        <w:keepNext/>
        <w:spacing w:before="120" w:after="0"/>
        <w:ind w:firstLine="0"/>
        <w:rPr>
          <w:rFonts w:cs="Times New Roman"/>
          <w:b/>
          <w:color w:val="auto"/>
          <w:sz w:val="20"/>
          <w:szCs w:val="20"/>
        </w:rPr>
      </w:pPr>
      <w:bookmarkStart w:id="36" w:name="_Toc417640629"/>
      <w:bookmarkStart w:id="37" w:name="_Toc417641883"/>
      <w:bookmarkStart w:id="38" w:name="_Toc421185625"/>
      <w:r w:rsidRPr="00E45D42">
        <w:rPr>
          <w:rFonts w:cs="Times New Roman"/>
          <w:b/>
          <w:color w:val="auto"/>
          <w:sz w:val="20"/>
          <w:szCs w:val="20"/>
        </w:rPr>
        <w:t xml:space="preserve">Wykres </w:t>
      </w:r>
      <w:r w:rsidRPr="00E45D42">
        <w:rPr>
          <w:rFonts w:cs="Times New Roman"/>
          <w:b/>
          <w:color w:val="auto"/>
          <w:sz w:val="20"/>
          <w:szCs w:val="20"/>
        </w:rPr>
        <w:fldChar w:fldCharType="begin"/>
      </w:r>
      <w:r w:rsidRPr="00E45D42">
        <w:rPr>
          <w:rFonts w:cs="Times New Roman"/>
          <w:b/>
          <w:color w:val="auto"/>
          <w:sz w:val="20"/>
          <w:szCs w:val="20"/>
        </w:rPr>
        <w:instrText xml:space="preserve"> SEQ Wykres \* ARABIC </w:instrText>
      </w:r>
      <w:r w:rsidRPr="00E45D42">
        <w:rPr>
          <w:rFonts w:cs="Times New Roman"/>
          <w:b/>
          <w:color w:val="auto"/>
          <w:sz w:val="20"/>
          <w:szCs w:val="20"/>
        </w:rPr>
        <w:fldChar w:fldCharType="separate"/>
      </w:r>
      <w:r w:rsidRPr="00E45D42">
        <w:rPr>
          <w:rFonts w:cs="Times New Roman"/>
          <w:b/>
          <w:noProof/>
          <w:color w:val="auto"/>
          <w:sz w:val="20"/>
          <w:szCs w:val="20"/>
        </w:rPr>
        <w:t>1</w:t>
      </w:r>
      <w:r w:rsidRPr="00E45D42">
        <w:rPr>
          <w:rFonts w:cs="Times New Roman"/>
          <w:b/>
          <w:color w:val="auto"/>
          <w:sz w:val="20"/>
          <w:szCs w:val="20"/>
        </w:rPr>
        <w:fldChar w:fldCharType="end"/>
      </w:r>
      <w:r w:rsidRPr="00E45D42">
        <w:rPr>
          <w:rFonts w:cs="Times New Roman"/>
          <w:b/>
          <w:color w:val="auto"/>
          <w:sz w:val="20"/>
          <w:szCs w:val="20"/>
        </w:rPr>
        <w:t>. Preferowane przez badanych pracowników socjalnych działania w pracy zawodowej</w:t>
      </w:r>
      <w:bookmarkEnd w:id="36"/>
      <w:bookmarkEnd w:id="37"/>
      <w:bookmarkEnd w:id="38"/>
      <w:r w:rsidRPr="00E45D42">
        <w:rPr>
          <w:rFonts w:cs="Times New Roman"/>
          <w:b/>
          <w:color w:val="auto"/>
          <w:sz w:val="20"/>
          <w:szCs w:val="20"/>
        </w:rPr>
        <w:t xml:space="preserve"> </w:t>
      </w:r>
    </w:p>
    <w:p w:rsidR="006E5B41" w:rsidRDefault="006E5B41" w:rsidP="006E5B41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05475" cy="1362075"/>
            <wp:effectExtent l="0" t="0" r="0" b="0"/>
            <wp:docPr id="10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5B41" w:rsidRDefault="006E5B41" w:rsidP="006E5B41">
      <w:pPr>
        <w:pStyle w:val="Bezodstpw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B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Źródło: badania własne</w:t>
      </w:r>
      <w:r w:rsidRPr="00C4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5B41" w:rsidRDefault="006E5B41" w:rsidP="006E5B41">
      <w:pPr>
        <w:jc w:val="left"/>
        <w:rPr>
          <w:rFonts w:cs="Times New Roman"/>
          <w:b w:val="0"/>
          <w:i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</w:p>
    <w:p w:rsidR="006E5B41" w:rsidRDefault="006E5B41" w:rsidP="006E5B41">
      <w:pPr>
        <w:ind w:firstLine="0"/>
        <w:rPr>
          <w:rFonts w:cs="Times New Roman"/>
          <w:bCs/>
          <w:sz w:val="20"/>
          <w:szCs w:val="20"/>
        </w:rPr>
      </w:pPr>
      <w:r w:rsidRPr="00AE46C9">
        <w:rPr>
          <w:rFonts w:cs="Times New Roman"/>
          <w:bCs/>
          <w:sz w:val="20"/>
          <w:szCs w:val="20"/>
        </w:rPr>
        <w:lastRenderedPageBreak/>
        <w:t xml:space="preserve">Wykres </w:t>
      </w:r>
      <w:r w:rsidRPr="0031270F">
        <w:rPr>
          <w:rFonts w:cs="Times New Roman"/>
          <w:bCs/>
          <w:sz w:val="20"/>
          <w:szCs w:val="20"/>
        </w:rPr>
        <w:fldChar w:fldCharType="begin"/>
      </w:r>
      <w:r w:rsidRPr="00AE46C9">
        <w:rPr>
          <w:rFonts w:cs="Times New Roman"/>
          <w:bCs/>
          <w:sz w:val="20"/>
          <w:szCs w:val="20"/>
        </w:rPr>
        <w:instrText xml:space="preserve"> SEQ Wykres \* ARABIC </w:instrText>
      </w:r>
      <w:r w:rsidRPr="0031270F">
        <w:rPr>
          <w:rFonts w:cs="Times New Roman"/>
          <w:bCs/>
          <w:sz w:val="20"/>
          <w:szCs w:val="20"/>
        </w:rPr>
        <w:fldChar w:fldCharType="separate"/>
      </w:r>
      <w:r w:rsidRPr="00AE46C9">
        <w:rPr>
          <w:rFonts w:cs="Times New Roman"/>
          <w:bCs/>
          <w:noProof/>
          <w:sz w:val="20"/>
          <w:szCs w:val="20"/>
        </w:rPr>
        <w:t>2</w:t>
      </w:r>
      <w:r w:rsidRPr="00AE46C9">
        <w:rPr>
          <w:rFonts w:cs="Times New Roman"/>
          <w:sz w:val="20"/>
          <w:szCs w:val="20"/>
        </w:rPr>
        <w:fldChar w:fldCharType="end"/>
      </w:r>
      <w:r w:rsidRPr="00AE46C9">
        <w:rPr>
          <w:rFonts w:cs="Times New Roman"/>
          <w:bCs/>
          <w:sz w:val="20"/>
          <w:szCs w:val="20"/>
        </w:rPr>
        <w:t>. Koszty emocjonalne odczuwane przez badanych pracowników socjalnych</w:t>
      </w:r>
    </w:p>
    <w:p w:rsidR="006E5B41" w:rsidRPr="00AE46C9" w:rsidRDefault="006E5B41" w:rsidP="006E5B41">
      <w:pPr>
        <w:ind w:firstLine="0"/>
        <w:rPr>
          <w:rFonts w:cs="Times New Roman"/>
          <w:bCs/>
          <w:sz w:val="20"/>
          <w:szCs w:val="20"/>
        </w:rPr>
      </w:pPr>
      <w:r w:rsidRPr="00AE46C9">
        <w:rPr>
          <w:rFonts w:cs="Times New Roman"/>
          <w:b w:val="0"/>
          <w:noProof/>
          <w:sz w:val="24"/>
          <w:szCs w:val="24"/>
          <w:lang w:eastAsia="pl-PL"/>
        </w:rPr>
        <w:drawing>
          <wp:inline distT="0" distB="0" distL="0" distR="0">
            <wp:extent cx="5343525" cy="2705100"/>
            <wp:effectExtent l="0" t="0" r="0" b="0"/>
            <wp:docPr id="4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5B41" w:rsidRPr="002B7AB3" w:rsidRDefault="006E5B41" w:rsidP="006E5B41">
      <w:pPr>
        <w:spacing w:line="276" w:lineRule="auto"/>
        <w:rPr>
          <w:rFonts w:cs="Times New Roman"/>
          <w:b w:val="0"/>
          <w:i/>
          <w:sz w:val="20"/>
          <w:szCs w:val="20"/>
        </w:rPr>
      </w:pPr>
      <w:r w:rsidRPr="002B7AB3">
        <w:rPr>
          <w:rFonts w:cs="Times New Roman"/>
          <w:b w:val="0"/>
          <w:i/>
          <w:sz w:val="20"/>
          <w:szCs w:val="20"/>
        </w:rPr>
        <w:t>Źródło: badania własne.</w:t>
      </w:r>
    </w:p>
    <w:p w:rsidR="006E5B41" w:rsidRPr="002B7AB3" w:rsidRDefault="006E5B41" w:rsidP="006E5B41">
      <w:pPr>
        <w:spacing w:line="276" w:lineRule="auto"/>
        <w:rPr>
          <w:rFonts w:cs="Times New Roman"/>
          <w:b w:val="0"/>
          <w:sz w:val="20"/>
          <w:szCs w:val="20"/>
        </w:rPr>
      </w:pPr>
      <w:r w:rsidRPr="002B7AB3">
        <w:rPr>
          <w:rFonts w:cs="Times New Roman"/>
          <w:b w:val="0"/>
          <w:sz w:val="20"/>
          <w:szCs w:val="20"/>
        </w:rPr>
        <w:t>*N=96 (13 badanych nie odczuwa kosztów emocjonalnych).</w:t>
      </w:r>
    </w:p>
    <w:p w:rsidR="006E5B41" w:rsidRDefault="006E5B41" w:rsidP="006E5B41">
      <w:pPr>
        <w:spacing w:line="276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**</w:t>
      </w:r>
      <w:r w:rsidRPr="002B7AB3">
        <w:rPr>
          <w:rFonts w:cs="Times New Roman"/>
          <w:b w:val="0"/>
          <w:sz w:val="20"/>
          <w:szCs w:val="20"/>
        </w:rPr>
        <w:t xml:space="preserve">Dane na wykresie nie sumują się do 100,00% ze względu na wielokrotne odpowiedzi. </w:t>
      </w:r>
    </w:p>
    <w:p w:rsidR="006E5B41" w:rsidRPr="009A4072" w:rsidRDefault="006E5B41" w:rsidP="006E5B41">
      <w:pPr>
        <w:spacing w:after="120"/>
        <w:ind w:firstLine="0"/>
        <w:rPr>
          <w:rFonts w:cs="Times New Roman"/>
          <w:b w:val="0"/>
          <w:i/>
          <w:sz w:val="20"/>
          <w:szCs w:val="20"/>
        </w:rPr>
      </w:pPr>
    </w:p>
    <w:p w:rsidR="006E5B41" w:rsidRPr="00AE46C9" w:rsidRDefault="006E5B41" w:rsidP="006E5B41">
      <w:pPr>
        <w:spacing w:before="240" w:after="120"/>
        <w:rPr>
          <w:rFonts w:cs="Times New Roman"/>
          <w:b w:val="0"/>
          <w:sz w:val="20"/>
          <w:szCs w:val="20"/>
        </w:rPr>
      </w:pPr>
      <w:r w:rsidRPr="00AE46C9"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424180</wp:posOffset>
            </wp:positionV>
            <wp:extent cx="5600700" cy="3895725"/>
            <wp:effectExtent l="0" t="0" r="0" b="0"/>
            <wp:wrapSquare wrapText="bothSides"/>
            <wp:docPr id="18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AE46C9">
        <w:rPr>
          <w:rFonts w:cs="Times New Roman"/>
          <w:sz w:val="20"/>
          <w:szCs w:val="20"/>
        </w:rPr>
        <w:t xml:space="preserve">Wykres </w:t>
      </w:r>
      <w:r w:rsidRPr="00AE46C9">
        <w:rPr>
          <w:rFonts w:cs="Times New Roman"/>
          <w:b w:val="0"/>
          <w:sz w:val="20"/>
          <w:szCs w:val="20"/>
        </w:rPr>
        <w:fldChar w:fldCharType="begin"/>
      </w:r>
      <w:r w:rsidRPr="00AE46C9">
        <w:rPr>
          <w:rFonts w:cs="Times New Roman"/>
          <w:sz w:val="20"/>
          <w:szCs w:val="20"/>
        </w:rPr>
        <w:instrText xml:space="preserve"> SEQ Wykres \* ARABIC </w:instrText>
      </w:r>
      <w:r w:rsidRPr="00AE46C9">
        <w:rPr>
          <w:rFonts w:cs="Times New Roman"/>
          <w:b w:val="0"/>
          <w:sz w:val="20"/>
          <w:szCs w:val="20"/>
        </w:rPr>
        <w:fldChar w:fldCharType="separate"/>
      </w:r>
      <w:r w:rsidRPr="00AE46C9">
        <w:rPr>
          <w:rFonts w:cs="Times New Roman"/>
          <w:noProof/>
          <w:sz w:val="20"/>
          <w:szCs w:val="20"/>
        </w:rPr>
        <w:t>3</w:t>
      </w:r>
      <w:r w:rsidRPr="00AE46C9">
        <w:rPr>
          <w:rFonts w:cs="Times New Roman"/>
          <w:b w:val="0"/>
          <w:sz w:val="20"/>
          <w:szCs w:val="20"/>
        </w:rPr>
        <w:fldChar w:fldCharType="end"/>
      </w:r>
      <w:r w:rsidRPr="00AE46C9">
        <w:rPr>
          <w:rFonts w:cs="Times New Roman"/>
          <w:sz w:val="20"/>
          <w:szCs w:val="20"/>
        </w:rPr>
        <w:t>. Satysfakcjonujące elementy środowiska pracy*</w:t>
      </w:r>
    </w:p>
    <w:p w:rsidR="006E5B41" w:rsidRDefault="006E5B41" w:rsidP="006E5B41">
      <w:pPr>
        <w:spacing w:line="276" w:lineRule="auto"/>
        <w:rPr>
          <w:rFonts w:cs="Times New Roman"/>
          <w:b w:val="0"/>
          <w:i/>
          <w:sz w:val="20"/>
          <w:szCs w:val="20"/>
        </w:rPr>
      </w:pPr>
    </w:p>
    <w:p w:rsidR="006E5B41" w:rsidRPr="002B7AB3" w:rsidRDefault="006E5B41" w:rsidP="006E5B41">
      <w:pPr>
        <w:spacing w:line="276" w:lineRule="auto"/>
        <w:rPr>
          <w:rFonts w:cs="Times New Roman"/>
          <w:b w:val="0"/>
          <w:i/>
          <w:sz w:val="20"/>
          <w:szCs w:val="20"/>
        </w:rPr>
      </w:pPr>
      <w:r w:rsidRPr="002B7AB3">
        <w:rPr>
          <w:rFonts w:cs="Times New Roman"/>
          <w:b w:val="0"/>
          <w:i/>
          <w:sz w:val="20"/>
          <w:szCs w:val="20"/>
        </w:rPr>
        <w:t xml:space="preserve">Źródło: badania własne. </w:t>
      </w:r>
    </w:p>
    <w:p w:rsidR="006E5B41" w:rsidRDefault="006E5B41" w:rsidP="006E5B41">
      <w:pPr>
        <w:spacing w:line="276" w:lineRule="auto"/>
        <w:rPr>
          <w:rFonts w:cs="Times New Roman"/>
          <w:b w:val="0"/>
          <w:sz w:val="20"/>
          <w:szCs w:val="20"/>
        </w:rPr>
      </w:pPr>
      <w:r w:rsidRPr="002B7AB3">
        <w:rPr>
          <w:rFonts w:cs="Times New Roman"/>
          <w:b w:val="0"/>
          <w:sz w:val="20"/>
          <w:szCs w:val="20"/>
        </w:rPr>
        <w:t>*N – liczba wybieranych odpowiedzi bez uwzględniania rangi.</w:t>
      </w:r>
    </w:p>
    <w:p w:rsidR="006E5B41" w:rsidRPr="006E5B41" w:rsidRDefault="006E5B41" w:rsidP="006E5B41">
      <w:pPr>
        <w:spacing w:line="276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**</w:t>
      </w:r>
      <w:r w:rsidRPr="002B7AB3">
        <w:rPr>
          <w:rFonts w:cs="Times New Roman"/>
          <w:b w:val="0"/>
          <w:sz w:val="20"/>
          <w:szCs w:val="20"/>
        </w:rPr>
        <w:t xml:space="preserve">Dane na wykresie nie sumują się do 100,00% ze względu na wielokrotne odpowiedzi. </w:t>
      </w:r>
    </w:p>
    <w:sectPr w:rsidR="006E5B41" w:rsidRPr="006E5B41" w:rsidSect="0089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99735"/>
      <w:docPartObj>
        <w:docPartGallery w:val="Page Numbers (Bottom of Page)"/>
        <w:docPartUnique/>
      </w:docPartObj>
    </w:sdtPr>
    <w:sdtEndPr/>
    <w:sdtContent>
      <w:p w:rsidR="001E2CD7" w:rsidRDefault="006E5B41">
        <w:pPr>
          <w:pStyle w:val="Stopka"/>
          <w:jc w:val="right"/>
        </w:pPr>
        <w:r w:rsidRPr="00B069C9">
          <w:rPr>
            <w:b w:val="0"/>
            <w:sz w:val="24"/>
            <w:szCs w:val="24"/>
          </w:rPr>
          <w:fldChar w:fldCharType="begin"/>
        </w:r>
        <w:r w:rsidRPr="00B069C9">
          <w:rPr>
            <w:b w:val="0"/>
            <w:sz w:val="24"/>
            <w:szCs w:val="24"/>
          </w:rPr>
          <w:instrText xml:space="preserve"> PAGE   \* MERGEFORMAT </w:instrText>
        </w:r>
        <w:r w:rsidRPr="00B069C9">
          <w:rPr>
            <w:b w:val="0"/>
            <w:sz w:val="24"/>
            <w:szCs w:val="24"/>
          </w:rPr>
          <w:fldChar w:fldCharType="separate"/>
        </w:r>
        <w:r>
          <w:rPr>
            <w:b w:val="0"/>
            <w:noProof/>
            <w:sz w:val="24"/>
            <w:szCs w:val="24"/>
          </w:rPr>
          <w:t>6</w:t>
        </w:r>
        <w:r w:rsidRPr="00B069C9">
          <w:rPr>
            <w:b w:val="0"/>
            <w:sz w:val="24"/>
            <w:szCs w:val="24"/>
          </w:rPr>
          <w:fldChar w:fldCharType="end"/>
        </w:r>
      </w:p>
    </w:sdtContent>
  </w:sdt>
  <w:p w:rsidR="001E2CD7" w:rsidRDefault="006E5B4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B41"/>
    <w:rsid w:val="0031790E"/>
    <w:rsid w:val="00402105"/>
    <w:rsid w:val="0060474A"/>
    <w:rsid w:val="006E5B41"/>
    <w:rsid w:val="007F5C2D"/>
    <w:rsid w:val="00892937"/>
    <w:rsid w:val="00C4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41"/>
    <w:pPr>
      <w:ind w:firstLine="357"/>
    </w:pPr>
    <w:rPr>
      <w:rFonts w:ascii="Times New Roman" w:eastAsia="Calibri" w:hAnsi="Times New Roman" w:cs="Mangal"/>
      <w:b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6E5B41"/>
    <w:pPr>
      <w:spacing w:after="200" w:line="240" w:lineRule="auto"/>
    </w:pPr>
    <w:rPr>
      <w:b w:val="0"/>
      <w:bCs/>
      <w:color w:val="4F81BD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5B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B41"/>
    <w:rPr>
      <w:rFonts w:ascii="Times New Roman" w:eastAsia="Calibri" w:hAnsi="Times New Roman" w:cs="Mangal"/>
      <w:b/>
      <w:sz w:val="36"/>
    </w:rPr>
  </w:style>
  <w:style w:type="paragraph" w:styleId="Bezodstpw">
    <w:name w:val="No Spacing"/>
    <w:link w:val="BezodstpwZnak"/>
    <w:uiPriority w:val="99"/>
    <w:qFormat/>
    <w:rsid w:val="006E5B41"/>
    <w:pPr>
      <w:spacing w:line="240" w:lineRule="auto"/>
      <w:ind w:firstLine="0"/>
      <w:jc w:val="left"/>
    </w:pPr>
    <w:rPr>
      <w:rFonts w:ascii="Calibri" w:eastAsia="Calibri" w:hAnsi="Calibri" w:cs="Manga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6E5B41"/>
    <w:rPr>
      <w:rFonts w:ascii="Calibri" w:eastAsia="Calibri" w:hAnsi="Calibri"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6E5B4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41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clustered"/>
        <c:ser>
          <c:idx val="1"/>
          <c:order val="0"/>
          <c:tx>
            <c:strRef>
              <c:f>Arkusz1!$D$4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Arkusz1!$B$5:$B$7</c:f>
              <c:strCache>
                <c:ptCount val="3"/>
                <c:pt idx="0">
                  <c:v>Obsługa klientów w placówce </c:v>
                </c:pt>
                <c:pt idx="1">
                  <c:v>Praca z dokumentami w biurze </c:v>
                </c:pt>
                <c:pt idx="2">
                  <c:v>Praca z ludźmi w terenie</c:v>
                </c:pt>
              </c:strCache>
            </c:strRef>
          </c:cat>
          <c:val>
            <c:numRef>
              <c:f>Arkusz1!$D$5:$D$7</c:f>
              <c:numCache>
                <c:formatCode>General</c:formatCode>
                <c:ptCount val="3"/>
                <c:pt idx="0">
                  <c:v>15.6</c:v>
                </c:pt>
                <c:pt idx="1">
                  <c:v>18.350000000000001</c:v>
                </c:pt>
                <c:pt idx="2">
                  <c:v>66.06</c:v>
                </c:pt>
              </c:numCache>
            </c:numRef>
          </c:val>
        </c:ser>
        <c:axId val="49489408"/>
        <c:axId val="49492736"/>
      </c:barChart>
      <c:catAx>
        <c:axId val="4948940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9492736"/>
        <c:crosses val="autoZero"/>
        <c:auto val="1"/>
        <c:lblAlgn val="l"/>
        <c:lblOffset val="100"/>
      </c:catAx>
      <c:valAx>
        <c:axId val="4949273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948940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clustered"/>
        <c:ser>
          <c:idx val="1"/>
          <c:order val="0"/>
          <c:tx>
            <c:strRef>
              <c:f>Arkusz1!$D$18</c:f>
              <c:strCache>
                <c:ptCount val="1"/>
                <c:pt idx="0">
                  <c:v>%**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Arkusz1!$B$19:$B$28</c:f>
              <c:strCache>
                <c:ptCount val="10"/>
                <c:pt idx="0">
                  <c:v>Znużenie pomaganiem </c:v>
                </c:pt>
                <c:pt idx="1">
                  <c:v>Poczucie winy </c:v>
                </c:pt>
                <c:pt idx="2">
                  <c:v>Zobojętnienie </c:v>
                </c:pt>
                <c:pt idx="3">
                  <c:v>Strach</c:v>
                </c:pt>
                <c:pt idx="4">
                  <c:v>Silny niepokój </c:v>
                </c:pt>
                <c:pt idx="5">
                  <c:v>Poczucie krzywdy </c:v>
                </c:pt>
                <c:pt idx="6">
                  <c:v>Wypalenie zawodowe</c:v>
                </c:pt>
                <c:pt idx="7">
                  <c:v>Przerażenie tym, co można zaobserwować w terenie</c:v>
                </c:pt>
                <c:pt idx="8">
                  <c:v>Zmęczenie </c:v>
                </c:pt>
                <c:pt idx="9">
                  <c:v>Bezradność</c:v>
                </c:pt>
              </c:strCache>
            </c:strRef>
          </c:cat>
          <c:val>
            <c:numRef>
              <c:f>Arkusz1!$D$19:$D$28</c:f>
              <c:numCache>
                <c:formatCode>General</c:formatCode>
                <c:ptCount val="10"/>
                <c:pt idx="0">
                  <c:v>6.25</c:v>
                </c:pt>
                <c:pt idx="1">
                  <c:v>9.3800000000000008</c:v>
                </c:pt>
                <c:pt idx="2">
                  <c:v>10.42</c:v>
                </c:pt>
                <c:pt idx="3">
                  <c:v>22.919999999999987</c:v>
                </c:pt>
                <c:pt idx="4">
                  <c:v>23.959999999999987</c:v>
                </c:pt>
                <c:pt idx="5">
                  <c:v>25</c:v>
                </c:pt>
                <c:pt idx="6">
                  <c:v>34.379999999999995</c:v>
                </c:pt>
                <c:pt idx="7">
                  <c:v>47.92</c:v>
                </c:pt>
                <c:pt idx="8">
                  <c:v>52.08</c:v>
                </c:pt>
                <c:pt idx="9">
                  <c:v>64.58</c:v>
                </c:pt>
              </c:numCache>
            </c:numRef>
          </c:val>
        </c:ser>
        <c:axId val="66597248"/>
        <c:axId val="66598784"/>
      </c:barChart>
      <c:catAx>
        <c:axId val="665972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66598784"/>
        <c:crosses val="autoZero"/>
        <c:auto val="1"/>
        <c:lblAlgn val="ctr"/>
        <c:lblOffset val="100"/>
      </c:catAx>
      <c:valAx>
        <c:axId val="6659878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665972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bar"/>
        <c:grouping val="clustered"/>
        <c:ser>
          <c:idx val="1"/>
          <c:order val="0"/>
          <c:tx>
            <c:strRef>
              <c:f>Arkusz1!$D$3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Arkusz1!$B$4:$B$17</c:f>
              <c:strCache>
                <c:ptCount val="14"/>
                <c:pt idx="0">
                  <c:v>Inne </c:v>
                </c:pt>
                <c:pt idx="1">
                  <c:v>Sztywne procedury i przepisy prawne </c:v>
                </c:pt>
                <c:pt idx="2">
                  <c:v>Wynagrodzenie </c:v>
                </c:pt>
                <c:pt idx="3">
                  <c:v>Biurokracja</c:v>
                </c:pt>
                <c:pt idx="4">
                  <c:v>Możliwość awansu</c:v>
                </c:pt>
                <c:pt idx="5">
                  <c:v>Nagrody i świadczenia pozapłacowe </c:v>
                </c:pt>
                <c:pt idx="6">
                  <c:v>Uznanie ze strony przełożonych </c:v>
                </c:pt>
                <c:pt idx="7">
                  <c:v>Możliwość samodzielnego podejmowania decyzji i elastycznego działania</c:v>
                </c:pt>
                <c:pt idx="8">
                  <c:v>Stosunki z przełożonymi </c:v>
                </c:pt>
                <c:pt idx="9">
                  <c:v>Możliwość podnoszenia kwalifikacji oraz udział w kursach i szkoleniach </c:v>
                </c:pt>
                <c:pt idx="10">
                  <c:v>Udzielanie skutecznej pozamaterialnej pomocy usamodzielniającej klienta </c:v>
                </c:pt>
                <c:pt idx="11">
                  <c:v>Efektywne niesienie pomocy materialnej</c:v>
                </c:pt>
                <c:pt idx="12">
                  <c:v>Stosunki ze współpracownikami </c:v>
                </c:pt>
                <c:pt idx="13">
                  <c:v>Kontakty z klientami</c:v>
                </c:pt>
              </c:strCache>
            </c:strRef>
          </c:cat>
          <c:val>
            <c:numRef>
              <c:f>Arkusz1!$D$4:$D$17</c:f>
              <c:numCache>
                <c:formatCode>General</c:formatCode>
                <c:ptCount val="14"/>
                <c:pt idx="0">
                  <c:v>3.67</c:v>
                </c:pt>
                <c:pt idx="1">
                  <c:v>11.01</c:v>
                </c:pt>
                <c:pt idx="2">
                  <c:v>11.93</c:v>
                </c:pt>
                <c:pt idx="3">
                  <c:v>19.27</c:v>
                </c:pt>
                <c:pt idx="4">
                  <c:v>19.27</c:v>
                </c:pt>
                <c:pt idx="5">
                  <c:v>21.1</c:v>
                </c:pt>
                <c:pt idx="6">
                  <c:v>22.02</c:v>
                </c:pt>
                <c:pt idx="7">
                  <c:v>34.86</c:v>
                </c:pt>
                <c:pt idx="8">
                  <c:v>47.71</c:v>
                </c:pt>
                <c:pt idx="9">
                  <c:v>51.379999999999995</c:v>
                </c:pt>
                <c:pt idx="10">
                  <c:v>53.21</c:v>
                </c:pt>
                <c:pt idx="11">
                  <c:v>55.05</c:v>
                </c:pt>
                <c:pt idx="12">
                  <c:v>69.72</c:v>
                </c:pt>
                <c:pt idx="13">
                  <c:v>73.39</c:v>
                </c:pt>
              </c:numCache>
            </c:numRef>
          </c:val>
        </c:ser>
        <c:axId val="66705280"/>
        <c:axId val="73363840"/>
      </c:barChart>
      <c:catAx>
        <c:axId val="66705280"/>
        <c:scaling>
          <c:orientation val="minMax"/>
        </c:scaling>
        <c:axPos val="l"/>
        <c:tickLblPos val="nextTo"/>
        <c:txPr>
          <a:bodyPr/>
          <a:lstStyle/>
          <a:p>
            <a:pPr algn="r"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73363840"/>
        <c:crosses val="autoZero"/>
        <c:auto val="1"/>
        <c:lblAlgn val="ctr"/>
        <c:lblOffset val="100"/>
      </c:catAx>
      <c:valAx>
        <c:axId val="7336384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6670528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1004</Words>
  <Characters>6578</Characters>
  <Application>Microsoft Office Word</Application>
  <DocSecurity>0</DocSecurity>
  <Lines>205</Lines>
  <Paragraphs>135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2016-04-25T04:06:00Z</dcterms:created>
  <dcterms:modified xsi:type="dcterms:W3CDTF">2016-04-25T04:17:00Z</dcterms:modified>
</cp:coreProperties>
</file>