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16" w:rsidRDefault="00CF0316" w:rsidP="00CF0316">
      <w:pPr>
        <w:rPr>
          <w:rFonts w:ascii="Times New Roman" w:hAnsi="Times New Roman" w:cs="Times New Roman"/>
          <w:sz w:val="28"/>
        </w:rPr>
      </w:pPr>
    </w:p>
    <w:p w:rsidR="00B64638" w:rsidRPr="00B64638" w:rsidRDefault="00B64638" w:rsidP="00CF0316">
      <w:pPr>
        <w:rPr>
          <w:rFonts w:ascii="Times New Roman" w:hAnsi="Times New Roman" w:cs="Times New Roman"/>
          <w:sz w:val="32"/>
        </w:rPr>
      </w:pPr>
    </w:p>
    <w:p w:rsidR="00B64638" w:rsidRPr="00B64638" w:rsidRDefault="00B64638" w:rsidP="00B64638">
      <w:pPr>
        <w:jc w:val="center"/>
        <w:rPr>
          <w:rFonts w:ascii="Times New Roman" w:hAnsi="Times New Roman" w:cs="Times New Roman"/>
          <w:sz w:val="24"/>
        </w:rPr>
      </w:pPr>
      <w:r w:rsidRPr="00B64638">
        <w:rPr>
          <w:rFonts w:ascii="Times New Roman" w:hAnsi="Times New Roman" w:cs="Times New Roman"/>
          <w:sz w:val="24"/>
        </w:rPr>
        <w:t>Katolicki Uniwersytet Lubelski Jana Pawła II. Wydział Nauk Społecznych</w:t>
      </w:r>
    </w:p>
    <w:p w:rsidR="00B64638" w:rsidRPr="001F7C12" w:rsidRDefault="00B64638" w:rsidP="00B64638">
      <w:pPr>
        <w:jc w:val="center"/>
        <w:rPr>
          <w:rFonts w:ascii="Times New Roman" w:hAnsi="Times New Roman" w:cs="Times New Roman"/>
        </w:rPr>
      </w:pPr>
    </w:p>
    <w:p w:rsidR="00B64638" w:rsidRPr="001F7C12" w:rsidRDefault="00B64638" w:rsidP="00B64638">
      <w:pPr>
        <w:jc w:val="center"/>
        <w:rPr>
          <w:rFonts w:ascii="Times New Roman" w:hAnsi="Times New Roman" w:cs="Times New Roman"/>
        </w:rPr>
      </w:pPr>
    </w:p>
    <w:p w:rsidR="00B64638" w:rsidRPr="001F7C12" w:rsidRDefault="00B64638" w:rsidP="00B64638">
      <w:pPr>
        <w:jc w:val="center"/>
        <w:rPr>
          <w:rFonts w:ascii="Times New Roman" w:hAnsi="Times New Roman" w:cs="Times New Roman"/>
        </w:rPr>
      </w:pPr>
    </w:p>
    <w:p w:rsidR="00B64638" w:rsidRPr="001F7C12" w:rsidRDefault="00B64638" w:rsidP="00B64638">
      <w:pPr>
        <w:jc w:val="center"/>
        <w:rPr>
          <w:rFonts w:ascii="Times New Roman" w:hAnsi="Times New Roman" w:cs="Times New Roman"/>
        </w:rPr>
      </w:pPr>
    </w:p>
    <w:p w:rsidR="00B64638" w:rsidRPr="001F7C12" w:rsidRDefault="00B64638" w:rsidP="00B64638">
      <w:pPr>
        <w:spacing w:line="168" w:lineRule="auto"/>
        <w:jc w:val="center"/>
        <w:rPr>
          <w:rFonts w:ascii="Times New Roman" w:hAnsi="Times New Roman" w:cs="Times New Roman"/>
        </w:rPr>
      </w:pPr>
    </w:p>
    <w:p w:rsidR="00B64638" w:rsidRPr="001F7C12" w:rsidRDefault="00B64638" w:rsidP="00B64638">
      <w:pPr>
        <w:spacing w:after="0" w:line="240" w:lineRule="auto"/>
        <w:jc w:val="center"/>
        <w:rPr>
          <w:rFonts w:ascii="Times New Roman" w:hAnsi="Times New Roman" w:cs="Times New Roman"/>
        </w:rPr>
      </w:pPr>
      <w:r w:rsidRPr="001F7C12">
        <w:rPr>
          <w:rFonts w:ascii="Times New Roman" w:hAnsi="Times New Roman" w:cs="Times New Roman"/>
        </w:rPr>
        <w:t>Aleksandra Duda</w:t>
      </w:r>
    </w:p>
    <w:p w:rsidR="00B64638" w:rsidRPr="001F7C12" w:rsidRDefault="006F4E6C" w:rsidP="00B64638">
      <w:pPr>
        <w:spacing w:line="168" w:lineRule="auto"/>
        <w:jc w:val="center"/>
        <w:rPr>
          <w:rFonts w:ascii="Times New Roman" w:hAnsi="Times New Roman" w:cs="Times New Roman"/>
          <w:sz w:val="16"/>
        </w:rPr>
      </w:pPr>
      <w:hyperlink r:id="rId8" w:history="1">
        <w:r w:rsidR="00B64638" w:rsidRPr="001F7C12">
          <w:rPr>
            <w:rStyle w:val="Hipercze"/>
            <w:rFonts w:ascii="Times New Roman" w:hAnsi="Times New Roman" w:cs="Times New Roman"/>
            <w:sz w:val="16"/>
          </w:rPr>
          <w:t>aleksaandra.duda@gmail.com</w:t>
        </w:r>
      </w:hyperlink>
    </w:p>
    <w:p w:rsidR="00B64638" w:rsidRDefault="00B64638" w:rsidP="00B64638">
      <w:pPr>
        <w:spacing w:line="168" w:lineRule="auto"/>
        <w:jc w:val="center"/>
        <w:rPr>
          <w:sz w:val="16"/>
        </w:rPr>
      </w:pPr>
    </w:p>
    <w:p w:rsidR="00B64638" w:rsidRDefault="00B64638" w:rsidP="00B64638">
      <w:pPr>
        <w:spacing w:line="168" w:lineRule="auto"/>
        <w:jc w:val="center"/>
        <w:rPr>
          <w:sz w:val="16"/>
        </w:rPr>
      </w:pPr>
    </w:p>
    <w:p w:rsidR="00B64638" w:rsidRDefault="007F2F12" w:rsidP="00B64638">
      <w:pPr>
        <w:jc w:val="center"/>
        <w:rPr>
          <w:rFonts w:ascii="Times New Roman" w:hAnsi="Times New Roman" w:cs="Times New Roman"/>
          <w:sz w:val="24"/>
        </w:rPr>
      </w:pPr>
      <w:r>
        <w:rPr>
          <w:rFonts w:ascii="Times New Roman" w:hAnsi="Times New Roman" w:cs="Times New Roman"/>
          <w:sz w:val="24"/>
        </w:rPr>
        <w:t xml:space="preserve">Samoocena i poczucie prężności a </w:t>
      </w:r>
      <w:r w:rsidR="00BC1521">
        <w:rPr>
          <w:rFonts w:ascii="Times New Roman" w:hAnsi="Times New Roman" w:cs="Times New Roman"/>
          <w:sz w:val="24"/>
        </w:rPr>
        <w:t>s</w:t>
      </w:r>
      <w:r w:rsidR="00B64638" w:rsidRPr="001F7C12">
        <w:rPr>
          <w:rFonts w:ascii="Times New Roman" w:hAnsi="Times New Roman" w:cs="Times New Roman"/>
          <w:sz w:val="24"/>
        </w:rPr>
        <w:t xml:space="preserve">truktura potrzeb osób pochodzących z rodzin </w:t>
      </w:r>
      <w:r w:rsidR="00B64638">
        <w:rPr>
          <w:rFonts w:ascii="Times New Roman" w:hAnsi="Times New Roman" w:cs="Times New Roman"/>
          <w:sz w:val="24"/>
        </w:rPr>
        <w:t>alkoholowych</w:t>
      </w:r>
    </w:p>
    <w:p w:rsidR="00B64638" w:rsidRDefault="00B64638" w:rsidP="00B64638">
      <w:pPr>
        <w:jc w:val="center"/>
        <w:rPr>
          <w:rFonts w:ascii="Times New Roman" w:hAnsi="Times New Roman" w:cs="Times New Roman"/>
          <w:sz w:val="24"/>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B64638" w:rsidRDefault="00B64638" w:rsidP="00CF0316">
      <w:pPr>
        <w:rPr>
          <w:rFonts w:ascii="Times New Roman" w:hAnsi="Times New Roman" w:cs="Times New Roman"/>
          <w:sz w:val="28"/>
        </w:rPr>
      </w:pPr>
    </w:p>
    <w:p w:rsidR="005D44D8" w:rsidRDefault="00CF0316" w:rsidP="00CF0316">
      <w:pPr>
        <w:rPr>
          <w:rFonts w:ascii="Times New Roman" w:hAnsi="Times New Roman" w:cs="Times New Roman"/>
          <w:sz w:val="28"/>
        </w:rPr>
      </w:pPr>
      <w:r>
        <w:rPr>
          <w:rFonts w:ascii="Times New Roman" w:hAnsi="Times New Roman" w:cs="Times New Roman"/>
          <w:sz w:val="28"/>
        </w:rPr>
        <w:lastRenderedPageBreak/>
        <w:tab/>
      </w:r>
      <w:r w:rsidR="00B64638">
        <w:rPr>
          <w:rFonts w:ascii="Times New Roman" w:hAnsi="Times New Roman" w:cs="Times New Roman"/>
          <w:sz w:val="28"/>
        </w:rPr>
        <w:tab/>
      </w:r>
      <w:r w:rsidR="00B64638">
        <w:rPr>
          <w:rFonts w:ascii="Times New Roman" w:hAnsi="Times New Roman" w:cs="Times New Roman"/>
          <w:sz w:val="28"/>
        </w:rPr>
        <w:tab/>
      </w:r>
      <w:r w:rsidR="00B64638">
        <w:rPr>
          <w:rFonts w:ascii="Times New Roman" w:hAnsi="Times New Roman" w:cs="Times New Roman"/>
          <w:sz w:val="28"/>
        </w:rPr>
        <w:tab/>
      </w:r>
      <w:r w:rsidR="00BC1521">
        <w:rPr>
          <w:rFonts w:ascii="Times New Roman" w:hAnsi="Times New Roman" w:cs="Times New Roman"/>
          <w:sz w:val="28"/>
        </w:rPr>
        <w:tab/>
      </w:r>
      <w:r w:rsidR="005D44D8">
        <w:rPr>
          <w:rFonts w:ascii="Times New Roman" w:hAnsi="Times New Roman" w:cs="Times New Roman"/>
          <w:sz w:val="28"/>
        </w:rPr>
        <w:t>Abstrakt</w:t>
      </w:r>
    </w:p>
    <w:p w:rsidR="005D44D8" w:rsidRPr="005D44D8" w:rsidRDefault="00B64638" w:rsidP="005D44D8">
      <w:pPr>
        <w:spacing w:line="360" w:lineRule="auto"/>
        <w:jc w:val="both"/>
        <w:rPr>
          <w:rFonts w:ascii="Times New Roman" w:hAnsi="Times New Roman" w:cs="Times New Roman"/>
          <w:sz w:val="24"/>
        </w:rPr>
      </w:pPr>
      <w:r w:rsidRPr="005D44D8">
        <w:rPr>
          <w:rFonts w:ascii="Times New Roman" w:hAnsi="Times New Roman" w:cs="Times New Roman"/>
          <w:sz w:val="24"/>
        </w:rPr>
        <w:tab/>
      </w:r>
      <w:r w:rsidR="005D44D8" w:rsidRPr="005D44D8">
        <w:rPr>
          <w:rFonts w:ascii="Times New Roman" w:hAnsi="Times New Roman" w:cs="Times New Roman"/>
          <w:sz w:val="24"/>
        </w:rPr>
        <w:t>Zaburzona relacja rodzinna wynikająca z problemów alkoholowych wywiera znaczny wpływ na tożsamość człowieka pozostawiają niezatarty ślad w jego kształtowaniu się.</w:t>
      </w:r>
      <w:r w:rsidR="005D44D8">
        <w:rPr>
          <w:rFonts w:ascii="Times New Roman" w:hAnsi="Times New Roman" w:cs="Times New Roman"/>
          <w:sz w:val="24"/>
        </w:rPr>
        <w:t xml:space="preserve">          </w:t>
      </w:r>
      <w:r w:rsidR="005D44D8" w:rsidRPr="005D44D8">
        <w:rPr>
          <w:rFonts w:ascii="Times New Roman" w:hAnsi="Times New Roman" w:cs="Times New Roman"/>
          <w:sz w:val="24"/>
        </w:rPr>
        <w:t xml:space="preserve"> W badaniach zwrócono uwagę na samoocenę, poczucie prężności i potrzeby osób wychowujących się w rodzinach alkoholowych. Wykorzystano potrzebę afiliacji, potrzebę poniżania się oraz potrzebę wytrwałości. Główny problem badawczy do</w:t>
      </w:r>
      <w:r w:rsidR="00BC1521">
        <w:rPr>
          <w:rFonts w:ascii="Times New Roman" w:hAnsi="Times New Roman" w:cs="Times New Roman"/>
          <w:sz w:val="24"/>
        </w:rPr>
        <w:t>tyczy związku między samoo</w:t>
      </w:r>
      <w:r w:rsidR="00492FEE">
        <w:rPr>
          <w:rFonts w:ascii="Times New Roman" w:hAnsi="Times New Roman" w:cs="Times New Roman"/>
          <w:sz w:val="24"/>
        </w:rPr>
        <w:t>cena i poczuciem prężności a</w:t>
      </w:r>
      <w:r w:rsidR="005D44D8" w:rsidRPr="005D44D8">
        <w:rPr>
          <w:rFonts w:ascii="Times New Roman" w:hAnsi="Times New Roman" w:cs="Times New Roman"/>
          <w:sz w:val="24"/>
        </w:rPr>
        <w:t xml:space="preserve"> wybranymi potrzebami u osób wychowujących się w rodzinach alkoholowych. Pomiaru samooceny dokonano za pomocą Skali Samooceny Rosenberga SES. Poczucie prężności zbadane zostało za pomocą Skali Pomiaru Poczucia Prężności SPP-25 N. Ogińska-Bulik, Z. </w:t>
      </w:r>
      <w:proofErr w:type="spellStart"/>
      <w:r w:rsidR="005D44D8" w:rsidRPr="005D44D8">
        <w:rPr>
          <w:rFonts w:ascii="Times New Roman" w:hAnsi="Times New Roman" w:cs="Times New Roman"/>
          <w:sz w:val="24"/>
        </w:rPr>
        <w:t>Juczyński</w:t>
      </w:r>
      <w:proofErr w:type="spellEnd"/>
      <w:r w:rsidR="005D44D8" w:rsidRPr="005D44D8">
        <w:rPr>
          <w:rFonts w:ascii="Times New Roman" w:hAnsi="Times New Roman" w:cs="Times New Roman"/>
          <w:sz w:val="24"/>
        </w:rPr>
        <w:t>. W kontekście potrzeb dokonano badania Testem Przymiotnikowym ACL H. Gough z którego zostały wybrane poszczególne potrzeby. W badaniu wzięło udział 60 osób w wieku 20-40 lat. Grupę 30 osób stanowiły osoby wychowujące się w rodzinach z problemem alkoholowym, natomiast 30 osób były to osoby wychowujące się w rodzinach zdrowych. Badania potwierdziły związek pomiędzy s</w:t>
      </w:r>
      <w:r w:rsidR="00561443">
        <w:rPr>
          <w:rFonts w:ascii="Times New Roman" w:hAnsi="Times New Roman" w:cs="Times New Roman"/>
          <w:sz w:val="24"/>
        </w:rPr>
        <w:t>amooceną a wybranymi potrzebami.</w:t>
      </w:r>
      <w:r w:rsidR="005D44D8" w:rsidRPr="005D44D8">
        <w:rPr>
          <w:rFonts w:ascii="Times New Roman" w:hAnsi="Times New Roman" w:cs="Times New Roman"/>
          <w:sz w:val="24"/>
        </w:rPr>
        <w:t xml:space="preserve">  Dowiedziono, że wraz ze wzrostem samooceny wzrasta również potrzeba wytrwałości oraz afiliacji, natomiast gdy samoocena maleje to rośnie potrzeba poniżania się. Wyniki badań przedstawiają również istotny związek zachodzący pomiędzy poczuciem prężności a </w:t>
      </w:r>
      <w:r w:rsidR="00561443">
        <w:rPr>
          <w:rFonts w:ascii="Times New Roman" w:hAnsi="Times New Roman" w:cs="Times New Roman"/>
          <w:sz w:val="24"/>
        </w:rPr>
        <w:t>samooceną</w:t>
      </w:r>
      <w:r w:rsidR="005D44D8" w:rsidRPr="005D44D8">
        <w:rPr>
          <w:rFonts w:ascii="Times New Roman" w:hAnsi="Times New Roman" w:cs="Times New Roman"/>
          <w:sz w:val="24"/>
        </w:rPr>
        <w:t>. W grupie badanych wraz ze wzrostem</w:t>
      </w:r>
      <w:r w:rsidR="00561443">
        <w:rPr>
          <w:rFonts w:ascii="Times New Roman" w:hAnsi="Times New Roman" w:cs="Times New Roman"/>
          <w:sz w:val="24"/>
        </w:rPr>
        <w:t xml:space="preserve"> samooceny wzrasta również prężność.</w:t>
      </w:r>
    </w:p>
    <w:p w:rsidR="005D44D8" w:rsidRDefault="00B64638" w:rsidP="00CF0316">
      <w:pPr>
        <w:rPr>
          <w:rFonts w:ascii="Times New Roman" w:hAnsi="Times New Roman" w:cs="Times New Roman"/>
          <w:sz w:val="28"/>
        </w:rPr>
      </w:pPr>
      <w:r>
        <w:rPr>
          <w:rFonts w:ascii="Times New Roman" w:hAnsi="Times New Roman" w:cs="Times New Roman"/>
          <w:sz w:val="28"/>
        </w:rPr>
        <w:tab/>
      </w:r>
    </w:p>
    <w:p w:rsidR="00CF0316" w:rsidRDefault="00CF0316" w:rsidP="005D44D8">
      <w:pPr>
        <w:ind w:left="3540" w:firstLine="708"/>
        <w:rPr>
          <w:rFonts w:ascii="Times New Roman" w:hAnsi="Times New Roman" w:cs="Times New Roman"/>
          <w:b/>
          <w:sz w:val="32"/>
        </w:rPr>
      </w:pPr>
      <w:r>
        <w:rPr>
          <w:rFonts w:ascii="Times New Roman" w:hAnsi="Times New Roman" w:cs="Times New Roman"/>
          <w:sz w:val="28"/>
        </w:rPr>
        <w:t>Wstęp</w:t>
      </w:r>
    </w:p>
    <w:p w:rsidR="009D7633" w:rsidRDefault="00A2796F" w:rsidP="00B158CD">
      <w:pPr>
        <w:spacing w:after="0" w:line="360" w:lineRule="auto"/>
        <w:ind w:firstLine="708"/>
        <w:jc w:val="both"/>
        <w:rPr>
          <w:rFonts w:ascii="Times New Roman" w:hAnsi="Times New Roman" w:cs="Times New Roman"/>
          <w:sz w:val="24"/>
        </w:rPr>
      </w:pPr>
      <w:r>
        <w:rPr>
          <w:rFonts w:ascii="Times New Roman" w:hAnsi="Times New Roman" w:cs="Times New Roman"/>
          <w:sz w:val="24"/>
        </w:rPr>
        <w:t>Bardzo ważnym środowiskiem w kształtowaniu człowieka jest r</w:t>
      </w:r>
      <w:r w:rsidR="0021155A">
        <w:rPr>
          <w:rFonts w:ascii="Times New Roman" w:hAnsi="Times New Roman" w:cs="Times New Roman"/>
          <w:sz w:val="24"/>
        </w:rPr>
        <w:t xml:space="preserve">odzina. Warto zwrócić uwagę czy wpływ rodziny jest korzystny dla człowieka? </w:t>
      </w:r>
      <w:r w:rsidR="004166DE">
        <w:rPr>
          <w:rFonts w:ascii="Times New Roman" w:hAnsi="Times New Roman" w:cs="Times New Roman"/>
          <w:sz w:val="24"/>
        </w:rPr>
        <w:t xml:space="preserve">  </w:t>
      </w:r>
      <w:r w:rsidR="0045244A">
        <w:rPr>
          <w:rFonts w:ascii="Times New Roman" w:hAnsi="Times New Roman" w:cs="Times New Roman"/>
          <w:sz w:val="24"/>
        </w:rPr>
        <w:t>Funkcjonalna rodzina jest grupą w której jej członkowie mogą wyrosnąć na dojrzałe istoty ludzkie. Ma ona takie funkcje jak: stanowi grupę zapewniającą przetrwanie i rozwój, zaspokaja ona potrzeby emocjonalne, jest miejscem gdzie rozwija się poczucie własnego ja (</w:t>
      </w:r>
      <w:proofErr w:type="spellStart"/>
      <w:r w:rsidR="0045244A">
        <w:rPr>
          <w:rFonts w:ascii="Times New Roman" w:hAnsi="Times New Roman" w:cs="Times New Roman"/>
          <w:sz w:val="24"/>
        </w:rPr>
        <w:t>Bradshaw</w:t>
      </w:r>
      <w:proofErr w:type="spellEnd"/>
      <w:r w:rsidR="0045244A">
        <w:rPr>
          <w:rFonts w:ascii="Times New Roman" w:hAnsi="Times New Roman" w:cs="Times New Roman"/>
          <w:sz w:val="24"/>
        </w:rPr>
        <w:t>, 1994).  Rodzina jednak w wielu przypadkach nie spełnia funkcji do których została powołana. W takim przypadku możemy określić, że rodzina jest dysfunkcyjna. Dysfunkcja jest to konsekwencja takiego działania społecznego, które jest źródłem osłabienia adaptacyjnych mechanizmów systemu społecznego, lub działanie to utrudnia realizację wartości i potrzeb (</w:t>
      </w:r>
      <w:proofErr w:type="spellStart"/>
      <w:r w:rsidR="0045244A">
        <w:rPr>
          <w:rFonts w:ascii="Times New Roman" w:hAnsi="Times New Roman" w:cs="Times New Roman"/>
          <w:sz w:val="24"/>
        </w:rPr>
        <w:t>Olechnicki</w:t>
      </w:r>
      <w:proofErr w:type="spellEnd"/>
      <w:r w:rsidR="0045244A">
        <w:rPr>
          <w:rFonts w:ascii="Times New Roman" w:hAnsi="Times New Roman" w:cs="Times New Roman"/>
          <w:sz w:val="24"/>
        </w:rPr>
        <w:t>, Załęcki, 1997, s. 49).</w:t>
      </w:r>
      <w:r w:rsidR="002437CA">
        <w:rPr>
          <w:rFonts w:ascii="Times New Roman" w:hAnsi="Times New Roman" w:cs="Times New Roman"/>
          <w:sz w:val="24"/>
        </w:rPr>
        <w:t xml:space="preserve"> </w:t>
      </w:r>
      <w:r w:rsidR="001E18B3">
        <w:rPr>
          <w:rFonts w:ascii="Times New Roman" w:hAnsi="Times New Roman" w:cs="Times New Roman"/>
          <w:sz w:val="24"/>
        </w:rPr>
        <w:t xml:space="preserve"> W poniższych badaniach zwrócono uwagę na wpływ dysfunkcyjności rodziny z problemem alkoholowym na samoocenę, poczucie prężności a potrzeby osoby wychowującej </w:t>
      </w:r>
      <w:r w:rsidR="001E18B3">
        <w:rPr>
          <w:rFonts w:ascii="Times New Roman" w:hAnsi="Times New Roman" w:cs="Times New Roman"/>
          <w:sz w:val="24"/>
        </w:rPr>
        <w:lastRenderedPageBreak/>
        <w:t xml:space="preserve">się w środowisku dysfunkcyjnym. </w:t>
      </w:r>
      <w:r w:rsidR="009D7633">
        <w:rPr>
          <w:rFonts w:ascii="Times New Roman" w:hAnsi="Times New Roman" w:cs="Times New Roman"/>
          <w:sz w:val="24"/>
        </w:rPr>
        <w:t xml:space="preserve">Dzieci dorastające w rodzinach z problemem alkoholowym często są oskarżane przez swoich rodziców dlatego też występuje u nich wysokie poczucie winy za sytuację, która występuje w ich rodzinach. Posiadają w sobie przekonanie, że to one są odpowiedzialne za zachowanie pijanego rodzica, lub za to, że nie potrafią powstrzymać rodzica przed pijaństwem. </w:t>
      </w:r>
    </w:p>
    <w:p w:rsidR="009D7633" w:rsidRDefault="009D7633" w:rsidP="009D7633">
      <w:pPr>
        <w:spacing w:after="0" w:line="360" w:lineRule="auto"/>
        <w:ind w:firstLine="708"/>
        <w:jc w:val="both"/>
        <w:rPr>
          <w:rFonts w:ascii="Times New Roman" w:hAnsi="Times New Roman" w:cs="Times New Roman"/>
          <w:sz w:val="24"/>
        </w:rPr>
      </w:pPr>
    </w:p>
    <w:p w:rsidR="00D903ED" w:rsidRDefault="009D7633" w:rsidP="009D7633">
      <w:pPr>
        <w:spacing w:line="360" w:lineRule="auto"/>
        <w:jc w:val="center"/>
        <w:rPr>
          <w:rFonts w:ascii="Times New Roman" w:hAnsi="Times New Roman" w:cs="Times New Roman"/>
          <w:sz w:val="24"/>
        </w:rPr>
      </w:pPr>
      <w:r>
        <w:rPr>
          <w:rFonts w:ascii="Times New Roman" w:hAnsi="Times New Roman" w:cs="Times New Roman"/>
          <w:sz w:val="24"/>
        </w:rPr>
        <w:t>S</w:t>
      </w:r>
      <w:r w:rsidR="0045244A">
        <w:rPr>
          <w:rFonts w:ascii="Times New Roman" w:hAnsi="Times New Roman" w:cs="Times New Roman"/>
          <w:sz w:val="24"/>
        </w:rPr>
        <w:t>AMOOCENA</w:t>
      </w:r>
      <w:r w:rsidR="00A35B94">
        <w:rPr>
          <w:rFonts w:ascii="Times New Roman" w:hAnsi="Times New Roman" w:cs="Times New Roman"/>
          <w:sz w:val="24"/>
        </w:rPr>
        <w:t xml:space="preserve"> OSOBY WYCHOWUJĄCEJ SIĘ W RODZINACH ALKOHOLOWYCH WZGLĘDEM WŁASNEGO JA</w:t>
      </w:r>
    </w:p>
    <w:p w:rsidR="009D7633" w:rsidRDefault="003F664A" w:rsidP="009D7633">
      <w:pPr>
        <w:spacing w:line="360" w:lineRule="auto"/>
        <w:ind w:firstLine="708"/>
        <w:jc w:val="both"/>
        <w:rPr>
          <w:rFonts w:ascii="Times New Roman" w:hAnsi="Times New Roman" w:cs="Times New Roman"/>
          <w:sz w:val="24"/>
        </w:rPr>
      </w:pPr>
      <w:r>
        <w:rPr>
          <w:rFonts w:ascii="Times New Roman" w:hAnsi="Times New Roman" w:cs="Times New Roman"/>
          <w:sz w:val="24"/>
        </w:rPr>
        <w:t>Analiza przeprowadzonych do tej pory badań pozwala na określenie, że p</w:t>
      </w:r>
      <w:r w:rsidR="00A35B94" w:rsidRPr="00A35B94">
        <w:rPr>
          <w:rFonts w:ascii="Times New Roman" w:hAnsi="Times New Roman" w:cs="Times New Roman"/>
          <w:sz w:val="24"/>
        </w:rPr>
        <w:t>ostawa osoby wychowującej się w rodzinie alkoholowej względem własnego Ja, bardzo często uwarunkowana jest przez wzgląd rodziców wyrażających swoją opinię na jej temat</w:t>
      </w:r>
      <w:r w:rsidR="00445A3E">
        <w:rPr>
          <w:rFonts w:ascii="Times New Roman" w:hAnsi="Times New Roman" w:cs="Times New Roman"/>
          <w:sz w:val="24"/>
        </w:rPr>
        <w:t xml:space="preserve">. </w:t>
      </w:r>
      <w:r w:rsidR="00445A3E" w:rsidRPr="00445A3E">
        <w:rPr>
          <w:rFonts w:ascii="Times New Roman" w:hAnsi="Times New Roman" w:cs="Times New Roman"/>
          <w:sz w:val="24"/>
        </w:rPr>
        <w:t>Sobolewska w swojej pracy przedstawia, że dziecko, które zostało odrzucone lub negatywnie ocenione przez swoich rodziców w późniejszym życiu nie wierzy</w:t>
      </w:r>
      <w:r w:rsidR="00AB718E">
        <w:rPr>
          <w:rFonts w:ascii="Times New Roman" w:hAnsi="Times New Roman" w:cs="Times New Roman"/>
          <w:sz w:val="24"/>
        </w:rPr>
        <w:t xml:space="preserve"> </w:t>
      </w:r>
      <w:r w:rsidR="00445A3E" w:rsidRPr="00445A3E">
        <w:rPr>
          <w:rFonts w:ascii="Times New Roman" w:hAnsi="Times New Roman" w:cs="Times New Roman"/>
          <w:sz w:val="24"/>
        </w:rPr>
        <w:t>w wartość jaką posiada. Ma trudności w nawiązywaniu relacji, ponieważ ma w sobie przekonanie, że jeśli jego rodzice go nie chcą to</w:t>
      </w:r>
      <w:r w:rsidR="00AB718E">
        <w:rPr>
          <w:rFonts w:ascii="Times New Roman" w:hAnsi="Times New Roman" w:cs="Times New Roman"/>
          <w:sz w:val="24"/>
        </w:rPr>
        <w:t xml:space="preserve"> nikt nie może go zaakceptować. </w:t>
      </w:r>
      <w:r w:rsidR="00445A3E" w:rsidRPr="00445A3E">
        <w:rPr>
          <w:rFonts w:ascii="Times New Roman" w:hAnsi="Times New Roman" w:cs="Times New Roman"/>
          <w:sz w:val="24"/>
        </w:rPr>
        <w:t xml:space="preserve">W konsekwencji takich zachowań osoba wychowująca się w rodzinach alkoholowych przez większość życia wstydzi się siebie (Sobolewska, 1992). </w:t>
      </w:r>
      <w:r w:rsidR="00633950">
        <w:rPr>
          <w:rFonts w:ascii="Times New Roman" w:hAnsi="Times New Roman" w:cs="Times New Roman"/>
          <w:sz w:val="24"/>
        </w:rPr>
        <w:t xml:space="preserve"> </w:t>
      </w:r>
      <w:r w:rsidR="00633950" w:rsidRPr="00633950">
        <w:rPr>
          <w:rFonts w:ascii="Times New Roman" w:hAnsi="Times New Roman" w:cs="Times New Roman"/>
          <w:sz w:val="24"/>
        </w:rPr>
        <w:t>W sytuacji kiedy człowiek zostaje odrzucony bądź wykluczony ze społeczeństwa poziom jego samooceny spada, pojawiają się</w:t>
      </w:r>
      <w:r w:rsidR="00633950">
        <w:rPr>
          <w:rFonts w:ascii="Times New Roman" w:hAnsi="Times New Roman" w:cs="Times New Roman"/>
          <w:sz w:val="24"/>
        </w:rPr>
        <w:t xml:space="preserve"> negatywne myśli </w:t>
      </w:r>
      <w:r w:rsidR="00633950" w:rsidRPr="00633950">
        <w:rPr>
          <w:rFonts w:ascii="Times New Roman" w:hAnsi="Times New Roman" w:cs="Times New Roman"/>
          <w:sz w:val="24"/>
        </w:rPr>
        <w:t>na jego temat. Natomiast w przypadku kiedy relacje z otoczeniem są satysfakcjonujące, samoocena staje się wyższa. Ważnym aspektem w definiowaniu samooceny zajmuje teoria autoregulacji Higginsa (1987, za: Dzwonkowska, Lachowicz-Tabaczek i Łaguna, 2008). Wskazuje ona na rozbieżność w systemie „Ja” – rozróż</w:t>
      </w:r>
      <w:r w:rsidR="00633950">
        <w:rPr>
          <w:rFonts w:ascii="Times New Roman" w:hAnsi="Times New Roman" w:cs="Times New Roman"/>
          <w:sz w:val="24"/>
        </w:rPr>
        <w:t xml:space="preserve">nienie pomiędzy idealną, realną </w:t>
      </w:r>
      <w:r w:rsidR="00633950" w:rsidRPr="00633950">
        <w:rPr>
          <w:rFonts w:ascii="Times New Roman" w:hAnsi="Times New Roman" w:cs="Times New Roman"/>
          <w:sz w:val="24"/>
        </w:rPr>
        <w:t xml:space="preserve">a </w:t>
      </w:r>
      <w:proofErr w:type="spellStart"/>
      <w:r w:rsidR="00633950" w:rsidRPr="00633950">
        <w:rPr>
          <w:rFonts w:ascii="Times New Roman" w:hAnsi="Times New Roman" w:cs="Times New Roman"/>
          <w:sz w:val="24"/>
        </w:rPr>
        <w:t>powinnościową</w:t>
      </w:r>
      <w:proofErr w:type="spellEnd"/>
      <w:r w:rsidR="00633950" w:rsidRPr="00633950">
        <w:rPr>
          <w:rFonts w:ascii="Times New Roman" w:hAnsi="Times New Roman" w:cs="Times New Roman"/>
          <w:sz w:val="24"/>
        </w:rPr>
        <w:t xml:space="preserve"> koncepcją własnej osoby.</w:t>
      </w:r>
      <w:r w:rsidR="00633950">
        <w:rPr>
          <w:rFonts w:ascii="Times New Roman" w:hAnsi="Times New Roman" w:cs="Times New Roman"/>
          <w:sz w:val="24"/>
        </w:rPr>
        <w:t xml:space="preserve"> </w:t>
      </w:r>
      <w:r w:rsidR="00633950" w:rsidRPr="00633950">
        <w:rPr>
          <w:rFonts w:ascii="Times New Roman" w:hAnsi="Times New Roman" w:cs="Times New Roman"/>
          <w:sz w:val="24"/>
        </w:rPr>
        <w:t>Poprzez Ja- idealne należy rozumieć oczekiwany obraz siebie, tworzony na podstawie własnych pragnień i oczekiwań. Ja-</w:t>
      </w:r>
      <w:proofErr w:type="spellStart"/>
      <w:r w:rsidR="00633950" w:rsidRPr="00633950">
        <w:rPr>
          <w:rFonts w:ascii="Times New Roman" w:hAnsi="Times New Roman" w:cs="Times New Roman"/>
          <w:sz w:val="24"/>
        </w:rPr>
        <w:t>powinnościowe</w:t>
      </w:r>
      <w:proofErr w:type="spellEnd"/>
      <w:r w:rsidR="00633950" w:rsidRPr="00633950">
        <w:rPr>
          <w:rFonts w:ascii="Times New Roman" w:hAnsi="Times New Roman" w:cs="Times New Roman"/>
          <w:sz w:val="24"/>
        </w:rPr>
        <w:t xml:space="preserve"> to zespół oczekiwań wobec siebie, jak również zespół oczekiwań, które są stawiane przez środowi</w:t>
      </w:r>
      <w:r w:rsidR="00AB718E">
        <w:rPr>
          <w:rFonts w:ascii="Times New Roman" w:hAnsi="Times New Roman" w:cs="Times New Roman"/>
          <w:sz w:val="24"/>
        </w:rPr>
        <w:t xml:space="preserve">sko w jakim przebywa jednostka. </w:t>
      </w:r>
      <w:r w:rsidR="00633950" w:rsidRPr="00633950">
        <w:rPr>
          <w:rFonts w:ascii="Times New Roman" w:hAnsi="Times New Roman" w:cs="Times New Roman"/>
          <w:sz w:val="24"/>
        </w:rPr>
        <w:t>Ja- realne pozwala na zrozumienie człowieka takiego jakim rzeczywiście jest. Rozbieżności, które mogą występować pomiędzy tymi koncepcjami są źródłem różnych uczuć, jak również działań podejmowanych przez jednostkę. "Wspólnym mianownikiem obydwu rodzajów rozbieżności jest podobny kierunek motywacji: zmniejszyć rozbieżności w systemie Ja" (Oleś, 2008, s. 245).</w:t>
      </w:r>
      <w:r w:rsidR="009E418A">
        <w:rPr>
          <w:rFonts w:ascii="Times New Roman" w:hAnsi="Times New Roman" w:cs="Times New Roman"/>
          <w:sz w:val="24"/>
        </w:rPr>
        <w:t xml:space="preserve"> </w:t>
      </w:r>
      <w:r w:rsidR="009E418A" w:rsidRPr="009E418A">
        <w:rPr>
          <w:rFonts w:ascii="Times New Roman" w:hAnsi="Times New Roman" w:cs="Times New Roman"/>
          <w:sz w:val="24"/>
        </w:rPr>
        <w:t>Samoocena jest konstruktem subiektywnym, opartym na percepcji i ocenie własnej osoby (</w:t>
      </w:r>
      <w:proofErr w:type="spellStart"/>
      <w:r w:rsidR="009E418A" w:rsidRPr="009E418A">
        <w:rPr>
          <w:rFonts w:ascii="Times New Roman" w:hAnsi="Times New Roman" w:cs="Times New Roman"/>
          <w:sz w:val="24"/>
        </w:rPr>
        <w:t>Anastasi</w:t>
      </w:r>
      <w:proofErr w:type="spellEnd"/>
      <w:r w:rsidR="009E418A" w:rsidRPr="009E418A">
        <w:rPr>
          <w:rFonts w:ascii="Times New Roman" w:hAnsi="Times New Roman" w:cs="Times New Roman"/>
          <w:sz w:val="24"/>
        </w:rPr>
        <w:t xml:space="preserve"> i Urbina, 1999, za: Dzwonkowska, Lachowicz-Tabaczek i Łaguna, </w:t>
      </w:r>
      <w:r w:rsidR="009E418A">
        <w:rPr>
          <w:rFonts w:ascii="Times New Roman" w:hAnsi="Times New Roman" w:cs="Times New Roman"/>
          <w:sz w:val="24"/>
        </w:rPr>
        <w:t>(</w:t>
      </w:r>
      <w:r w:rsidR="009E418A" w:rsidRPr="009E418A">
        <w:rPr>
          <w:rFonts w:ascii="Times New Roman" w:hAnsi="Times New Roman" w:cs="Times New Roman"/>
          <w:sz w:val="24"/>
        </w:rPr>
        <w:t xml:space="preserve">2008). </w:t>
      </w:r>
      <w:r w:rsidR="009E418A">
        <w:rPr>
          <w:rFonts w:ascii="Times New Roman" w:hAnsi="Times New Roman" w:cs="Times New Roman"/>
          <w:sz w:val="24"/>
        </w:rPr>
        <w:t xml:space="preserve">Istotne </w:t>
      </w:r>
      <w:r w:rsidR="009E418A" w:rsidRPr="009E418A">
        <w:rPr>
          <w:rFonts w:ascii="Times New Roman" w:hAnsi="Times New Roman" w:cs="Times New Roman"/>
          <w:sz w:val="24"/>
        </w:rPr>
        <w:t xml:space="preserve">w rozumieniu samooceny jest zwrócenie uwagi na możliwość jej różnicowania na: pozytywną samoocenę (wysoką) jak również </w:t>
      </w:r>
      <w:r w:rsidR="009E418A" w:rsidRPr="009E418A">
        <w:rPr>
          <w:rFonts w:ascii="Times New Roman" w:hAnsi="Times New Roman" w:cs="Times New Roman"/>
          <w:sz w:val="24"/>
        </w:rPr>
        <w:lastRenderedPageBreak/>
        <w:t>negatywną samoocenę (niską). Osoby o wysokiej samoocenie podejmują się trudnych zadań, są również elastyczne w ich rozwiązywaniu, ogólnej koncentracji na nich (</w:t>
      </w:r>
      <w:proofErr w:type="spellStart"/>
      <w:r w:rsidR="009E418A" w:rsidRPr="009E418A">
        <w:rPr>
          <w:rFonts w:ascii="Times New Roman" w:hAnsi="Times New Roman" w:cs="Times New Roman"/>
          <w:sz w:val="24"/>
        </w:rPr>
        <w:t>Baumeister</w:t>
      </w:r>
      <w:proofErr w:type="spellEnd"/>
      <w:r w:rsidR="009E418A" w:rsidRPr="009E418A">
        <w:rPr>
          <w:rFonts w:ascii="Times New Roman" w:hAnsi="Times New Roman" w:cs="Times New Roman"/>
          <w:sz w:val="24"/>
        </w:rPr>
        <w:t xml:space="preserve"> i in., 2003, za: Dzwonkowska, Lachowicz-Tabaczek i Łaguna, 2008). Wysoka samoocena dodatnio koreluje się z satysfakcją i zadowoleniem życiowym, natomiast osoby o niskiej samoocenie często doświadczają stanów depresyjnych czy lękowych (Dzwonkowska i in., 2008). Nie wierzą oni w swoje możliwości, jak również wrogo postrzegają siebie i otaczający ich świat. </w:t>
      </w:r>
      <w:r w:rsidR="009E418A">
        <w:rPr>
          <w:rFonts w:ascii="Times New Roman" w:hAnsi="Times New Roman" w:cs="Times New Roman"/>
          <w:sz w:val="24"/>
        </w:rPr>
        <w:t xml:space="preserve">Niska samoocena </w:t>
      </w:r>
      <w:r w:rsidR="009E418A" w:rsidRPr="009E418A">
        <w:rPr>
          <w:rFonts w:ascii="Times New Roman" w:hAnsi="Times New Roman" w:cs="Times New Roman"/>
          <w:sz w:val="24"/>
        </w:rPr>
        <w:t>zwiększa ludzką podatno</w:t>
      </w:r>
      <w:r w:rsidR="009E418A">
        <w:rPr>
          <w:rFonts w:ascii="Times New Roman" w:hAnsi="Times New Roman" w:cs="Times New Roman"/>
          <w:sz w:val="24"/>
        </w:rPr>
        <w:t xml:space="preserve">ść na zranienie, </w:t>
      </w:r>
      <w:r w:rsidR="009E418A" w:rsidRPr="009E418A">
        <w:rPr>
          <w:rFonts w:ascii="Times New Roman" w:hAnsi="Times New Roman" w:cs="Times New Roman"/>
          <w:sz w:val="24"/>
        </w:rPr>
        <w:t>jak również ma wpływ na gorsze radzenie sobie z trudnościami życiowymi (Dzwonkowska i in., 2008).</w:t>
      </w:r>
      <w:r w:rsidR="009C5E07">
        <w:rPr>
          <w:rFonts w:ascii="Times New Roman" w:hAnsi="Times New Roman" w:cs="Times New Roman"/>
          <w:sz w:val="24"/>
        </w:rPr>
        <w:t xml:space="preserve"> </w:t>
      </w:r>
      <w:r w:rsidR="00024397">
        <w:rPr>
          <w:rFonts w:ascii="Times New Roman" w:hAnsi="Times New Roman" w:cs="Times New Roman"/>
          <w:sz w:val="24"/>
        </w:rPr>
        <w:t xml:space="preserve">Dlatego też </w:t>
      </w:r>
      <w:r w:rsidR="00F17064">
        <w:rPr>
          <w:rFonts w:ascii="Times New Roman" w:hAnsi="Times New Roman" w:cs="Times New Roman"/>
          <w:sz w:val="24"/>
        </w:rPr>
        <w:t xml:space="preserve">w badaniach </w:t>
      </w:r>
      <w:r w:rsidR="00024397">
        <w:rPr>
          <w:rFonts w:ascii="Times New Roman" w:hAnsi="Times New Roman" w:cs="Times New Roman"/>
          <w:sz w:val="24"/>
        </w:rPr>
        <w:t xml:space="preserve">zwrócono uwagę </w:t>
      </w:r>
      <w:r w:rsidR="00F17064">
        <w:rPr>
          <w:rFonts w:ascii="Times New Roman" w:hAnsi="Times New Roman" w:cs="Times New Roman"/>
          <w:sz w:val="24"/>
        </w:rPr>
        <w:t xml:space="preserve">korelacje zachodzące pomiędzy samooceną a poczuciem prężności rozumianym jako umiejętność reakcji w sytuacjach trudnych. </w:t>
      </w:r>
      <w:r w:rsidR="00024397">
        <w:rPr>
          <w:rFonts w:ascii="Times New Roman" w:hAnsi="Times New Roman" w:cs="Times New Roman"/>
          <w:sz w:val="24"/>
        </w:rPr>
        <w:t xml:space="preserve"> </w:t>
      </w:r>
      <w:r w:rsidR="009C5E07" w:rsidRPr="009C5E07">
        <w:rPr>
          <w:rFonts w:ascii="Times New Roman" w:hAnsi="Times New Roman" w:cs="Times New Roman"/>
          <w:sz w:val="24"/>
        </w:rPr>
        <w:t>Teorie wyjaśniające rolę samooceny swoją uwagę skupiają na samoocenie jako ochronie przeciw sytuacjom stresowym, traumie, czy różnego rodzaju nieszczę</w:t>
      </w:r>
      <w:r w:rsidR="009C5E07">
        <w:rPr>
          <w:rFonts w:ascii="Times New Roman" w:hAnsi="Times New Roman" w:cs="Times New Roman"/>
          <w:sz w:val="24"/>
        </w:rPr>
        <w:t xml:space="preserve">ściom, które jednostka napotyka </w:t>
      </w:r>
      <w:r w:rsidR="009C5E07" w:rsidRPr="009C5E07">
        <w:rPr>
          <w:rFonts w:ascii="Times New Roman" w:hAnsi="Times New Roman" w:cs="Times New Roman"/>
          <w:sz w:val="24"/>
        </w:rPr>
        <w:t>w swoim życiu. Badacze dostrzegają, że samoocena stanowi swego rodzaju bufor przed skutkami wydarzeń, które dla człowieka są bolesne i dotyczą różnych sfer jego życia (</w:t>
      </w:r>
      <w:proofErr w:type="spellStart"/>
      <w:r w:rsidR="009C5E07" w:rsidRPr="009C5E07">
        <w:rPr>
          <w:rFonts w:ascii="Times New Roman" w:hAnsi="Times New Roman" w:cs="Times New Roman"/>
          <w:sz w:val="24"/>
        </w:rPr>
        <w:t>Baumeister</w:t>
      </w:r>
      <w:proofErr w:type="spellEnd"/>
      <w:r w:rsidR="009C5E07" w:rsidRPr="009C5E07">
        <w:rPr>
          <w:rFonts w:ascii="Times New Roman" w:hAnsi="Times New Roman" w:cs="Times New Roman"/>
          <w:sz w:val="24"/>
        </w:rPr>
        <w:t xml:space="preserve"> i in. 2003,za: Dzwonkowska, Lachowicz-Tabaczek i Łaguna, 2008). Zgodnie z tym założeniem, w sytuacji silnego stresu zdecydowanie lepiej radzą sobie osoby, które posiadają wysoką samoocenę. Reagują oni spokojniej i posiadają większy komfort bezpieczeństwa niż osoby, które mają niską samoocenę, ponieważ u tych osób w sytuacji stresowej pojawia</w:t>
      </w:r>
      <w:r w:rsidR="009C5E07" w:rsidRPr="009C5E07">
        <w:rPr>
          <w:rFonts w:ascii="Times New Roman" w:hAnsi="Times New Roman" w:cs="Times New Roman"/>
          <w:sz w:val="24"/>
        </w:rPr>
        <w:br/>
        <w:t xml:space="preserve">się znaczne obniżenie nastroju. </w:t>
      </w:r>
      <w:proofErr w:type="spellStart"/>
      <w:r w:rsidR="009C5E07" w:rsidRPr="009C5E07">
        <w:rPr>
          <w:rFonts w:ascii="Times New Roman" w:hAnsi="Times New Roman" w:cs="Times New Roman"/>
          <w:sz w:val="24"/>
        </w:rPr>
        <w:t>Baumeister</w:t>
      </w:r>
      <w:proofErr w:type="spellEnd"/>
      <w:r w:rsidR="009C5E07" w:rsidRPr="009C5E07">
        <w:rPr>
          <w:rFonts w:ascii="Times New Roman" w:hAnsi="Times New Roman" w:cs="Times New Roman"/>
          <w:sz w:val="24"/>
        </w:rPr>
        <w:t xml:space="preserve"> i in. (2003, za: </w:t>
      </w:r>
      <w:r w:rsidR="009C5E07">
        <w:rPr>
          <w:rFonts w:ascii="Times New Roman" w:hAnsi="Times New Roman" w:cs="Times New Roman"/>
          <w:sz w:val="24"/>
        </w:rPr>
        <w:t xml:space="preserve">Dzwonkowska, Lachowicz-Tabaczek </w:t>
      </w:r>
      <w:r w:rsidR="009C5E07" w:rsidRPr="009C5E07">
        <w:rPr>
          <w:rFonts w:ascii="Times New Roman" w:hAnsi="Times New Roman" w:cs="Times New Roman"/>
          <w:sz w:val="24"/>
        </w:rPr>
        <w:t>i Łaguna, 2008) wyrażają również ochronę jako zasób pozytywnego afektu, który może stanowić wartościowe wyposażenie człowieka w pewnych warunkach. W przypadku porażki, lub stresu osoby z wysoką samooceną potrafią lepiej zmobilizować swoje zasoby i rozpocząć działania, które mają na celu poradzenie sobie ze wszelkimi trudnościami i stawienie czoła wyzwaniom</w:t>
      </w:r>
      <w:r w:rsidR="001A3E2A">
        <w:rPr>
          <w:rFonts w:ascii="Times New Roman" w:hAnsi="Times New Roman" w:cs="Times New Roman"/>
          <w:sz w:val="24"/>
        </w:rPr>
        <w:t xml:space="preserve"> jakie stoją przed człowiekiem.</w:t>
      </w:r>
      <w:r w:rsidR="008A70BF">
        <w:rPr>
          <w:rFonts w:ascii="Times New Roman" w:hAnsi="Times New Roman" w:cs="Times New Roman"/>
          <w:sz w:val="24"/>
        </w:rPr>
        <w:t xml:space="preserve"> </w:t>
      </w:r>
    </w:p>
    <w:p w:rsidR="00AC1C7E" w:rsidRDefault="00F57734" w:rsidP="00F57734">
      <w:pPr>
        <w:spacing w:line="360" w:lineRule="auto"/>
        <w:jc w:val="center"/>
        <w:rPr>
          <w:rFonts w:ascii="Times New Roman" w:hAnsi="Times New Roman" w:cs="Times New Roman"/>
          <w:sz w:val="24"/>
        </w:rPr>
      </w:pPr>
      <w:r>
        <w:rPr>
          <w:rFonts w:ascii="Times New Roman" w:hAnsi="Times New Roman" w:cs="Times New Roman"/>
          <w:sz w:val="24"/>
        </w:rPr>
        <w:t xml:space="preserve">POCZUCIE PRĘŻNOŚĆ W DOŚWIADCZANIU </w:t>
      </w:r>
      <w:r w:rsidR="001A3E2A">
        <w:rPr>
          <w:rFonts w:ascii="Times New Roman" w:hAnsi="Times New Roman" w:cs="Times New Roman"/>
          <w:sz w:val="24"/>
        </w:rPr>
        <w:t>DYSFUNKCJONALNOŚCI RODZINY</w:t>
      </w:r>
    </w:p>
    <w:p w:rsidR="00923B86" w:rsidRDefault="00F57734" w:rsidP="007900C8">
      <w:pPr>
        <w:spacing w:after="0" w:line="360" w:lineRule="auto"/>
        <w:ind w:firstLine="708"/>
        <w:jc w:val="both"/>
        <w:rPr>
          <w:rFonts w:ascii="Times New Roman" w:hAnsi="Times New Roman" w:cs="Times New Roman"/>
          <w:sz w:val="24"/>
        </w:rPr>
      </w:pPr>
      <w:r w:rsidRPr="00F57734">
        <w:rPr>
          <w:rFonts w:ascii="Times New Roman" w:hAnsi="Times New Roman" w:cs="Times New Roman"/>
          <w:sz w:val="24"/>
        </w:rPr>
        <w:t>Prężność definiuję się, jako zdolność jednostki do odseparowania się od wydarzeń traumatycznych i skuteczniejszego radzenia sobie z sytuacjami stresującymi, ne</w:t>
      </w:r>
      <w:r w:rsidR="00AA0349">
        <w:rPr>
          <w:rFonts w:ascii="Times New Roman" w:hAnsi="Times New Roman" w:cs="Times New Roman"/>
          <w:sz w:val="24"/>
        </w:rPr>
        <w:t xml:space="preserve">gatywnymi emocjami. Wpływa ona </w:t>
      </w:r>
      <w:r w:rsidRPr="00F57734">
        <w:rPr>
          <w:rFonts w:ascii="Times New Roman" w:hAnsi="Times New Roman" w:cs="Times New Roman"/>
          <w:sz w:val="24"/>
        </w:rPr>
        <w:t>korzystnie na wytrwałość i elastyczne ustosunkowanie się</w:t>
      </w:r>
      <w:r w:rsidRPr="00F57734">
        <w:rPr>
          <w:rFonts w:ascii="Times New Roman" w:hAnsi="Times New Roman" w:cs="Times New Roman"/>
          <w:sz w:val="24"/>
        </w:rPr>
        <w:br/>
        <w:t>do wymagań życiowych, stymuluje mobilizację do podejmowania działań zaradczych</w:t>
      </w:r>
      <w:r w:rsidRPr="00F57734">
        <w:rPr>
          <w:rFonts w:ascii="Times New Roman" w:hAnsi="Times New Roman" w:cs="Times New Roman"/>
          <w:sz w:val="24"/>
        </w:rPr>
        <w:br/>
        <w:t>w sytuacjach wymagających interwencji. Prężność również wpływa na wyższą tolerancję negatywnych emocji i poczucie porażki po niepowodzeniach</w:t>
      </w:r>
      <w:r w:rsidR="00AA0349">
        <w:rPr>
          <w:rFonts w:ascii="Times New Roman" w:hAnsi="Times New Roman" w:cs="Times New Roman"/>
          <w:sz w:val="24"/>
        </w:rPr>
        <w:t xml:space="preserve"> (</w:t>
      </w:r>
      <w:proofErr w:type="spellStart"/>
      <w:r w:rsidR="00AA0349">
        <w:rPr>
          <w:rFonts w:ascii="Times New Roman" w:hAnsi="Times New Roman" w:cs="Times New Roman"/>
          <w:sz w:val="24"/>
        </w:rPr>
        <w:t>Ognińska</w:t>
      </w:r>
      <w:proofErr w:type="spellEnd"/>
      <w:r w:rsidR="00AA0349">
        <w:rPr>
          <w:rFonts w:ascii="Times New Roman" w:hAnsi="Times New Roman" w:cs="Times New Roman"/>
          <w:sz w:val="24"/>
        </w:rPr>
        <w:t xml:space="preserve">-Bulik, 2013, s. 70). Osoby wychowujące się w rodzinach alkoholowych bardzo często narażone są na doświadczanie sytuacji traumatycznych i negatywnych co może bezpośrednio wpływać na </w:t>
      </w:r>
      <w:r w:rsidR="00AA0349">
        <w:rPr>
          <w:rFonts w:ascii="Times New Roman" w:hAnsi="Times New Roman" w:cs="Times New Roman"/>
          <w:sz w:val="24"/>
        </w:rPr>
        <w:lastRenderedPageBreak/>
        <w:t xml:space="preserve">budowanie swojego systemu radzenia sobie z trudnościami. </w:t>
      </w:r>
      <w:r w:rsidRPr="00F57734">
        <w:rPr>
          <w:rFonts w:ascii="Times New Roman" w:hAnsi="Times New Roman" w:cs="Times New Roman"/>
          <w:sz w:val="24"/>
        </w:rPr>
        <w:t>Osoby, które posiadają wysoki poziom poczucia prężności są bardziej pozytywnie nastawione do życia, posiadają wyższe poczucie własnej wartości i skuteczności. Jednostka prężna posiada wyższą prężność emocjonalną, nat</w:t>
      </w:r>
      <w:r w:rsidR="00063D11">
        <w:rPr>
          <w:rFonts w:ascii="Times New Roman" w:hAnsi="Times New Roman" w:cs="Times New Roman"/>
          <w:sz w:val="24"/>
        </w:rPr>
        <w:t xml:space="preserve">omiast sytuacje, które związane </w:t>
      </w:r>
      <w:r w:rsidRPr="00F57734">
        <w:rPr>
          <w:rFonts w:ascii="Times New Roman" w:hAnsi="Times New Roman" w:cs="Times New Roman"/>
          <w:sz w:val="24"/>
        </w:rPr>
        <w:t>są z trudnościami postrzega jako szansę na nabycie nowych doświadczeń i umiejętności. Postrzega siebie jako osobę mającą wpływ na sytuacje decyzyjne (</w:t>
      </w:r>
      <w:proofErr w:type="spellStart"/>
      <w:r w:rsidRPr="00F57734">
        <w:rPr>
          <w:rFonts w:ascii="Times New Roman" w:hAnsi="Times New Roman" w:cs="Times New Roman"/>
          <w:sz w:val="24"/>
        </w:rPr>
        <w:t>Semmer</w:t>
      </w:r>
      <w:proofErr w:type="spellEnd"/>
      <w:r w:rsidRPr="00F57734">
        <w:rPr>
          <w:rFonts w:ascii="Times New Roman" w:hAnsi="Times New Roman" w:cs="Times New Roman"/>
          <w:sz w:val="24"/>
        </w:rPr>
        <w:t xml:space="preserve">, 2006, za: </w:t>
      </w:r>
      <w:proofErr w:type="spellStart"/>
      <w:r w:rsidRPr="00F57734">
        <w:rPr>
          <w:rFonts w:ascii="Times New Roman" w:hAnsi="Times New Roman" w:cs="Times New Roman"/>
          <w:sz w:val="24"/>
        </w:rPr>
        <w:t>Ognińska</w:t>
      </w:r>
      <w:proofErr w:type="spellEnd"/>
      <w:r w:rsidRPr="00F57734">
        <w:rPr>
          <w:rFonts w:ascii="Times New Roman" w:hAnsi="Times New Roman" w:cs="Times New Roman"/>
          <w:sz w:val="24"/>
        </w:rPr>
        <w:t xml:space="preserve">-Bulik, </w:t>
      </w:r>
      <w:proofErr w:type="spellStart"/>
      <w:r w:rsidRPr="00F57734">
        <w:rPr>
          <w:rFonts w:ascii="Times New Roman" w:hAnsi="Times New Roman" w:cs="Times New Roman"/>
          <w:sz w:val="24"/>
        </w:rPr>
        <w:t>Juczyński</w:t>
      </w:r>
      <w:proofErr w:type="spellEnd"/>
      <w:r w:rsidRPr="00F57734">
        <w:rPr>
          <w:rFonts w:ascii="Times New Roman" w:hAnsi="Times New Roman" w:cs="Times New Roman"/>
          <w:sz w:val="24"/>
        </w:rPr>
        <w:t>, 2008).</w:t>
      </w:r>
      <w:r w:rsidR="00923B86">
        <w:rPr>
          <w:rFonts w:ascii="Times New Roman" w:hAnsi="Times New Roman" w:cs="Times New Roman"/>
          <w:sz w:val="24"/>
        </w:rPr>
        <w:t xml:space="preserve"> Block i Block (1980, za:</w:t>
      </w:r>
      <w:r w:rsidR="00923B86" w:rsidRPr="006549DF">
        <w:rPr>
          <w:rFonts w:ascii="Times New Roman" w:hAnsi="Times New Roman" w:cs="Times New Roman"/>
          <w:sz w:val="24"/>
        </w:rPr>
        <w:t xml:space="preserve"> </w:t>
      </w:r>
      <w:proofErr w:type="spellStart"/>
      <w:r w:rsidR="00923B86">
        <w:rPr>
          <w:rFonts w:ascii="Times New Roman" w:hAnsi="Times New Roman" w:cs="Times New Roman"/>
          <w:sz w:val="24"/>
        </w:rPr>
        <w:t>Ognińska</w:t>
      </w:r>
      <w:proofErr w:type="spellEnd"/>
      <w:r w:rsidR="00923B86">
        <w:rPr>
          <w:rFonts w:ascii="Times New Roman" w:hAnsi="Times New Roman" w:cs="Times New Roman"/>
          <w:sz w:val="24"/>
        </w:rPr>
        <w:t xml:space="preserve">-Bulik, </w:t>
      </w:r>
      <w:proofErr w:type="spellStart"/>
      <w:r w:rsidR="00923B86">
        <w:rPr>
          <w:rFonts w:ascii="Times New Roman" w:hAnsi="Times New Roman" w:cs="Times New Roman"/>
          <w:sz w:val="24"/>
        </w:rPr>
        <w:t>Juczyński</w:t>
      </w:r>
      <w:proofErr w:type="spellEnd"/>
      <w:r w:rsidR="00923B86">
        <w:rPr>
          <w:rFonts w:ascii="Times New Roman" w:hAnsi="Times New Roman" w:cs="Times New Roman"/>
          <w:sz w:val="24"/>
        </w:rPr>
        <w:t xml:space="preserve">, 2008,) analizując prowadzone badania na temat samokontroli, zaproponowali dwuwymiarowy model typów osobowości, uwzględniając przy tym prężność ego, definiowaną inaczej jako odporność </w:t>
      </w:r>
      <w:r w:rsidR="00923B86">
        <w:rPr>
          <w:rFonts w:ascii="Times New Roman" w:hAnsi="Times New Roman" w:cs="Times New Roman"/>
          <w:i/>
          <w:sz w:val="24"/>
        </w:rPr>
        <w:t>(ego-</w:t>
      </w:r>
      <w:proofErr w:type="spellStart"/>
      <w:r w:rsidR="00923B86">
        <w:rPr>
          <w:rFonts w:ascii="Times New Roman" w:hAnsi="Times New Roman" w:cs="Times New Roman"/>
          <w:i/>
          <w:sz w:val="24"/>
        </w:rPr>
        <w:t>resiliency</w:t>
      </w:r>
      <w:proofErr w:type="spellEnd"/>
      <w:r w:rsidR="00923B86">
        <w:rPr>
          <w:rFonts w:ascii="Times New Roman" w:hAnsi="Times New Roman" w:cs="Times New Roman"/>
          <w:i/>
          <w:sz w:val="24"/>
        </w:rPr>
        <w:t>),</w:t>
      </w:r>
      <w:r w:rsidR="00E3266C">
        <w:rPr>
          <w:rFonts w:ascii="Times New Roman" w:hAnsi="Times New Roman" w:cs="Times New Roman"/>
          <w:i/>
          <w:sz w:val="24"/>
        </w:rPr>
        <w:t xml:space="preserve"> </w:t>
      </w:r>
      <w:r w:rsidR="00923B86">
        <w:rPr>
          <w:rFonts w:ascii="Times New Roman" w:hAnsi="Times New Roman" w:cs="Times New Roman"/>
          <w:sz w:val="24"/>
        </w:rPr>
        <w:t xml:space="preserve">jak również kontrolę ego </w:t>
      </w:r>
      <w:r w:rsidR="00923B86" w:rsidRPr="00F62B6B">
        <w:rPr>
          <w:rFonts w:ascii="Times New Roman" w:hAnsi="Times New Roman" w:cs="Times New Roman"/>
          <w:i/>
          <w:sz w:val="24"/>
        </w:rPr>
        <w:t xml:space="preserve">(ego </w:t>
      </w:r>
      <w:proofErr w:type="spellStart"/>
      <w:r w:rsidR="00923B86" w:rsidRPr="00F62B6B">
        <w:rPr>
          <w:rFonts w:ascii="Times New Roman" w:hAnsi="Times New Roman" w:cs="Times New Roman"/>
          <w:i/>
          <w:sz w:val="24"/>
        </w:rPr>
        <w:t>control</w:t>
      </w:r>
      <w:proofErr w:type="spellEnd"/>
      <w:r w:rsidR="00923B86" w:rsidRPr="00F62B6B">
        <w:rPr>
          <w:rFonts w:ascii="Times New Roman" w:hAnsi="Times New Roman" w:cs="Times New Roman"/>
          <w:i/>
          <w:sz w:val="24"/>
        </w:rPr>
        <w:t>)</w:t>
      </w:r>
      <w:r w:rsidR="00923B86">
        <w:rPr>
          <w:rFonts w:ascii="Times New Roman" w:hAnsi="Times New Roman" w:cs="Times New Roman"/>
          <w:sz w:val="24"/>
        </w:rPr>
        <w:t>. Koncept</w:t>
      </w:r>
      <w:r w:rsidR="00E3266C">
        <w:rPr>
          <w:rFonts w:ascii="Times New Roman" w:hAnsi="Times New Roman" w:cs="Times New Roman"/>
          <w:sz w:val="24"/>
        </w:rPr>
        <w:t xml:space="preserve"> kontroli ego określa tendencję </w:t>
      </w:r>
      <w:r w:rsidR="00923B86">
        <w:rPr>
          <w:rFonts w:ascii="Times New Roman" w:hAnsi="Times New Roman" w:cs="Times New Roman"/>
          <w:sz w:val="24"/>
        </w:rPr>
        <w:t>do powstrzymywania, lub prezentowania impulsów emocjonalnych i motywacyjnych. Natomiast prężność ego oznacza dostosowanie typowej reakcji kontrolnej do wymagań jakie są związany</w:t>
      </w:r>
      <w:r w:rsidR="00E3266C">
        <w:rPr>
          <w:rFonts w:ascii="Times New Roman" w:hAnsi="Times New Roman" w:cs="Times New Roman"/>
          <w:sz w:val="24"/>
        </w:rPr>
        <w:t xml:space="preserve"> </w:t>
      </w:r>
      <w:r w:rsidR="00923B86">
        <w:rPr>
          <w:rFonts w:ascii="Times New Roman" w:hAnsi="Times New Roman" w:cs="Times New Roman"/>
          <w:sz w:val="24"/>
        </w:rPr>
        <w:t>z zaistniałą sytuacją, a więc równoważenie zachowań impulsywnych i powstrzymywanie</w:t>
      </w:r>
      <w:r w:rsidR="00E3266C">
        <w:rPr>
          <w:rFonts w:ascii="Times New Roman" w:hAnsi="Times New Roman" w:cs="Times New Roman"/>
          <w:sz w:val="24"/>
        </w:rPr>
        <w:t xml:space="preserve"> </w:t>
      </w:r>
      <w:r w:rsidR="00923B86">
        <w:rPr>
          <w:rFonts w:ascii="Times New Roman" w:hAnsi="Times New Roman" w:cs="Times New Roman"/>
          <w:sz w:val="24"/>
        </w:rPr>
        <w:t xml:space="preserve">ich (Oleś, </w:t>
      </w:r>
      <w:proofErr w:type="spellStart"/>
      <w:r w:rsidR="00923B86">
        <w:rPr>
          <w:rFonts w:ascii="Times New Roman" w:hAnsi="Times New Roman" w:cs="Times New Roman"/>
          <w:sz w:val="24"/>
        </w:rPr>
        <w:t>Drat-Ruszczak</w:t>
      </w:r>
      <w:proofErr w:type="spellEnd"/>
      <w:r w:rsidR="00923B86">
        <w:rPr>
          <w:rFonts w:ascii="Times New Roman" w:hAnsi="Times New Roman" w:cs="Times New Roman"/>
          <w:sz w:val="24"/>
        </w:rPr>
        <w:t xml:space="preserve">, 2008). Twórcy pojęcia prężność podobnie jak większość badaczy określają je jako względnie stałą strukturę, warunkującą proces elastycznego przystosowania się do nieustannie zmieniających się oczekiwań życiowych. Określają je jako cechę osobowości </w:t>
      </w:r>
      <w:r w:rsidR="00923B86" w:rsidRPr="00054343">
        <w:rPr>
          <w:rFonts w:ascii="Times New Roman" w:hAnsi="Times New Roman" w:cs="Times New Roman"/>
          <w:i/>
          <w:sz w:val="24"/>
        </w:rPr>
        <w:t>(ego-</w:t>
      </w:r>
      <w:proofErr w:type="spellStart"/>
      <w:r w:rsidR="00923B86" w:rsidRPr="00054343">
        <w:rPr>
          <w:rFonts w:ascii="Times New Roman" w:hAnsi="Times New Roman" w:cs="Times New Roman"/>
          <w:i/>
          <w:sz w:val="24"/>
        </w:rPr>
        <w:t>resiliency</w:t>
      </w:r>
      <w:proofErr w:type="spellEnd"/>
      <w:r w:rsidR="00923B86" w:rsidRPr="00054343">
        <w:rPr>
          <w:rFonts w:ascii="Times New Roman" w:hAnsi="Times New Roman" w:cs="Times New Roman"/>
          <w:i/>
          <w:sz w:val="24"/>
        </w:rPr>
        <w:t>)</w:t>
      </w:r>
      <w:r w:rsidR="00923B86">
        <w:rPr>
          <w:rFonts w:ascii="Times New Roman" w:hAnsi="Times New Roman" w:cs="Times New Roman"/>
          <w:sz w:val="24"/>
        </w:rPr>
        <w:t xml:space="preserve"> ważną w procesie radzenia sobie z sytuacjami traumatycznymi, jak również zdarzeniami, które towarzyszą jednostce w życiu codziennym (Block i Block, 1980, za:</w:t>
      </w:r>
      <w:r w:rsidR="00923B86" w:rsidRPr="00970A37">
        <w:rPr>
          <w:rFonts w:ascii="Times New Roman" w:hAnsi="Times New Roman" w:cs="Times New Roman"/>
          <w:sz w:val="24"/>
        </w:rPr>
        <w:t xml:space="preserve"> </w:t>
      </w:r>
      <w:proofErr w:type="spellStart"/>
      <w:r w:rsidR="00923B86" w:rsidRPr="00970A37">
        <w:rPr>
          <w:rFonts w:ascii="Times New Roman" w:hAnsi="Times New Roman" w:cs="Times New Roman"/>
          <w:sz w:val="24"/>
        </w:rPr>
        <w:t>Ognińska</w:t>
      </w:r>
      <w:proofErr w:type="spellEnd"/>
      <w:r w:rsidR="00923B86" w:rsidRPr="00970A37">
        <w:rPr>
          <w:rFonts w:ascii="Times New Roman" w:hAnsi="Times New Roman" w:cs="Times New Roman"/>
          <w:sz w:val="24"/>
        </w:rPr>
        <w:t xml:space="preserve">-Bulik, </w:t>
      </w:r>
      <w:proofErr w:type="spellStart"/>
      <w:r w:rsidR="00923B86" w:rsidRPr="00970A37">
        <w:rPr>
          <w:rFonts w:ascii="Times New Roman" w:hAnsi="Times New Roman" w:cs="Times New Roman"/>
          <w:sz w:val="24"/>
        </w:rPr>
        <w:t>Juczyński</w:t>
      </w:r>
      <w:proofErr w:type="spellEnd"/>
      <w:r w:rsidR="00923B86" w:rsidRPr="00970A37">
        <w:rPr>
          <w:rFonts w:ascii="Times New Roman" w:hAnsi="Times New Roman" w:cs="Times New Roman"/>
          <w:sz w:val="24"/>
        </w:rPr>
        <w:t>, 2008</w:t>
      </w:r>
      <w:r w:rsidR="00923B86">
        <w:rPr>
          <w:rFonts w:ascii="Times New Roman" w:hAnsi="Times New Roman" w:cs="Times New Roman"/>
          <w:sz w:val="24"/>
        </w:rPr>
        <w:t>).</w:t>
      </w:r>
    </w:p>
    <w:p w:rsidR="00923B86" w:rsidRDefault="00923B86" w:rsidP="00923B86">
      <w:pPr>
        <w:spacing w:after="0" w:line="360" w:lineRule="auto"/>
        <w:ind w:firstLine="708"/>
        <w:jc w:val="both"/>
        <w:rPr>
          <w:rFonts w:ascii="Times New Roman" w:hAnsi="Times New Roman" w:cs="Times New Roman"/>
          <w:sz w:val="24"/>
        </w:rPr>
      </w:pPr>
      <w:r>
        <w:rPr>
          <w:rFonts w:ascii="Times New Roman" w:hAnsi="Times New Roman" w:cs="Times New Roman"/>
          <w:sz w:val="24"/>
        </w:rPr>
        <w:t>W literaturze polskiej konstrukt ego-</w:t>
      </w:r>
      <w:proofErr w:type="spellStart"/>
      <w:r>
        <w:rPr>
          <w:rFonts w:ascii="Times New Roman" w:hAnsi="Times New Roman" w:cs="Times New Roman"/>
          <w:sz w:val="24"/>
        </w:rPr>
        <w:t>resiliency</w:t>
      </w:r>
      <w:proofErr w:type="spellEnd"/>
      <w:r>
        <w:rPr>
          <w:rFonts w:ascii="Times New Roman" w:hAnsi="Times New Roman" w:cs="Times New Roman"/>
          <w:sz w:val="24"/>
        </w:rPr>
        <w:t xml:space="preserve"> został wprowadzone przez Zenona </w:t>
      </w:r>
      <w:proofErr w:type="spellStart"/>
      <w:r>
        <w:rPr>
          <w:rFonts w:ascii="Times New Roman" w:hAnsi="Times New Roman" w:cs="Times New Roman"/>
          <w:sz w:val="24"/>
        </w:rPr>
        <w:t>Uchnasta</w:t>
      </w:r>
      <w:proofErr w:type="spellEnd"/>
      <w:r>
        <w:rPr>
          <w:rFonts w:ascii="Times New Roman" w:hAnsi="Times New Roman" w:cs="Times New Roman"/>
          <w:sz w:val="24"/>
        </w:rPr>
        <w:t xml:space="preserve"> (1997, s.28), posłużył się on terminem prężność ego. </w:t>
      </w:r>
      <w:proofErr w:type="spellStart"/>
      <w:r>
        <w:rPr>
          <w:rFonts w:ascii="Times New Roman" w:hAnsi="Times New Roman" w:cs="Times New Roman"/>
          <w:sz w:val="24"/>
        </w:rPr>
        <w:t>Uchnast</w:t>
      </w:r>
      <w:proofErr w:type="spellEnd"/>
      <w:r>
        <w:rPr>
          <w:rFonts w:ascii="Times New Roman" w:hAnsi="Times New Roman" w:cs="Times New Roman"/>
          <w:sz w:val="24"/>
        </w:rPr>
        <w:t xml:space="preserve"> ukazuje, że jest</w:t>
      </w:r>
      <w:r>
        <w:rPr>
          <w:rFonts w:ascii="Times New Roman" w:hAnsi="Times New Roman" w:cs="Times New Roman"/>
          <w:sz w:val="24"/>
        </w:rPr>
        <w:br/>
        <w:t xml:space="preserve">to nieustannie rozwijana i usprawniana zdolność do adekwatnego i skutecznego radzenia sobie z wykonywaniem obowiązków i zadań, które pojawiają się w życiu codziennym człowieka i są stresogenne.  Konstrukt określa więc jednostki, które zdołają w sposób adekwatny, spójny i wytrwały zastosować do przekształcających się warunków życiowych, po przez odpowiednie stymulowanie swoich zdolności i umiejętności jak również adekwatne wykorzystywanie czynników oddziałowujących w otoczeniu. </w:t>
      </w:r>
      <w:proofErr w:type="spellStart"/>
      <w:r>
        <w:rPr>
          <w:rFonts w:ascii="Times New Roman" w:hAnsi="Times New Roman" w:cs="Times New Roman"/>
          <w:sz w:val="24"/>
        </w:rPr>
        <w:t>Uchnast</w:t>
      </w:r>
      <w:proofErr w:type="spellEnd"/>
      <w:r>
        <w:rPr>
          <w:rFonts w:ascii="Times New Roman" w:hAnsi="Times New Roman" w:cs="Times New Roman"/>
          <w:sz w:val="24"/>
        </w:rPr>
        <w:t xml:space="preserve"> określa prężność jako podstawowy przymiot osobowościowych procesów regulacyjnych. </w:t>
      </w:r>
      <w:proofErr w:type="spellStart"/>
      <w:r>
        <w:rPr>
          <w:rFonts w:ascii="Times New Roman" w:hAnsi="Times New Roman" w:cs="Times New Roman"/>
          <w:sz w:val="24"/>
        </w:rPr>
        <w:t>Heszen</w:t>
      </w:r>
      <w:proofErr w:type="spellEnd"/>
      <w:r>
        <w:rPr>
          <w:rFonts w:ascii="Times New Roman" w:hAnsi="Times New Roman" w:cs="Times New Roman"/>
          <w:sz w:val="24"/>
        </w:rPr>
        <w:t xml:space="preserve"> i Sęk (2007, s.174) określają, że skład konstruktu stanowią:</w:t>
      </w:r>
    </w:p>
    <w:p w:rsidR="00923B86" w:rsidRDefault="00923B86" w:rsidP="00923B86">
      <w:pPr>
        <w:pStyle w:val="Akapitzlist"/>
        <w:numPr>
          <w:ilvl w:val="0"/>
          <w:numId w:val="1"/>
        </w:numPr>
        <w:spacing w:after="0" w:line="360" w:lineRule="auto"/>
        <w:ind w:left="567" w:hanging="425"/>
        <w:jc w:val="both"/>
        <w:rPr>
          <w:rFonts w:ascii="Times New Roman" w:hAnsi="Times New Roman" w:cs="Times New Roman"/>
          <w:sz w:val="24"/>
        </w:rPr>
      </w:pPr>
      <w:r>
        <w:rPr>
          <w:rFonts w:ascii="Times New Roman" w:hAnsi="Times New Roman" w:cs="Times New Roman"/>
          <w:sz w:val="24"/>
        </w:rPr>
        <w:t>Zestawienie właściwości osobowościowych określających osobę prężną.</w:t>
      </w:r>
    </w:p>
    <w:p w:rsidR="00923B86" w:rsidRDefault="00923B86" w:rsidP="00923B86">
      <w:pPr>
        <w:pStyle w:val="Akapitzlist"/>
        <w:numPr>
          <w:ilvl w:val="0"/>
          <w:numId w:val="1"/>
        </w:numPr>
        <w:spacing w:after="0" w:line="360" w:lineRule="auto"/>
        <w:ind w:left="567" w:hanging="425"/>
        <w:jc w:val="both"/>
        <w:rPr>
          <w:rFonts w:ascii="Times New Roman" w:hAnsi="Times New Roman" w:cs="Times New Roman"/>
          <w:sz w:val="24"/>
        </w:rPr>
      </w:pPr>
      <w:r>
        <w:rPr>
          <w:rFonts w:ascii="Times New Roman" w:hAnsi="Times New Roman" w:cs="Times New Roman"/>
          <w:sz w:val="24"/>
        </w:rPr>
        <w:t xml:space="preserve">Kompleks umiejętności stanowiących źródło poradzenia sobie z problemami. </w:t>
      </w:r>
    </w:p>
    <w:p w:rsidR="00923B86" w:rsidRDefault="00923B86" w:rsidP="00923B86">
      <w:pPr>
        <w:pStyle w:val="Akapitzlist"/>
        <w:numPr>
          <w:ilvl w:val="0"/>
          <w:numId w:val="1"/>
        </w:numPr>
        <w:spacing w:after="0" w:line="360" w:lineRule="auto"/>
        <w:ind w:left="567" w:hanging="425"/>
        <w:jc w:val="both"/>
        <w:rPr>
          <w:rFonts w:ascii="Times New Roman" w:hAnsi="Times New Roman" w:cs="Times New Roman"/>
          <w:sz w:val="24"/>
        </w:rPr>
      </w:pPr>
      <w:r>
        <w:rPr>
          <w:rFonts w:ascii="Times New Roman" w:hAnsi="Times New Roman" w:cs="Times New Roman"/>
          <w:sz w:val="24"/>
        </w:rPr>
        <w:t>Umiejętność skutecznej reakcji na poradzenie sobie ze stresem o większym natężeniu, polegającą na giętkim i nietypowym radzeniu sobie z przeciwnościami.</w:t>
      </w:r>
    </w:p>
    <w:p w:rsidR="00923B86" w:rsidRDefault="00923B86" w:rsidP="00923B86">
      <w:pPr>
        <w:pStyle w:val="Akapitzlist"/>
        <w:numPr>
          <w:ilvl w:val="0"/>
          <w:numId w:val="1"/>
        </w:numPr>
        <w:spacing w:after="0" w:line="360" w:lineRule="auto"/>
        <w:ind w:left="567" w:hanging="425"/>
        <w:jc w:val="both"/>
        <w:rPr>
          <w:rFonts w:ascii="Times New Roman" w:hAnsi="Times New Roman" w:cs="Times New Roman"/>
          <w:sz w:val="24"/>
        </w:rPr>
      </w:pPr>
      <w:r>
        <w:rPr>
          <w:rFonts w:ascii="Times New Roman" w:hAnsi="Times New Roman" w:cs="Times New Roman"/>
          <w:sz w:val="24"/>
        </w:rPr>
        <w:lastRenderedPageBreak/>
        <w:t xml:space="preserve">Kompetencję formułowania i utrzymywania satysfakcjonujących relacji interpersonalnych, które stanowią źródło emocji pozytywnych. </w:t>
      </w:r>
    </w:p>
    <w:p w:rsidR="00633950" w:rsidRDefault="00633950" w:rsidP="00633950">
      <w:pPr>
        <w:spacing w:line="360" w:lineRule="auto"/>
        <w:jc w:val="both"/>
        <w:rPr>
          <w:rFonts w:ascii="Times New Roman" w:hAnsi="Times New Roman" w:cs="Times New Roman"/>
          <w:sz w:val="24"/>
        </w:rPr>
      </w:pPr>
    </w:p>
    <w:p w:rsidR="00EB2361" w:rsidRDefault="00EB2361" w:rsidP="00EB2361">
      <w:pPr>
        <w:spacing w:line="360" w:lineRule="auto"/>
        <w:jc w:val="center"/>
        <w:rPr>
          <w:rFonts w:ascii="Times New Roman" w:hAnsi="Times New Roman" w:cs="Times New Roman"/>
          <w:sz w:val="24"/>
        </w:rPr>
      </w:pPr>
      <w:r>
        <w:rPr>
          <w:rFonts w:ascii="Times New Roman" w:hAnsi="Times New Roman" w:cs="Times New Roman"/>
          <w:sz w:val="24"/>
        </w:rPr>
        <w:t>POTRZEBY W FUNKCJONOWANIU CZŁOWIEKA</w:t>
      </w:r>
    </w:p>
    <w:p w:rsidR="00EB2361" w:rsidRDefault="008D3C1E" w:rsidP="008D3C1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Człowiek posiada </w:t>
      </w:r>
      <w:proofErr w:type="spellStart"/>
      <w:r>
        <w:rPr>
          <w:rFonts w:ascii="Times New Roman" w:hAnsi="Times New Roman" w:cs="Times New Roman"/>
          <w:sz w:val="24"/>
        </w:rPr>
        <w:t>ścisle</w:t>
      </w:r>
      <w:proofErr w:type="spellEnd"/>
      <w:r>
        <w:rPr>
          <w:rFonts w:ascii="Times New Roman" w:hAnsi="Times New Roman" w:cs="Times New Roman"/>
          <w:sz w:val="24"/>
        </w:rPr>
        <w:t xml:space="preserve"> określone potrzeby,  do tych najbardziej podstawowych jak również wyższych. </w:t>
      </w:r>
      <w:r w:rsidR="00EB2361">
        <w:rPr>
          <w:rFonts w:ascii="Times New Roman" w:hAnsi="Times New Roman" w:cs="Times New Roman"/>
          <w:sz w:val="24"/>
        </w:rPr>
        <w:t>Maslow w swojej teorii potrzeb określa, że nie można wyodrębnić szczegółowych potrzeb, ponieważ brakuje adekwatnych kryteriów według których można dokonać podziału (</w:t>
      </w:r>
      <w:proofErr w:type="spellStart"/>
      <w:r w:rsidR="00EB2361">
        <w:rPr>
          <w:rFonts w:ascii="Times New Roman" w:hAnsi="Times New Roman" w:cs="Times New Roman"/>
          <w:sz w:val="24"/>
        </w:rPr>
        <w:t>Siek</w:t>
      </w:r>
      <w:proofErr w:type="spellEnd"/>
      <w:r w:rsidR="00EB2361">
        <w:rPr>
          <w:rFonts w:ascii="Times New Roman" w:hAnsi="Times New Roman" w:cs="Times New Roman"/>
          <w:sz w:val="24"/>
        </w:rPr>
        <w:t xml:space="preserve"> 1984). Maslow postrzegał potrzeby jako czynniki mające podłoże biologiczne o względnie niezależnym podłożu kulturowym. W tej koncepcji znajdujemy dwa podłoża potrzeb: potrzeby charakteryzujące się motywacją braku oraz potrzeby charakteryzujące się motywacją wzrostu (Ciałkowska-Kuźmińska, Kiejna, 2012, s. 279). </w:t>
      </w:r>
    </w:p>
    <w:p w:rsidR="0053720E" w:rsidRDefault="0053720E" w:rsidP="0053720E">
      <w:pPr>
        <w:spacing w:after="0" w:line="360" w:lineRule="auto"/>
        <w:ind w:firstLine="708"/>
        <w:jc w:val="both"/>
        <w:rPr>
          <w:rFonts w:ascii="Times New Roman" w:hAnsi="Times New Roman" w:cs="Times New Roman"/>
          <w:sz w:val="24"/>
        </w:rPr>
      </w:pPr>
      <w:r>
        <w:rPr>
          <w:rFonts w:ascii="Times New Roman" w:hAnsi="Times New Roman" w:cs="Times New Roman"/>
          <w:sz w:val="24"/>
        </w:rPr>
        <w:t>Człowiek w poszczególnych etapach swojego ży</w:t>
      </w:r>
      <w:r w:rsidR="008D3C1E">
        <w:rPr>
          <w:rFonts w:ascii="Times New Roman" w:hAnsi="Times New Roman" w:cs="Times New Roman"/>
          <w:sz w:val="24"/>
        </w:rPr>
        <w:t>cia, odczuwa konkretne potrzeby</w:t>
      </w:r>
      <w:r>
        <w:rPr>
          <w:rFonts w:ascii="Times New Roman" w:hAnsi="Times New Roman" w:cs="Times New Roman"/>
          <w:sz w:val="24"/>
        </w:rPr>
        <w:t xml:space="preserve">. To </w:t>
      </w:r>
      <w:r w:rsidR="0040521E">
        <w:rPr>
          <w:rFonts w:ascii="Times New Roman" w:hAnsi="Times New Roman" w:cs="Times New Roman"/>
          <w:sz w:val="24"/>
        </w:rPr>
        <w:t>on</w:t>
      </w:r>
      <w:r>
        <w:rPr>
          <w:rFonts w:ascii="Times New Roman" w:hAnsi="Times New Roman" w:cs="Times New Roman"/>
          <w:sz w:val="24"/>
        </w:rPr>
        <w:t xml:space="preserve"> decyduje czy podejmuje działania mające na celu zaspokojenie i zmniejszenie napięcia powiązanego z wystąpieniem potrzeby (Trojan, 2007). Jednostka podczas podejmowania działań mających na celu zaspokojenie potrzeb, podejmuje działania, które okazują się bardziej, lub mniej skuteczne dla odpowiedzi na daną potrzebę. Jednakże każde działanie pozostawia w człowieku konkretny ślad, który sprawia, że człowiek zapamiętuje czy podjęcie danego działania wiąże się z możliwością zaspokojenia potrzeby, czy nie (Trojan, 2007).</w:t>
      </w:r>
      <w:r w:rsidR="0040521E">
        <w:rPr>
          <w:rFonts w:ascii="Times New Roman" w:hAnsi="Times New Roman" w:cs="Times New Roman"/>
          <w:sz w:val="24"/>
        </w:rPr>
        <w:t xml:space="preserve"> W badaniach zwrócono uwa</w:t>
      </w:r>
      <w:r w:rsidR="004B35C5">
        <w:rPr>
          <w:rFonts w:ascii="Times New Roman" w:hAnsi="Times New Roman" w:cs="Times New Roman"/>
          <w:sz w:val="24"/>
        </w:rPr>
        <w:t xml:space="preserve">gę na koncepcję potrzeb Murraya. Spośród 15 potrzeb wybrane zostały trzy </w:t>
      </w:r>
      <w:proofErr w:type="spellStart"/>
      <w:r w:rsidR="004B35C5">
        <w:rPr>
          <w:rFonts w:ascii="Times New Roman" w:hAnsi="Times New Roman" w:cs="Times New Roman"/>
          <w:sz w:val="24"/>
        </w:rPr>
        <w:t>tj</w:t>
      </w:r>
      <w:proofErr w:type="spellEnd"/>
      <w:r w:rsidR="004B35C5">
        <w:rPr>
          <w:rFonts w:ascii="Times New Roman" w:hAnsi="Times New Roman" w:cs="Times New Roman"/>
          <w:sz w:val="24"/>
        </w:rPr>
        <w:t xml:space="preserve">: potrzeba afiliacji, potrzeba poniżania się oraz potrzeba wytrwałości. </w:t>
      </w:r>
      <w:r w:rsidR="0040521E">
        <w:rPr>
          <w:rFonts w:ascii="Times New Roman" w:hAnsi="Times New Roman" w:cs="Times New Roman"/>
          <w:sz w:val="24"/>
        </w:rPr>
        <w:t xml:space="preserve"> </w:t>
      </w:r>
    </w:p>
    <w:p w:rsidR="00FD7006" w:rsidRDefault="00FD7006" w:rsidP="0053720E">
      <w:pPr>
        <w:spacing w:after="0" w:line="360" w:lineRule="auto"/>
        <w:ind w:firstLine="708"/>
        <w:jc w:val="both"/>
        <w:rPr>
          <w:rFonts w:ascii="Times New Roman" w:hAnsi="Times New Roman" w:cs="Times New Roman"/>
          <w:sz w:val="24"/>
        </w:rPr>
      </w:pPr>
    </w:p>
    <w:p w:rsidR="0053720E" w:rsidRDefault="00FD7006" w:rsidP="00FD7006">
      <w:pPr>
        <w:spacing w:line="360" w:lineRule="auto"/>
        <w:jc w:val="center"/>
        <w:rPr>
          <w:rFonts w:ascii="Times New Roman" w:hAnsi="Times New Roman" w:cs="Times New Roman"/>
          <w:sz w:val="24"/>
        </w:rPr>
      </w:pPr>
      <w:r>
        <w:rPr>
          <w:rFonts w:ascii="Times New Roman" w:hAnsi="Times New Roman" w:cs="Times New Roman"/>
          <w:sz w:val="24"/>
        </w:rPr>
        <w:t>PROBLEM BADAWCZY I HIPOTEZY</w:t>
      </w:r>
    </w:p>
    <w:p w:rsidR="00FD7006" w:rsidRPr="001B4870" w:rsidRDefault="00FD7006" w:rsidP="00FD7006">
      <w:pPr>
        <w:spacing w:after="0" w:line="360" w:lineRule="auto"/>
        <w:ind w:firstLine="708"/>
        <w:jc w:val="both"/>
        <w:rPr>
          <w:rFonts w:ascii="Times New Roman" w:hAnsi="Times New Roman" w:cs="Times New Roman"/>
          <w:sz w:val="24"/>
        </w:rPr>
      </w:pPr>
      <w:r>
        <w:rPr>
          <w:rFonts w:ascii="Times New Roman" w:hAnsi="Times New Roman" w:cs="Times New Roman"/>
          <w:sz w:val="24"/>
        </w:rPr>
        <w:t>W literaturze występuje wiele danych dotyczących szkodliwości alkoholizmu dla osoby uzależnionej, tego jak negatywny jest wpływ tej choroby na funkcjonowanie całej rodziny, jak również poszczególnych członków wyodrębniając współmałżonka i dzieci. Badania ukazują w jaki sposób zachowują się osoby wychowujące się w rodzinach alkoholowych, jednak w literaturze przedmiotu występuje niedostatek badań określających wpływ środowiska w jakim wychowują się takie osoby na ich samo</w:t>
      </w:r>
      <w:r w:rsidR="00E15CE6">
        <w:rPr>
          <w:rFonts w:ascii="Times New Roman" w:hAnsi="Times New Roman" w:cs="Times New Roman"/>
          <w:sz w:val="24"/>
        </w:rPr>
        <w:t xml:space="preserve">ocenę i trudność funkcjonowania. W celu dokonania porównania wpływu środowiska alkoholowego na kształtowanie </w:t>
      </w:r>
      <w:r w:rsidR="00AA2E06">
        <w:rPr>
          <w:rFonts w:ascii="Times New Roman" w:hAnsi="Times New Roman" w:cs="Times New Roman"/>
          <w:sz w:val="24"/>
        </w:rPr>
        <w:t xml:space="preserve">się człowieka wykonano badania za pomocą takich metod badawczych: Skala SES Rosenberga, Skala Poczucia Prężności SPP-25, jak również Testu Przymiotnikowego ACL. Badanie zostało wykonanie w dwóch grupach. Pierwszą grupę stanowiły osoby </w:t>
      </w:r>
      <w:r w:rsidR="00AA2E06">
        <w:rPr>
          <w:rFonts w:ascii="Times New Roman" w:hAnsi="Times New Roman" w:cs="Times New Roman"/>
          <w:sz w:val="24"/>
        </w:rPr>
        <w:lastRenderedPageBreak/>
        <w:t xml:space="preserve">wychowujące się w rodzinach alkoholowych (N=30), natomiast druga osoby wychowujące się w rodzinach zdrowych (N=30) </w:t>
      </w:r>
    </w:p>
    <w:p w:rsidR="00FD7006" w:rsidRDefault="00FD7006" w:rsidP="00FD7006">
      <w:pPr>
        <w:spacing w:after="0" w:line="360" w:lineRule="auto"/>
        <w:ind w:firstLine="708"/>
        <w:jc w:val="both"/>
        <w:rPr>
          <w:rFonts w:ascii="Times New Roman" w:hAnsi="Times New Roman" w:cs="Times New Roman"/>
          <w:sz w:val="24"/>
        </w:rPr>
      </w:pPr>
      <w:r>
        <w:rPr>
          <w:rFonts w:ascii="Times New Roman" w:hAnsi="Times New Roman" w:cs="Times New Roman"/>
          <w:sz w:val="24"/>
        </w:rPr>
        <w:t>Główny problem badań zawiera się w pytaniu jaki je</w:t>
      </w:r>
      <w:r w:rsidR="00492FEE">
        <w:rPr>
          <w:rFonts w:ascii="Times New Roman" w:hAnsi="Times New Roman" w:cs="Times New Roman"/>
          <w:sz w:val="24"/>
        </w:rPr>
        <w:t>st związek pomiędzy samooceną</w:t>
      </w:r>
      <w:r w:rsidR="00492FEE">
        <w:rPr>
          <w:rFonts w:ascii="Times New Roman" w:hAnsi="Times New Roman" w:cs="Times New Roman"/>
          <w:sz w:val="24"/>
        </w:rPr>
        <w:br/>
        <w:t>i poczuciem prężności a</w:t>
      </w:r>
      <w:r>
        <w:rPr>
          <w:rFonts w:ascii="Times New Roman" w:hAnsi="Times New Roman" w:cs="Times New Roman"/>
          <w:sz w:val="24"/>
        </w:rPr>
        <w:t xml:space="preserve"> strukturą potrzeb u osób wychowujących się w rodzinach alkoholowych? </w:t>
      </w:r>
    </w:p>
    <w:p w:rsidR="00CC69C4" w:rsidRDefault="00CC69C4" w:rsidP="00CC69C4">
      <w:pPr>
        <w:spacing w:line="360" w:lineRule="auto"/>
        <w:ind w:firstLine="708"/>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 Założono następujące hipotezy:</w:t>
      </w:r>
    </w:p>
    <w:p w:rsidR="00CC69C4" w:rsidRPr="000441A6" w:rsidRDefault="00CC69C4" w:rsidP="00CC69C4">
      <w:pPr>
        <w:spacing w:line="360" w:lineRule="auto"/>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Hipoteza główna:</w:t>
      </w:r>
    </w:p>
    <w:p w:rsidR="00CC69C4" w:rsidRPr="000441A6" w:rsidRDefault="00CC69C4" w:rsidP="00CC69C4">
      <w:pPr>
        <w:spacing w:after="0" w:line="360" w:lineRule="auto"/>
        <w:ind w:firstLine="142"/>
        <w:jc w:val="both"/>
        <w:rPr>
          <w:rFonts w:ascii="Times New Roman" w:hAnsi="Times New Roman" w:cs="Times New Roman"/>
          <w:color w:val="000000" w:themeColor="text1"/>
          <w:sz w:val="24"/>
          <w:szCs w:val="20"/>
        </w:rPr>
      </w:pPr>
      <w:r w:rsidRPr="000441A6">
        <w:rPr>
          <w:rFonts w:ascii="Times New Roman" w:hAnsi="Times New Roman" w:cs="Times New Roman"/>
          <w:color w:val="000000" w:themeColor="text1"/>
          <w:sz w:val="24"/>
          <w:szCs w:val="20"/>
        </w:rPr>
        <w:t>1.Osoby wychowujące się w rodzinach alkoholowych różni</w:t>
      </w:r>
      <w:r>
        <w:rPr>
          <w:rFonts w:ascii="Times New Roman" w:hAnsi="Times New Roman" w:cs="Times New Roman"/>
          <w:color w:val="000000" w:themeColor="text1"/>
          <w:sz w:val="24"/>
          <w:szCs w:val="20"/>
        </w:rPr>
        <w:t>ą się od osób wychowujących się</w:t>
      </w:r>
      <w:r>
        <w:rPr>
          <w:rFonts w:ascii="Times New Roman" w:hAnsi="Times New Roman" w:cs="Times New Roman"/>
          <w:color w:val="000000" w:themeColor="text1"/>
          <w:sz w:val="24"/>
          <w:szCs w:val="20"/>
        </w:rPr>
        <w:br/>
      </w:r>
      <w:r w:rsidRPr="000441A6">
        <w:rPr>
          <w:rFonts w:ascii="Times New Roman" w:hAnsi="Times New Roman" w:cs="Times New Roman"/>
          <w:color w:val="000000" w:themeColor="text1"/>
          <w:sz w:val="24"/>
          <w:szCs w:val="20"/>
        </w:rPr>
        <w:t>w rodzinach zdrowych w zakresie samooceny, poczucia prężności i struktury potrzeb.</w:t>
      </w:r>
    </w:p>
    <w:p w:rsidR="00CC69C4" w:rsidRPr="000441A6" w:rsidRDefault="00CC69C4" w:rsidP="003860D6">
      <w:pPr>
        <w:spacing w:after="0" w:line="360" w:lineRule="auto"/>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Hipotezy szczegółowe:</w:t>
      </w:r>
    </w:p>
    <w:p w:rsidR="00CC69C4" w:rsidRPr="000441A6" w:rsidRDefault="00CC69C4" w:rsidP="00CC69C4">
      <w:pPr>
        <w:spacing w:after="0" w:line="360" w:lineRule="auto"/>
        <w:ind w:firstLine="142"/>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H.1</w:t>
      </w:r>
      <w:r w:rsidRPr="000441A6">
        <w:rPr>
          <w:rFonts w:ascii="Times New Roman" w:hAnsi="Times New Roman" w:cs="Times New Roman"/>
          <w:color w:val="000000" w:themeColor="text1"/>
          <w:sz w:val="24"/>
          <w:szCs w:val="20"/>
        </w:rPr>
        <w:t xml:space="preserve"> Osoby wychowujące się w rodzinach alkoholowy</w:t>
      </w:r>
      <w:r>
        <w:rPr>
          <w:rFonts w:ascii="Times New Roman" w:hAnsi="Times New Roman" w:cs="Times New Roman"/>
          <w:color w:val="000000" w:themeColor="text1"/>
          <w:sz w:val="24"/>
          <w:szCs w:val="20"/>
        </w:rPr>
        <w:t>ch mają niższy poziom samooceny</w:t>
      </w:r>
      <w:r>
        <w:rPr>
          <w:rFonts w:ascii="Times New Roman" w:hAnsi="Times New Roman" w:cs="Times New Roman"/>
          <w:color w:val="000000" w:themeColor="text1"/>
          <w:sz w:val="24"/>
          <w:szCs w:val="20"/>
        </w:rPr>
        <w:br/>
      </w:r>
      <w:r w:rsidRPr="000441A6">
        <w:rPr>
          <w:rFonts w:ascii="Times New Roman" w:hAnsi="Times New Roman" w:cs="Times New Roman"/>
          <w:color w:val="000000" w:themeColor="text1"/>
          <w:sz w:val="24"/>
          <w:szCs w:val="20"/>
        </w:rPr>
        <w:t>od osób wychowuj</w:t>
      </w:r>
      <w:r>
        <w:rPr>
          <w:rFonts w:ascii="Times New Roman" w:hAnsi="Times New Roman" w:cs="Times New Roman"/>
          <w:color w:val="000000" w:themeColor="text1"/>
          <w:sz w:val="24"/>
          <w:szCs w:val="20"/>
        </w:rPr>
        <w:t>ących się w rodzinach zdrowych.</w:t>
      </w:r>
    </w:p>
    <w:p w:rsidR="00CC69C4" w:rsidRPr="000441A6" w:rsidRDefault="00CC69C4" w:rsidP="00CC69C4">
      <w:pPr>
        <w:spacing w:after="0" w:line="360" w:lineRule="auto"/>
        <w:ind w:firstLine="142"/>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H.2</w:t>
      </w:r>
      <w:r w:rsidRPr="000441A6">
        <w:rPr>
          <w:rFonts w:ascii="Times New Roman" w:hAnsi="Times New Roman" w:cs="Times New Roman"/>
          <w:color w:val="000000" w:themeColor="text1"/>
          <w:sz w:val="24"/>
          <w:szCs w:val="20"/>
        </w:rPr>
        <w:t xml:space="preserve"> Osoby wychowujące się w rodzinach alkoholowych mają niższy poziom poczucia prężności od osób wychowuj</w:t>
      </w:r>
      <w:r>
        <w:rPr>
          <w:rFonts w:ascii="Times New Roman" w:hAnsi="Times New Roman" w:cs="Times New Roman"/>
          <w:color w:val="000000" w:themeColor="text1"/>
          <w:sz w:val="24"/>
          <w:szCs w:val="20"/>
        </w:rPr>
        <w:t>ących się w rodzinach zdrowych</w:t>
      </w:r>
    </w:p>
    <w:p w:rsidR="00CC69C4" w:rsidRPr="000441A6" w:rsidRDefault="00CC69C4" w:rsidP="00CC69C4">
      <w:pPr>
        <w:spacing w:after="0" w:line="360" w:lineRule="auto"/>
        <w:ind w:firstLine="142"/>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H.</w:t>
      </w:r>
      <w:r w:rsidRPr="000441A6">
        <w:rPr>
          <w:rFonts w:ascii="Times New Roman" w:hAnsi="Times New Roman" w:cs="Times New Roman"/>
          <w:color w:val="000000" w:themeColor="text1"/>
          <w:sz w:val="24"/>
          <w:szCs w:val="20"/>
        </w:rPr>
        <w:t>3.</w:t>
      </w:r>
      <w:r>
        <w:rPr>
          <w:rFonts w:ascii="Times New Roman" w:hAnsi="Times New Roman" w:cs="Times New Roman"/>
          <w:color w:val="000000" w:themeColor="text1"/>
          <w:sz w:val="24"/>
          <w:szCs w:val="20"/>
        </w:rPr>
        <w:t>1</w:t>
      </w:r>
      <w:r w:rsidRPr="000441A6">
        <w:rPr>
          <w:rFonts w:ascii="Times New Roman" w:hAnsi="Times New Roman" w:cs="Times New Roman"/>
          <w:color w:val="000000" w:themeColor="text1"/>
          <w:sz w:val="24"/>
          <w:szCs w:val="20"/>
        </w:rPr>
        <w:t xml:space="preserve"> Osoby wychowujące się w rodzinach alkoholowych mają wyższy poziom potrzeby poniżania się od osób wychowujących się w rodzinach zdrowych.</w:t>
      </w:r>
    </w:p>
    <w:p w:rsidR="00CC69C4" w:rsidRPr="000441A6" w:rsidRDefault="00CC69C4" w:rsidP="00CC69C4">
      <w:pPr>
        <w:spacing w:after="0" w:line="360" w:lineRule="auto"/>
        <w:ind w:firstLine="142"/>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H.3</w:t>
      </w:r>
      <w:r w:rsidRPr="000441A6">
        <w:rPr>
          <w:rFonts w:ascii="Times New Roman" w:hAnsi="Times New Roman" w:cs="Times New Roman"/>
          <w:color w:val="000000" w:themeColor="text1"/>
          <w:sz w:val="24"/>
          <w:szCs w:val="20"/>
        </w:rPr>
        <w:t>.</w:t>
      </w:r>
      <w:r>
        <w:rPr>
          <w:rFonts w:ascii="Times New Roman" w:hAnsi="Times New Roman" w:cs="Times New Roman"/>
          <w:color w:val="000000" w:themeColor="text1"/>
          <w:sz w:val="24"/>
          <w:szCs w:val="20"/>
        </w:rPr>
        <w:t>2</w:t>
      </w:r>
      <w:r w:rsidRPr="000441A6">
        <w:rPr>
          <w:rFonts w:ascii="Times New Roman" w:hAnsi="Times New Roman" w:cs="Times New Roman"/>
          <w:color w:val="000000" w:themeColor="text1"/>
          <w:sz w:val="24"/>
          <w:szCs w:val="20"/>
        </w:rPr>
        <w:t xml:space="preserve"> Osoby wychowujące się w rodzinach alkoholowych mają niższy poziom potrzeby afiliacji od osób wychowuj</w:t>
      </w:r>
      <w:r>
        <w:rPr>
          <w:rFonts w:ascii="Times New Roman" w:hAnsi="Times New Roman" w:cs="Times New Roman"/>
          <w:color w:val="000000" w:themeColor="text1"/>
          <w:sz w:val="24"/>
          <w:szCs w:val="20"/>
        </w:rPr>
        <w:t>ących się w rodzinach zdrowych.</w:t>
      </w:r>
    </w:p>
    <w:p w:rsidR="00CC69C4" w:rsidRPr="000441A6" w:rsidRDefault="00CC69C4" w:rsidP="00CC69C4">
      <w:pPr>
        <w:spacing w:after="0" w:line="360" w:lineRule="auto"/>
        <w:ind w:firstLine="142"/>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H.4</w:t>
      </w:r>
      <w:r w:rsidRPr="000441A6">
        <w:rPr>
          <w:rFonts w:ascii="Times New Roman" w:hAnsi="Times New Roman" w:cs="Times New Roman"/>
          <w:color w:val="000000" w:themeColor="text1"/>
          <w:sz w:val="24"/>
          <w:szCs w:val="20"/>
        </w:rPr>
        <w:t xml:space="preserve"> Im wyższa samoocena tym niższy poziom potrzeby poniżania się.</w:t>
      </w:r>
    </w:p>
    <w:p w:rsidR="00CC69C4" w:rsidRDefault="00CC69C4" w:rsidP="00CC69C4">
      <w:pPr>
        <w:spacing w:after="0" w:line="360" w:lineRule="auto"/>
        <w:ind w:firstLine="142"/>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H.5</w:t>
      </w:r>
      <w:r w:rsidRPr="000441A6">
        <w:rPr>
          <w:rFonts w:ascii="Times New Roman" w:hAnsi="Times New Roman" w:cs="Times New Roman"/>
          <w:color w:val="000000" w:themeColor="text1"/>
          <w:sz w:val="24"/>
          <w:szCs w:val="20"/>
        </w:rPr>
        <w:t xml:space="preserve"> Im wyższy poziom poczucia prężności tym wyższa</w:t>
      </w:r>
      <w:r>
        <w:rPr>
          <w:rFonts w:ascii="Times New Roman" w:hAnsi="Times New Roman" w:cs="Times New Roman"/>
          <w:color w:val="000000" w:themeColor="text1"/>
          <w:sz w:val="24"/>
          <w:szCs w:val="20"/>
        </w:rPr>
        <w:t xml:space="preserve"> potrzeba wytrwałości.</w:t>
      </w:r>
    </w:p>
    <w:p w:rsidR="0002571B" w:rsidRPr="0002571B" w:rsidRDefault="0002571B" w:rsidP="00CC69C4">
      <w:pPr>
        <w:spacing w:after="0" w:line="360" w:lineRule="auto"/>
        <w:ind w:firstLine="142"/>
        <w:jc w:val="both"/>
        <w:rPr>
          <w:rFonts w:ascii="Times New Roman" w:hAnsi="Times New Roman" w:cs="Times New Roman"/>
          <w:color w:val="000000" w:themeColor="text1"/>
          <w:szCs w:val="20"/>
        </w:rPr>
      </w:pPr>
    </w:p>
    <w:p w:rsidR="0002571B" w:rsidRDefault="0002571B" w:rsidP="0002571B">
      <w:pPr>
        <w:spacing w:after="0" w:line="384" w:lineRule="auto"/>
        <w:jc w:val="center"/>
        <w:rPr>
          <w:rFonts w:ascii="Times New Roman" w:hAnsi="Times New Roman" w:cs="Times New Roman"/>
          <w:sz w:val="24"/>
        </w:rPr>
      </w:pPr>
      <w:r w:rsidRPr="0002571B">
        <w:rPr>
          <w:rFonts w:ascii="Times New Roman" w:hAnsi="Times New Roman" w:cs="Times New Roman"/>
          <w:sz w:val="24"/>
        </w:rPr>
        <w:t xml:space="preserve">OSOBY BADANE </w:t>
      </w:r>
    </w:p>
    <w:p w:rsidR="0002571B" w:rsidRDefault="0002571B" w:rsidP="0002571B">
      <w:pPr>
        <w:spacing w:after="0" w:line="384" w:lineRule="auto"/>
        <w:ind w:firstLine="709"/>
        <w:jc w:val="both"/>
        <w:rPr>
          <w:rFonts w:ascii="Times New Roman" w:hAnsi="Times New Roman" w:cs="Times New Roman"/>
          <w:sz w:val="24"/>
        </w:rPr>
      </w:pPr>
      <w:r>
        <w:rPr>
          <w:rFonts w:ascii="Times New Roman" w:hAnsi="Times New Roman" w:cs="Times New Roman"/>
          <w:sz w:val="24"/>
        </w:rPr>
        <w:t xml:space="preserve">Badania zostały przeprowadzone na grupie 60 osób, w tym 30 osób wychowujących się w rodzinach dysfunkcyjnych (alkoholowych), stanowiących grupę badawczą. Drugą grupę 30 osób stanowią osoby wychowujące się w rodzinach zdrowych i stanowią one grupę kontrolną. Klasyfikacja osób badanych do grupy badawczej lub kontrolnej odbywała się za pomocą odpowiedzi na dwa pytania z metryczki – „Czy Twój ojciec miał problemy                 z alkoholem?” i pytania – „ Czy Twoja matka miała  problemy z alkoholem?” Jeśli ktoś          z osób badanych odpowiedział twierdząco na  któreś z tych pytań został sklasyfikowany do grupy badawczej (osób wychowujących się w rodzinach alkoholowych), jeśli natomiast osoba badana odpowiedziała przecząco na oba pytania została dopasowana do grupy kontrolnej (osób wychowujących się w rodzinach zdrowych).. </w:t>
      </w:r>
      <w:r w:rsidRPr="00684645">
        <w:rPr>
          <w:rFonts w:ascii="Times New Roman" w:hAnsi="Times New Roman" w:cs="Times New Roman"/>
          <w:sz w:val="24"/>
        </w:rPr>
        <w:t xml:space="preserve">Osoby badane należące do obu grup były </w:t>
      </w:r>
      <w:r w:rsidRPr="00684645">
        <w:rPr>
          <w:rFonts w:ascii="Times New Roman" w:hAnsi="Times New Roman" w:cs="Times New Roman"/>
          <w:sz w:val="24"/>
        </w:rPr>
        <w:lastRenderedPageBreak/>
        <w:t>w wieku 20-40 lat</w:t>
      </w:r>
      <w:r>
        <w:rPr>
          <w:rFonts w:ascii="Times New Roman" w:hAnsi="Times New Roman" w:cs="Times New Roman"/>
          <w:sz w:val="24"/>
        </w:rPr>
        <w:t xml:space="preserve"> (M=26,52, SD=1,82). W grupie osób wychowujących się w rodzinach dysfunkcyjnych liczba kobiet wynosiła 67%  a mężczyzn 33% osób badanych natomiast w grupie osób wychowujących się w rodzinach zdrowych liczba kobiet wynosiła 73% a mężczyzn 27%. </w:t>
      </w:r>
    </w:p>
    <w:p w:rsidR="0002571B" w:rsidRDefault="0002571B" w:rsidP="0002571B">
      <w:pPr>
        <w:spacing w:after="0" w:line="384" w:lineRule="auto"/>
        <w:ind w:firstLine="709"/>
        <w:jc w:val="center"/>
        <w:rPr>
          <w:rFonts w:ascii="Times New Roman" w:hAnsi="Times New Roman" w:cs="Times New Roman"/>
          <w:sz w:val="28"/>
        </w:rPr>
      </w:pPr>
    </w:p>
    <w:p w:rsidR="0002571B" w:rsidRDefault="0002571B" w:rsidP="0002571B">
      <w:pPr>
        <w:spacing w:after="0" w:line="384" w:lineRule="auto"/>
        <w:ind w:firstLine="709"/>
        <w:jc w:val="center"/>
        <w:rPr>
          <w:rFonts w:ascii="Times New Roman" w:hAnsi="Times New Roman" w:cs="Times New Roman"/>
          <w:sz w:val="28"/>
        </w:rPr>
      </w:pPr>
      <w:r>
        <w:rPr>
          <w:rFonts w:ascii="Times New Roman" w:hAnsi="Times New Roman" w:cs="Times New Roman"/>
          <w:sz w:val="28"/>
        </w:rPr>
        <w:t>PRZEBIEG BADANIA</w:t>
      </w:r>
    </w:p>
    <w:p w:rsidR="0002571B" w:rsidRPr="0002571B" w:rsidRDefault="0002571B" w:rsidP="0002571B">
      <w:pPr>
        <w:spacing w:after="0" w:line="384" w:lineRule="auto"/>
        <w:ind w:firstLine="709"/>
        <w:jc w:val="both"/>
        <w:rPr>
          <w:rFonts w:ascii="Times New Roman" w:hAnsi="Times New Roman" w:cs="Times New Roman"/>
          <w:sz w:val="24"/>
        </w:rPr>
      </w:pPr>
      <w:r w:rsidRPr="000102C8">
        <w:rPr>
          <w:rFonts w:ascii="Times New Roman" w:hAnsi="Times New Roman" w:cs="Times New Roman"/>
          <w:sz w:val="24"/>
        </w:rPr>
        <w:t>Badania zostały przeprowadzone w okresie od września 2015r. do lutego 2016r.</w:t>
      </w:r>
      <w:r>
        <w:rPr>
          <w:rFonts w:ascii="Times New Roman" w:hAnsi="Times New Roman" w:cs="Times New Roman"/>
          <w:sz w:val="24"/>
        </w:rPr>
        <w:t xml:space="preserve"> Dobór osób badanych zakwalifikowanych do grupy badawczej został przeprowadzony          za pomocą przynależności do środowisk samopomocowych. Większość osób należących do grupy badawczej uczestniczyła w spotkaniach grup wsparcia DDA (Dorosłe Dzieci Alkoholików) na terenie Lublina. Osoby należące do grupy kontrolnej zostały dobierane       w sposób losowy. Badanie przeprowadzone zostało losowo i dobrowolnie. Podczas badania uczestnicy zostali zapoznali z instrukcją badania, a także o możliwości rezygnacji z badania     w dowolnym momencie oraz o możliwości zadawania pytań w celu rozwiązania jakichkolwiek niejasności. Badanie trwało 30 min, zostało przeprowadzone metodą kwestionariuszową.</w:t>
      </w:r>
    </w:p>
    <w:p w:rsidR="0002571B" w:rsidRPr="004510E5" w:rsidRDefault="0002571B" w:rsidP="0002571B">
      <w:pPr>
        <w:spacing w:after="0" w:line="384" w:lineRule="auto"/>
        <w:jc w:val="center"/>
        <w:rPr>
          <w:rFonts w:ascii="Times New Roman" w:hAnsi="Times New Roman" w:cs="Times New Roman"/>
          <w:sz w:val="28"/>
        </w:rPr>
      </w:pPr>
      <w:r>
        <w:rPr>
          <w:rFonts w:ascii="Times New Roman" w:hAnsi="Times New Roman" w:cs="Times New Roman"/>
          <w:sz w:val="28"/>
        </w:rPr>
        <w:t>METODY</w:t>
      </w:r>
    </w:p>
    <w:p w:rsidR="0002571B" w:rsidRPr="00DB00D1" w:rsidRDefault="0002571B" w:rsidP="0002571B">
      <w:pPr>
        <w:spacing w:after="0" w:line="384" w:lineRule="auto"/>
        <w:jc w:val="center"/>
        <w:rPr>
          <w:rFonts w:ascii="Times New Roman" w:hAnsi="Times New Roman" w:cs="Times New Roman"/>
          <w:b/>
        </w:rPr>
      </w:pPr>
      <w:r w:rsidRPr="003E2F8E">
        <w:rPr>
          <w:rFonts w:ascii="Times New Roman" w:hAnsi="Times New Roman" w:cs="Times New Roman"/>
          <w:b/>
        </w:rPr>
        <w:t>Zastosowane narzędzia</w:t>
      </w:r>
      <w:r>
        <w:rPr>
          <w:rFonts w:ascii="Times New Roman" w:hAnsi="Times New Roman" w:cs="Times New Roman"/>
        </w:rPr>
        <w:t xml:space="preserve"> </w:t>
      </w:r>
    </w:p>
    <w:p w:rsidR="0002571B" w:rsidRPr="00A52394" w:rsidRDefault="0002571B" w:rsidP="0002571B">
      <w:pPr>
        <w:spacing w:after="0" w:line="384" w:lineRule="auto"/>
        <w:jc w:val="center"/>
        <w:rPr>
          <w:rFonts w:ascii="Times New Roman" w:hAnsi="Times New Roman" w:cs="Times New Roman"/>
          <w:b/>
          <w:sz w:val="24"/>
        </w:rPr>
      </w:pPr>
    </w:p>
    <w:p w:rsidR="0002571B" w:rsidRPr="003E1366" w:rsidRDefault="0002571B" w:rsidP="0002571B">
      <w:pPr>
        <w:spacing w:after="0" w:line="384" w:lineRule="auto"/>
        <w:jc w:val="both"/>
        <w:rPr>
          <w:rFonts w:ascii="Times New Roman" w:hAnsi="Times New Roman" w:cs="Times New Roman"/>
          <w:sz w:val="24"/>
          <w:szCs w:val="24"/>
        </w:rPr>
      </w:pPr>
      <w:r w:rsidRPr="003E1366">
        <w:rPr>
          <w:rFonts w:ascii="Times New Roman" w:hAnsi="Times New Roman" w:cs="Times New Roman"/>
          <w:sz w:val="24"/>
          <w:szCs w:val="24"/>
        </w:rPr>
        <w:t xml:space="preserve">Podczas badania wykorzystano Skale Samooceny (SES) Rosenberga, Skala Pomiaru Prężności SPP-25, Test Przymiotnikowy ACL. Badanie miało charakter dobrowolny. </w:t>
      </w:r>
    </w:p>
    <w:p w:rsidR="0002571B" w:rsidRDefault="0002571B" w:rsidP="0002571B">
      <w:pPr>
        <w:spacing w:after="0" w:line="384" w:lineRule="auto"/>
        <w:jc w:val="both"/>
        <w:rPr>
          <w:rFonts w:ascii="Times New Roman" w:hAnsi="Times New Roman" w:cs="Times New Roman"/>
          <w:sz w:val="24"/>
          <w:szCs w:val="24"/>
        </w:rPr>
      </w:pPr>
      <w:r w:rsidRPr="003E1366">
        <w:rPr>
          <w:rFonts w:ascii="Times New Roman" w:hAnsi="Times New Roman" w:cs="Times New Roman"/>
          <w:sz w:val="24"/>
          <w:szCs w:val="24"/>
        </w:rPr>
        <w:tab/>
        <w:t>Do pomiaru poziomu samooceny wykorzystano Skale Samooceny (SES) Rosenberga opracowana przez Morrisa Rosenberga  w 1965 r.</w:t>
      </w:r>
      <w:r>
        <w:rPr>
          <w:rFonts w:ascii="Times New Roman" w:hAnsi="Times New Roman" w:cs="Times New Roman"/>
          <w:sz w:val="24"/>
          <w:szCs w:val="24"/>
        </w:rPr>
        <w:t xml:space="preserve"> Do warunków polskich</w:t>
      </w:r>
      <w:r w:rsidRPr="003E1366">
        <w:rPr>
          <w:rFonts w:ascii="Times New Roman" w:hAnsi="Times New Roman" w:cs="Times New Roman"/>
          <w:sz w:val="24"/>
          <w:szCs w:val="24"/>
        </w:rPr>
        <w:t xml:space="preserve"> </w:t>
      </w:r>
      <w:r>
        <w:rPr>
          <w:rFonts w:ascii="Times New Roman" w:hAnsi="Times New Roman" w:cs="Times New Roman"/>
          <w:sz w:val="24"/>
          <w:szCs w:val="24"/>
        </w:rPr>
        <w:t>z</w:t>
      </w:r>
      <w:r w:rsidRPr="003E1366">
        <w:rPr>
          <w:rFonts w:ascii="Times New Roman" w:hAnsi="Times New Roman" w:cs="Times New Roman"/>
          <w:sz w:val="24"/>
          <w:szCs w:val="24"/>
        </w:rPr>
        <w:t xml:space="preserve">ostała przetłumaczona i zaadaptowana przez I. Dzwonkowską, K. Lachowicz-Tabaczek, M. </w:t>
      </w:r>
      <w:proofErr w:type="spellStart"/>
      <w:r w:rsidRPr="003E1366">
        <w:rPr>
          <w:rFonts w:ascii="Times New Roman" w:hAnsi="Times New Roman" w:cs="Times New Roman"/>
          <w:sz w:val="24"/>
          <w:szCs w:val="24"/>
        </w:rPr>
        <w:t>Łagunę</w:t>
      </w:r>
      <w:proofErr w:type="spellEnd"/>
      <w:r w:rsidRPr="003E1366">
        <w:rPr>
          <w:rFonts w:ascii="Times New Roman" w:hAnsi="Times New Roman" w:cs="Times New Roman"/>
          <w:sz w:val="24"/>
          <w:szCs w:val="24"/>
        </w:rPr>
        <w:t xml:space="preserve"> </w:t>
      </w:r>
      <w:r>
        <w:rPr>
          <w:rFonts w:ascii="Times New Roman" w:hAnsi="Times New Roman" w:cs="Times New Roman"/>
          <w:sz w:val="24"/>
          <w:szCs w:val="24"/>
        </w:rPr>
        <w:t>(2008)</w:t>
      </w:r>
      <w:r w:rsidRPr="003E1366">
        <w:rPr>
          <w:rFonts w:ascii="Times New Roman" w:hAnsi="Times New Roman" w:cs="Times New Roman"/>
          <w:sz w:val="24"/>
          <w:szCs w:val="24"/>
        </w:rPr>
        <w:t xml:space="preserve">. Jest jedną z najczęściej wykorzystywanych </w:t>
      </w:r>
      <w:proofErr w:type="spellStart"/>
      <w:r w:rsidRPr="003E1366">
        <w:rPr>
          <w:rFonts w:ascii="Times New Roman" w:hAnsi="Times New Roman" w:cs="Times New Roman"/>
          <w:sz w:val="24"/>
          <w:szCs w:val="24"/>
        </w:rPr>
        <w:t>skal</w:t>
      </w:r>
      <w:proofErr w:type="spellEnd"/>
      <w:r w:rsidRPr="003E1366">
        <w:rPr>
          <w:rFonts w:ascii="Times New Roman" w:hAnsi="Times New Roman" w:cs="Times New Roman"/>
          <w:sz w:val="24"/>
          <w:szCs w:val="24"/>
        </w:rPr>
        <w:t xml:space="preserve"> samooceny</w:t>
      </w:r>
      <w:r>
        <w:rPr>
          <w:rFonts w:ascii="Times New Roman" w:hAnsi="Times New Roman" w:cs="Times New Roman"/>
          <w:sz w:val="24"/>
          <w:szCs w:val="24"/>
        </w:rPr>
        <w:t>, jedną</w:t>
      </w:r>
      <w:r w:rsidRPr="003E1366">
        <w:rPr>
          <w:rFonts w:ascii="Times New Roman" w:hAnsi="Times New Roman" w:cs="Times New Roman"/>
          <w:sz w:val="24"/>
          <w:szCs w:val="24"/>
        </w:rPr>
        <w:t xml:space="preserve"> z najlepiej ocenionych metod w p</w:t>
      </w:r>
      <w:r>
        <w:rPr>
          <w:rFonts w:ascii="Times New Roman" w:hAnsi="Times New Roman" w:cs="Times New Roman"/>
          <w:sz w:val="24"/>
          <w:szCs w:val="24"/>
        </w:rPr>
        <w:t xml:space="preserve">rzeglądzie </w:t>
      </w:r>
      <w:proofErr w:type="spellStart"/>
      <w:r>
        <w:rPr>
          <w:rFonts w:ascii="Times New Roman" w:hAnsi="Times New Roman" w:cs="Times New Roman"/>
          <w:sz w:val="24"/>
          <w:szCs w:val="24"/>
        </w:rPr>
        <w:t>Blascovicha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Tomaka</w:t>
      </w:r>
      <w:proofErr w:type="spellEnd"/>
      <w:r>
        <w:rPr>
          <w:rFonts w:ascii="Times New Roman" w:hAnsi="Times New Roman" w:cs="Times New Roman"/>
          <w:sz w:val="24"/>
          <w:szCs w:val="24"/>
        </w:rPr>
        <w:t xml:space="preserve">. </w:t>
      </w:r>
      <w:r w:rsidRPr="003E1366">
        <w:rPr>
          <w:rFonts w:ascii="Times New Roman" w:hAnsi="Times New Roman" w:cs="Times New Roman"/>
          <w:sz w:val="24"/>
          <w:szCs w:val="24"/>
        </w:rPr>
        <w:t xml:space="preserve">Skala Samooceny Rosenberga składa się z 10 </w:t>
      </w:r>
      <w:proofErr w:type="spellStart"/>
      <w:r w:rsidRPr="003E1366">
        <w:rPr>
          <w:rFonts w:ascii="Times New Roman" w:hAnsi="Times New Roman" w:cs="Times New Roman"/>
          <w:sz w:val="24"/>
          <w:szCs w:val="24"/>
        </w:rPr>
        <w:t>itemów</w:t>
      </w:r>
      <w:proofErr w:type="spellEnd"/>
      <w:r w:rsidRPr="003E1366">
        <w:rPr>
          <w:rFonts w:ascii="Times New Roman" w:hAnsi="Times New Roman" w:cs="Times New Roman"/>
          <w:sz w:val="24"/>
          <w:szCs w:val="24"/>
        </w:rPr>
        <w:t>, które mają charakter diagnostyczny.  Odpowiedź określana jest na czterostopniowej</w:t>
      </w:r>
      <w:r>
        <w:rPr>
          <w:rFonts w:ascii="Times New Roman" w:hAnsi="Times New Roman" w:cs="Times New Roman"/>
          <w:sz w:val="24"/>
          <w:szCs w:val="24"/>
        </w:rPr>
        <w:t xml:space="preserve"> skali </w:t>
      </w:r>
      <w:proofErr w:type="spellStart"/>
      <w:r>
        <w:rPr>
          <w:rFonts w:ascii="Times New Roman" w:hAnsi="Times New Roman" w:cs="Times New Roman"/>
          <w:sz w:val="24"/>
          <w:szCs w:val="24"/>
        </w:rPr>
        <w:t>Likerta</w:t>
      </w:r>
      <w:proofErr w:type="spellEnd"/>
      <w:r>
        <w:rPr>
          <w:rFonts w:ascii="Times New Roman" w:hAnsi="Times New Roman" w:cs="Times New Roman"/>
          <w:sz w:val="24"/>
          <w:szCs w:val="24"/>
        </w:rPr>
        <w:t xml:space="preserve"> od 1- zdecydowanie się zgadzam do 4- zdecydowanie się nie zgadzam</w:t>
      </w:r>
      <w:r w:rsidRPr="003E1366">
        <w:rPr>
          <w:rFonts w:ascii="Times New Roman" w:hAnsi="Times New Roman" w:cs="Times New Roman"/>
          <w:sz w:val="24"/>
          <w:szCs w:val="24"/>
        </w:rPr>
        <w:t xml:space="preserve">, osoba badana określa w jakim stopniu zgadza się z podanym stwierdzeniem. Za każdą udzieloną odpowiedź badany otrzymuje od 1 do 4 punktów. Kwestionariusz posiada </w:t>
      </w:r>
      <w:r>
        <w:rPr>
          <w:rFonts w:ascii="Times New Roman" w:hAnsi="Times New Roman" w:cs="Times New Roman"/>
          <w:sz w:val="24"/>
          <w:szCs w:val="24"/>
        </w:rPr>
        <w:t>odpowiednie współczynniki rzetelności. W</w:t>
      </w:r>
      <w:r w:rsidRPr="003E1366">
        <w:rPr>
          <w:rFonts w:ascii="Times New Roman" w:hAnsi="Times New Roman" w:cs="Times New Roman"/>
          <w:sz w:val="24"/>
          <w:szCs w:val="24"/>
        </w:rPr>
        <w:t xml:space="preserve"> polskiej wersji metody w różnych grupach </w:t>
      </w:r>
      <w:r w:rsidRPr="003E1366">
        <w:rPr>
          <w:rFonts w:ascii="Times New Roman" w:hAnsi="Times New Roman" w:cs="Times New Roman"/>
          <w:sz w:val="24"/>
          <w:szCs w:val="24"/>
        </w:rPr>
        <w:lastRenderedPageBreak/>
        <w:t xml:space="preserve">wiekowych </w:t>
      </w:r>
      <w:r>
        <w:rPr>
          <w:rFonts w:ascii="Times New Roman" w:hAnsi="Times New Roman" w:cs="Times New Roman"/>
          <w:sz w:val="24"/>
          <w:szCs w:val="24"/>
        </w:rPr>
        <w:t xml:space="preserve"> alfa </w:t>
      </w:r>
      <w:proofErr w:type="spellStart"/>
      <w:r>
        <w:rPr>
          <w:rFonts w:ascii="Times New Roman" w:hAnsi="Times New Roman" w:cs="Times New Roman"/>
          <w:sz w:val="24"/>
          <w:szCs w:val="24"/>
        </w:rPr>
        <w:t>Cronbacha</w:t>
      </w:r>
      <w:proofErr w:type="spellEnd"/>
      <w:r>
        <w:rPr>
          <w:rFonts w:ascii="Times New Roman" w:hAnsi="Times New Roman" w:cs="Times New Roman"/>
          <w:sz w:val="24"/>
          <w:szCs w:val="24"/>
        </w:rPr>
        <w:t xml:space="preserve"> </w:t>
      </w:r>
      <w:r w:rsidRPr="003E1366">
        <w:rPr>
          <w:rFonts w:ascii="Times New Roman" w:hAnsi="Times New Roman" w:cs="Times New Roman"/>
          <w:sz w:val="24"/>
          <w:szCs w:val="24"/>
        </w:rPr>
        <w:t>waha się</w:t>
      </w:r>
      <w:r>
        <w:rPr>
          <w:rFonts w:ascii="Times New Roman" w:hAnsi="Times New Roman" w:cs="Times New Roman"/>
          <w:sz w:val="24"/>
          <w:szCs w:val="24"/>
        </w:rPr>
        <w:t xml:space="preserve"> on </w:t>
      </w:r>
      <w:r w:rsidRPr="003E1366">
        <w:rPr>
          <w:rFonts w:ascii="Times New Roman" w:hAnsi="Times New Roman" w:cs="Times New Roman"/>
          <w:sz w:val="24"/>
          <w:szCs w:val="24"/>
        </w:rPr>
        <w:t xml:space="preserve"> od</w:t>
      </w:r>
      <w:r>
        <w:rPr>
          <w:rFonts w:ascii="Times New Roman" w:hAnsi="Times New Roman" w:cs="Times New Roman"/>
          <w:sz w:val="24"/>
          <w:szCs w:val="24"/>
        </w:rPr>
        <w:t xml:space="preserve"> </w:t>
      </w:r>
      <w:r w:rsidRPr="003E1366">
        <w:rPr>
          <w:rFonts w:ascii="Times New Roman" w:hAnsi="Times New Roman" w:cs="Times New Roman"/>
          <w:sz w:val="24"/>
          <w:szCs w:val="24"/>
        </w:rPr>
        <w:t>0,81 do</w:t>
      </w:r>
      <w:r>
        <w:rPr>
          <w:rFonts w:ascii="Times New Roman" w:hAnsi="Times New Roman" w:cs="Times New Roman"/>
          <w:sz w:val="24"/>
          <w:szCs w:val="24"/>
        </w:rPr>
        <w:t xml:space="preserve"> </w:t>
      </w:r>
      <w:r w:rsidRPr="003E1366">
        <w:rPr>
          <w:rFonts w:ascii="Times New Roman" w:hAnsi="Times New Roman" w:cs="Times New Roman"/>
          <w:sz w:val="24"/>
          <w:szCs w:val="24"/>
        </w:rPr>
        <w:t>0,83. Wynosi odpowiednio 0,81</w:t>
      </w:r>
      <w:r>
        <w:rPr>
          <w:rFonts w:ascii="Times New Roman" w:hAnsi="Times New Roman" w:cs="Times New Roman"/>
          <w:sz w:val="24"/>
          <w:szCs w:val="24"/>
        </w:rPr>
        <w:t xml:space="preserve">          </w:t>
      </w:r>
      <w:r w:rsidRPr="003E1366">
        <w:rPr>
          <w:rFonts w:ascii="Times New Roman" w:hAnsi="Times New Roman" w:cs="Times New Roman"/>
          <w:sz w:val="24"/>
          <w:szCs w:val="24"/>
        </w:rPr>
        <w:t xml:space="preserve"> dla grupy młodzieży w wieku 14-18 lat, </w:t>
      </w:r>
      <w:r>
        <w:rPr>
          <w:rFonts w:ascii="Times New Roman" w:hAnsi="Times New Roman" w:cs="Times New Roman"/>
          <w:sz w:val="24"/>
          <w:szCs w:val="24"/>
        </w:rPr>
        <w:t xml:space="preserve">alfa= </w:t>
      </w:r>
      <w:r w:rsidRPr="003E1366">
        <w:rPr>
          <w:rFonts w:ascii="Times New Roman" w:hAnsi="Times New Roman" w:cs="Times New Roman"/>
          <w:sz w:val="24"/>
          <w:szCs w:val="24"/>
        </w:rPr>
        <w:t>0,83 dla grupy studentów w wieku 19-24 lat,</w:t>
      </w:r>
      <w:r>
        <w:rPr>
          <w:rFonts w:ascii="Times New Roman" w:hAnsi="Times New Roman" w:cs="Times New Roman"/>
          <w:sz w:val="24"/>
          <w:szCs w:val="24"/>
        </w:rPr>
        <w:t xml:space="preserve">    </w:t>
      </w:r>
      <w:r w:rsidRPr="003E1366">
        <w:rPr>
          <w:rFonts w:ascii="Times New Roman" w:hAnsi="Times New Roman" w:cs="Times New Roman"/>
          <w:sz w:val="24"/>
          <w:szCs w:val="24"/>
        </w:rPr>
        <w:t xml:space="preserve"> a także 0,82 dla grupy osób dorosłych. </w:t>
      </w:r>
    </w:p>
    <w:p w:rsidR="0002571B" w:rsidRPr="003E1366" w:rsidRDefault="0002571B" w:rsidP="0002571B">
      <w:pPr>
        <w:spacing w:after="0" w:line="384" w:lineRule="auto"/>
        <w:jc w:val="both"/>
        <w:rPr>
          <w:rFonts w:ascii="Times New Roman" w:hAnsi="Times New Roman" w:cs="Times New Roman"/>
          <w:sz w:val="24"/>
          <w:szCs w:val="24"/>
        </w:rPr>
      </w:pPr>
    </w:p>
    <w:p w:rsidR="0002571B" w:rsidRDefault="0002571B" w:rsidP="0002571B">
      <w:pPr>
        <w:spacing w:after="0" w:line="384" w:lineRule="auto"/>
        <w:jc w:val="both"/>
        <w:rPr>
          <w:rFonts w:ascii="Times New Roman" w:hAnsi="Times New Roman" w:cs="Times New Roman"/>
          <w:sz w:val="24"/>
          <w:szCs w:val="24"/>
        </w:rPr>
      </w:pPr>
      <w:r w:rsidRPr="003E1366">
        <w:rPr>
          <w:rFonts w:ascii="Times New Roman" w:hAnsi="Times New Roman" w:cs="Times New Roman"/>
          <w:sz w:val="24"/>
          <w:szCs w:val="24"/>
        </w:rPr>
        <w:tab/>
        <w:t xml:space="preserve">Poczucie prężności podczas badania zostało zweryfikowane za pomocą Skali Pomiaru Prężności SPP-25  skonstruowaną przez N. </w:t>
      </w:r>
      <w:proofErr w:type="spellStart"/>
      <w:r w:rsidRPr="003E1366">
        <w:rPr>
          <w:rFonts w:ascii="Times New Roman" w:hAnsi="Times New Roman" w:cs="Times New Roman"/>
          <w:sz w:val="24"/>
          <w:szCs w:val="24"/>
        </w:rPr>
        <w:t>Ogińską-Bulik</w:t>
      </w:r>
      <w:proofErr w:type="spellEnd"/>
      <w:r w:rsidRPr="003E1366">
        <w:rPr>
          <w:rFonts w:ascii="Times New Roman" w:hAnsi="Times New Roman" w:cs="Times New Roman"/>
          <w:sz w:val="24"/>
          <w:szCs w:val="24"/>
        </w:rPr>
        <w:t xml:space="preserve"> i Z. </w:t>
      </w:r>
      <w:proofErr w:type="spellStart"/>
      <w:r w:rsidRPr="003E1366">
        <w:rPr>
          <w:rFonts w:ascii="Times New Roman" w:hAnsi="Times New Roman" w:cs="Times New Roman"/>
          <w:sz w:val="24"/>
          <w:szCs w:val="24"/>
        </w:rPr>
        <w:t>Juczyńskiego</w:t>
      </w:r>
      <w:proofErr w:type="spellEnd"/>
      <w:r w:rsidRPr="003E1366">
        <w:rPr>
          <w:rFonts w:ascii="Times New Roman" w:hAnsi="Times New Roman" w:cs="Times New Roman"/>
          <w:sz w:val="24"/>
          <w:szCs w:val="24"/>
        </w:rPr>
        <w:t xml:space="preserve"> </w:t>
      </w:r>
      <w:r>
        <w:rPr>
          <w:rFonts w:ascii="Times New Roman" w:hAnsi="Times New Roman" w:cs="Times New Roman"/>
          <w:sz w:val="24"/>
          <w:szCs w:val="24"/>
        </w:rPr>
        <w:t>(2008</w:t>
      </w:r>
      <w:r w:rsidRPr="003E1366">
        <w:rPr>
          <w:rFonts w:ascii="Times New Roman" w:hAnsi="Times New Roman" w:cs="Times New Roman"/>
          <w:sz w:val="24"/>
          <w:szCs w:val="24"/>
        </w:rPr>
        <w:t xml:space="preserve">). Autorzy skali nie zdecydowanie się na adaptację żadnej z wcześniej powstałych kwestionariuszy służących do pomiaru prężności ze względu na wielość metod i brak wyraźnej preferencji określonego narzędzia. Skala Pomiaru Prężności SPP-25 służy do pomiaru prężności traktowanej jako właściwość osobowości istotna w procesie skutecznego radzenia sobie, zarówno z wydarzeniami o charakterze traumatycznym, jak i sytuacjach stresogennych dnia codziennego.  SPP- 25 składa się z 25 </w:t>
      </w:r>
      <w:proofErr w:type="spellStart"/>
      <w:r w:rsidRPr="003E1366">
        <w:rPr>
          <w:rFonts w:ascii="Times New Roman" w:hAnsi="Times New Roman" w:cs="Times New Roman"/>
          <w:sz w:val="24"/>
          <w:szCs w:val="24"/>
        </w:rPr>
        <w:t>itemów</w:t>
      </w:r>
      <w:proofErr w:type="spellEnd"/>
      <w:r w:rsidRPr="003E1366">
        <w:rPr>
          <w:rFonts w:ascii="Times New Roman" w:hAnsi="Times New Roman" w:cs="Times New Roman"/>
          <w:sz w:val="24"/>
          <w:szCs w:val="24"/>
        </w:rPr>
        <w:t xml:space="preserve">. Respondent po zapoznaniu się z instrukcją umieszczoną na początku kwestionariusza ustosunkowuje się do każdego z 25 stwierdzeń zaznaczając odpowiednią odpowiedź na pięcio- stopniowej skali </w:t>
      </w:r>
      <w:proofErr w:type="spellStart"/>
      <w:r w:rsidRPr="003E1366">
        <w:rPr>
          <w:rFonts w:ascii="Times New Roman" w:hAnsi="Times New Roman" w:cs="Times New Roman"/>
          <w:sz w:val="24"/>
          <w:szCs w:val="24"/>
        </w:rPr>
        <w:t>Likerta</w:t>
      </w:r>
      <w:proofErr w:type="spellEnd"/>
      <w:r w:rsidRPr="003E1366">
        <w:rPr>
          <w:rFonts w:ascii="Times New Roman" w:hAnsi="Times New Roman" w:cs="Times New Roman"/>
          <w:sz w:val="24"/>
          <w:szCs w:val="24"/>
        </w:rPr>
        <w:t xml:space="preserve"> od 0 do 4 gdzie zero oznacza „zdecydowanie nie” a  cztery oznacza „zdecydowanie tak”. Rzetelność testu została określona za pomocą analizy współczynnikowej alfa </w:t>
      </w:r>
      <w:proofErr w:type="spellStart"/>
      <w:r w:rsidRPr="003E1366">
        <w:rPr>
          <w:rFonts w:ascii="Times New Roman" w:hAnsi="Times New Roman" w:cs="Times New Roman"/>
          <w:sz w:val="24"/>
          <w:szCs w:val="24"/>
        </w:rPr>
        <w:t>Cronbacha</w:t>
      </w:r>
      <w:proofErr w:type="spellEnd"/>
      <w:r w:rsidRPr="003E1366">
        <w:rPr>
          <w:rFonts w:ascii="Times New Roman" w:hAnsi="Times New Roman" w:cs="Times New Roman"/>
          <w:sz w:val="24"/>
          <w:szCs w:val="24"/>
        </w:rPr>
        <w:t xml:space="preserve"> i wynosi ona</w:t>
      </w:r>
      <w:r>
        <w:rPr>
          <w:rFonts w:ascii="Times New Roman" w:hAnsi="Times New Roman" w:cs="Times New Roman"/>
          <w:sz w:val="24"/>
          <w:szCs w:val="24"/>
        </w:rPr>
        <w:t xml:space="preserve">  </w:t>
      </w:r>
      <w:r w:rsidRPr="003E1366">
        <w:rPr>
          <w:rFonts w:ascii="Times New Roman" w:hAnsi="Times New Roman" w:cs="Times New Roman"/>
          <w:sz w:val="24"/>
          <w:szCs w:val="24"/>
        </w:rPr>
        <w:t xml:space="preserve">0,89 . Wyniki obliczane są dla całej skali jak również dla poszczególnych </w:t>
      </w:r>
      <w:proofErr w:type="spellStart"/>
      <w:r w:rsidRPr="003E1366">
        <w:rPr>
          <w:rFonts w:ascii="Times New Roman" w:hAnsi="Times New Roman" w:cs="Times New Roman"/>
          <w:sz w:val="24"/>
          <w:szCs w:val="24"/>
        </w:rPr>
        <w:t>podskal</w:t>
      </w:r>
      <w:proofErr w:type="spellEnd"/>
      <w:r w:rsidRPr="003E1366">
        <w:rPr>
          <w:rFonts w:ascii="Times New Roman" w:hAnsi="Times New Roman" w:cs="Times New Roman"/>
          <w:sz w:val="24"/>
          <w:szCs w:val="24"/>
        </w:rPr>
        <w:t xml:space="preserve">. Rzetelność wyodrębnionych 5 </w:t>
      </w:r>
      <w:proofErr w:type="spellStart"/>
      <w:r w:rsidRPr="003E1366">
        <w:rPr>
          <w:rFonts w:ascii="Times New Roman" w:hAnsi="Times New Roman" w:cs="Times New Roman"/>
          <w:sz w:val="24"/>
          <w:szCs w:val="24"/>
        </w:rPr>
        <w:t>podskal</w:t>
      </w:r>
      <w:proofErr w:type="spellEnd"/>
      <w:r w:rsidRPr="003E1366">
        <w:rPr>
          <w:rFonts w:ascii="Times New Roman" w:hAnsi="Times New Roman" w:cs="Times New Roman"/>
          <w:sz w:val="24"/>
          <w:szCs w:val="24"/>
        </w:rPr>
        <w:t xml:space="preserve"> jest zbliżona i mieści się w granicach od </w:t>
      </w:r>
      <w:r>
        <w:rPr>
          <w:rFonts w:ascii="Times New Roman" w:hAnsi="Times New Roman" w:cs="Times New Roman"/>
          <w:sz w:val="24"/>
          <w:szCs w:val="24"/>
        </w:rPr>
        <w:t xml:space="preserve">alfa= </w:t>
      </w:r>
      <w:r w:rsidRPr="003E1366">
        <w:rPr>
          <w:rFonts w:ascii="Times New Roman" w:hAnsi="Times New Roman" w:cs="Times New Roman"/>
          <w:sz w:val="24"/>
          <w:szCs w:val="24"/>
        </w:rPr>
        <w:t>0,67</w:t>
      </w:r>
      <w:r>
        <w:rPr>
          <w:rFonts w:ascii="Times New Roman" w:hAnsi="Times New Roman" w:cs="Times New Roman"/>
          <w:sz w:val="24"/>
          <w:szCs w:val="24"/>
        </w:rPr>
        <w:t xml:space="preserve">                         do  alfa= </w:t>
      </w:r>
      <w:r w:rsidRPr="003E1366">
        <w:rPr>
          <w:rFonts w:ascii="Times New Roman" w:hAnsi="Times New Roman" w:cs="Times New Roman"/>
          <w:sz w:val="24"/>
          <w:szCs w:val="24"/>
        </w:rPr>
        <w:t xml:space="preserve">0,75. Ponieważ w skład każdej </w:t>
      </w:r>
      <w:proofErr w:type="spellStart"/>
      <w:r w:rsidRPr="003E1366">
        <w:rPr>
          <w:rFonts w:ascii="Times New Roman" w:hAnsi="Times New Roman" w:cs="Times New Roman"/>
          <w:sz w:val="24"/>
          <w:szCs w:val="24"/>
        </w:rPr>
        <w:t>podskali</w:t>
      </w:r>
      <w:proofErr w:type="spellEnd"/>
      <w:r w:rsidRPr="003E1366">
        <w:rPr>
          <w:rFonts w:ascii="Times New Roman" w:hAnsi="Times New Roman" w:cs="Times New Roman"/>
          <w:sz w:val="24"/>
          <w:szCs w:val="24"/>
        </w:rPr>
        <w:t xml:space="preserve"> wchodzi zaledwie 5 twierdzeń, uzyskane wskaźniki należy uznać za zadowalające.</w:t>
      </w:r>
      <w:r>
        <w:rPr>
          <w:rFonts w:ascii="Times New Roman" w:hAnsi="Times New Roman" w:cs="Times New Roman"/>
          <w:sz w:val="24"/>
          <w:szCs w:val="24"/>
        </w:rPr>
        <w:t xml:space="preserve"> Skonstruowane </w:t>
      </w:r>
      <w:proofErr w:type="spellStart"/>
      <w:r>
        <w:rPr>
          <w:rFonts w:ascii="Times New Roman" w:hAnsi="Times New Roman" w:cs="Times New Roman"/>
          <w:sz w:val="24"/>
          <w:szCs w:val="24"/>
        </w:rPr>
        <w:t>podskale</w:t>
      </w:r>
      <w:proofErr w:type="spellEnd"/>
      <w:r>
        <w:rPr>
          <w:rFonts w:ascii="Times New Roman" w:hAnsi="Times New Roman" w:cs="Times New Roman"/>
          <w:sz w:val="24"/>
          <w:szCs w:val="24"/>
        </w:rPr>
        <w:t xml:space="preserve"> to :  wytrwałość                 i determinacja w działaniu z rzetelnością 0,72, otwartość na nowe doświadczenia i poczucie humoru alfa= 0,68,  kompetencje osobiste do radzenia sobie i tolerancja negatywnych emocji   alfa=0,74, tolerancja na niepowodzenia i traktowanie życia jako wzywania alfa=0,67, optymistyczne nastawienie do życia i zdolność mobilizowania się w trudnych sytuacjach           i wskaźnik rzetelność w tej </w:t>
      </w:r>
      <w:proofErr w:type="spellStart"/>
      <w:r>
        <w:rPr>
          <w:rFonts w:ascii="Times New Roman" w:hAnsi="Times New Roman" w:cs="Times New Roman"/>
          <w:sz w:val="24"/>
          <w:szCs w:val="24"/>
        </w:rPr>
        <w:t>podskali</w:t>
      </w:r>
      <w:proofErr w:type="spellEnd"/>
      <w:r>
        <w:rPr>
          <w:rFonts w:ascii="Times New Roman" w:hAnsi="Times New Roman" w:cs="Times New Roman"/>
          <w:sz w:val="24"/>
          <w:szCs w:val="24"/>
        </w:rPr>
        <w:t xml:space="preserve"> wynosi alfa=0,75.  </w:t>
      </w:r>
    </w:p>
    <w:p w:rsidR="0002571B" w:rsidRPr="003E1366" w:rsidRDefault="0002571B" w:rsidP="0002571B">
      <w:pPr>
        <w:spacing w:after="0" w:line="384" w:lineRule="auto"/>
        <w:jc w:val="both"/>
        <w:rPr>
          <w:rFonts w:ascii="Times New Roman" w:hAnsi="Times New Roman" w:cs="Times New Roman"/>
          <w:sz w:val="24"/>
          <w:szCs w:val="24"/>
        </w:rPr>
      </w:pPr>
      <w:r>
        <w:rPr>
          <w:rFonts w:ascii="Times New Roman" w:hAnsi="Times New Roman" w:cs="Times New Roman"/>
          <w:sz w:val="24"/>
          <w:szCs w:val="24"/>
        </w:rPr>
        <w:tab/>
        <w:t xml:space="preserve">Do pomiaru potrzeb wykorzystana została skala potrzeb z Testu Przymiotnikowego ACL </w:t>
      </w:r>
      <w:r w:rsidRPr="0091280D">
        <w:rPr>
          <w:rFonts w:ascii="Times New Roman" w:hAnsi="Times New Roman" w:cs="Times New Roman"/>
          <w:sz w:val="24"/>
          <w:szCs w:val="24"/>
        </w:rPr>
        <w:t xml:space="preserve">H. G. </w:t>
      </w:r>
      <w:proofErr w:type="spellStart"/>
      <w:r w:rsidRPr="0091280D">
        <w:rPr>
          <w:rFonts w:ascii="Times New Roman" w:hAnsi="Times New Roman" w:cs="Times New Roman"/>
          <w:sz w:val="24"/>
          <w:szCs w:val="24"/>
        </w:rPr>
        <w:t>Gougha</w:t>
      </w:r>
      <w:proofErr w:type="spellEnd"/>
      <w:r w:rsidRPr="0091280D">
        <w:rPr>
          <w:rFonts w:ascii="Times New Roman" w:hAnsi="Times New Roman" w:cs="Times New Roman"/>
          <w:sz w:val="24"/>
          <w:szCs w:val="24"/>
        </w:rPr>
        <w:t xml:space="preserve"> i A. B. </w:t>
      </w:r>
      <w:proofErr w:type="spellStart"/>
      <w:r w:rsidRPr="0091280D">
        <w:rPr>
          <w:rFonts w:ascii="Times New Roman" w:hAnsi="Times New Roman" w:cs="Times New Roman"/>
          <w:sz w:val="24"/>
          <w:szCs w:val="24"/>
        </w:rPr>
        <w:t>Helibruna</w:t>
      </w:r>
      <w:proofErr w:type="spellEnd"/>
      <w:r w:rsidRPr="0091280D">
        <w:rPr>
          <w:rFonts w:ascii="Times New Roman" w:hAnsi="Times New Roman" w:cs="Times New Roman"/>
          <w:sz w:val="24"/>
          <w:szCs w:val="24"/>
        </w:rPr>
        <w:t xml:space="preserve"> (1965;1980)</w:t>
      </w:r>
      <w:r>
        <w:rPr>
          <w:rFonts w:ascii="Times New Roman" w:hAnsi="Times New Roman" w:cs="Times New Roman"/>
          <w:sz w:val="24"/>
          <w:szCs w:val="24"/>
        </w:rPr>
        <w:t>. S</w:t>
      </w:r>
      <w:r w:rsidRPr="00D64BE8">
        <w:rPr>
          <w:rFonts w:ascii="Times New Roman" w:hAnsi="Times New Roman" w:cs="Times New Roman"/>
          <w:sz w:val="24"/>
          <w:szCs w:val="24"/>
        </w:rPr>
        <w:t xml:space="preserve">tanowi </w:t>
      </w:r>
      <w:r>
        <w:rPr>
          <w:rFonts w:ascii="Times New Roman" w:hAnsi="Times New Roman" w:cs="Times New Roman"/>
          <w:sz w:val="24"/>
          <w:szCs w:val="24"/>
        </w:rPr>
        <w:t xml:space="preserve">on </w:t>
      </w:r>
      <w:r w:rsidRPr="00D64BE8">
        <w:rPr>
          <w:rFonts w:ascii="Times New Roman" w:hAnsi="Times New Roman" w:cs="Times New Roman"/>
          <w:sz w:val="24"/>
          <w:szCs w:val="24"/>
        </w:rPr>
        <w:t>jeden</w:t>
      </w:r>
      <w:r w:rsidRPr="00D64BE8">
        <w:rPr>
          <w:rFonts w:ascii="Times New Roman" w:hAnsi="Times New Roman" w:cs="Times New Roman"/>
          <w:sz w:val="24"/>
          <w:szCs w:val="24"/>
        </w:rPr>
        <w:br/>
        <w:t>z najbardziej powszechnych i najczęście</w:t>
      </w:r>
      <w:r>
        <w:rPr>
          <w:rFonts w:ascii="Times New Roman" w:hAnsi="Times New Roman" w:cs="Times New Roman"/>
          <w:sz w:val="24"/>
          <w:szCs w:val="24"/>
        </w:rPr>
        <w:t>j stosowanych testów osobowości, stosowany najczęściej do badania realnego i idealnego obrazu siebie.</w:t>
      </w:r>
      <w:r w:rsidRPr="00D64BE8">
        <w:rPr>
          <w:rFonts w:ascii="Times New Roman" w:hAnsi="Times New Roman" w:cs="Times New Roman"/>
          <w:sz w:val="24"/>
          <w:szCs w:val="24"/>
        </w:rPr>
        <w:t xml:space="preserve"> W Polsce test </w:t>
      </w:r>
      <w:r>
        <w:rPr>
          <w:rFonts w:ascii="Times New Roman" w:hAnsi="Times New Roman" w:cs="Times New Roman"/>
          <w:sz w:val="24"/>
          <w:szCs w:val="24"/>
        </w:rPr>
        <w:t xml:space="preserve">został adaptowany      w 1965 roku przez Z. Płużek, tłumaczyła ona listę przymiotników w porozumieniu z autorami testu. Częściową rekonstrukcję testu przeprowadziła Matkowski (1984) analizując jednocześnie problemy związane z tłumaczeniem listy przymiotników.                  </w:t>
      </w:r>
      <w:r>
        <w:rPr>
          <w:rFonts w:ascii="Times New Roman" w:hAnsi="Times New Roman" w:cs="Times New Roman"/>
          <w:sz w:val="24"/>
          <w:szCs w:val="24"/>
        </w:rPr>
        <w:lastRenderedPageBreak/>
        <w:t xml:space="preserve">Zastosowana </w:t>
      </w:r>
      <w:r w:rsidRPr="00F44FE6">
        <w:rPr>
          <w:rFonts w:ascii="Times New Roman" w:hAnsi="Times New Roman" w:cs="Times New Roman"/>
          <w:sz w:val="24"/>
          <w:szCs w:val="24"/>
        </w:rPr>
        <w:t xml:space="preserve">w badaniach </w:t>
      </w:r>
      <w:r>
        <w:rPr>
          <w:rFonts w:ascii="Times New Roman" w:hAnsi="Times New Roman" w:cs="Times New Roman"/>
          <w:sz w:val="24"/>
          <w:szCs w:val="24"/>
        </w:rPr>
        <w:t xml:space="preserve">metoda składa się z </w:t>
      </w:r>
      <w:r w:rsidRPr="00F44FE6">
        <w:rPr>
          <w:rFonts w:ascii="Times New Roman" w:hAnsi="Times New Roman" w:cs="Times New Roman"/>
          <w:sz w:val="24"/>
          <w:szCs w:val="24"/>
        </w:rPr>
        <w:t xml:space="preserve"> 300 przymiotników, opisujących </w:t>
      </w:r>
      <w:r>
        <w:rPr>
          <w:rFonts w:ascii="Times New Roman" w:hAnsi="Times New Roman" w:cs="Times New Roman"/>
          <w:sz w:val="24"/>
          <w:szCs w:val="24"/>
        </w:rPr>
        <w:t xml:space="preserve">                   </w:t>
      </w:r>
      <w:r w:rsidRPr="00F44FE6">
        <w:rPr>
          <w:rFonts w:ascii="Times New Roman" w:hAnsi="Times New Roman" w:cs="Times New Roman"/>
          <w:sz w:val="24"/>
          <w:szCs w:val="24"/>
        </w:rPr>
        <w:t>37 wymiarów osobowo</w:t>
      </w:r>
      <w:r>
        <w:rPr>
          <w:rFonts w:ascii="Times New Roman" w:hAnsi="Times New Roman" w:cs="Times New Roman"/>
          <w:sz w:val="24"/>
          <w:szCs w:val="24"/>
        </w:rPr>
        <w:t>ści, uporządkowanych w 5 grup:</w:t>
      </w:r>
      <w:r w:rsidRPr="00F44FE6">
        <w:rPr>
          <w:rFonts w:ascii="Times New Roman" w:hAnsi="Times New Roman" w:cs="Times New Roman"/>
          <w:sz w:val="24"/>
          <w:szCs w:val="24"/>
        </w:rPr>
        <w:t xml:space="preserve"> (1) modus </w:t>
      </w:r>
      <w:proofErr w:type="spellStart"/>
      <w:r w:rsidRPr="00F44FE6">
        <w:rPr>
          <w:rFonts w:ascii="Times New Roman" w:hAnsi="Times New Roman" w:cs="Times New Roman"/>
          <w:sz w:val="24"/>
          <w:szCs w:val="24"/>
        </w:rPr>
        <w:t>operandi</w:t>
      </w:r>
      <w:proofErr w:type="spellEnd"/>
      <w:r w:rsidRPr="00F44FE6">
        <w:rPr>
          <w:rFonts w:ascii="Times New Roman" w:hAnsi="Times New Roman" w:cs="Times New Roman"/>
          <w:sz w:val="24"/>
          <w:szCs w:val="24"/>
        </w:rPr>
        <w:t xml:space="preserve"> – 4 skale pełn</w:t>
      </w:r>
      <w:r>
        <w:rPr>
          <w:rFonts w:ascii="Times New Roman" w:hAnsi="Times New Roman" w:cs="Times New Roman"/>
          <w:sz w:val="24"/>
          <w:szCs w:val="24"/>
        </w:rPr>
        <w:t xml:space="preserve">iące funkcję kluczy kontrolnych. </w:t>
      </w:r>
      <w:r w:rsidRPr="00F44FE6">
        <w:rPr>
          <w:rFonts w:ascii="Times New Roman" w:hAnsi="Times New Roman" w:cs="Times New Roman"/>
          <w:sz w:val="24"/>
          <w:szCs w:val="24"/>
        </w:rPr>
        <w:t xml:space="preserve"> </w:t>
      </w:r>
      <w:r w:rsidRPr="00F63DB3">
        <w:rPr>
          <w:rFonts w:ascii="Times New Roman" w:hAnsi="Times New Roman" w:cs="Times New Roman"/>
          <w:sz w:val="24"/>
          <w:szCs w:val="24"/>
        </w:rPr>
        <w:t xml:space="preserve">Jedną z tych </w:t>
      </w:r>
      <w:proofErr w:type="spellStart"/>
      <w:r w:rsidRPr="00F63DB3">
        <w:rPr>
          <w:rFonts w:ascii="Times New Roman" w:hAnsi="Times New Roman" w:cs="Times New Roman"/>
          <w:sz w:val="24"/>
          <w:szCs w:val="24"/>
        </w:rPr>
        <w:t>skal</w:t>
      </w:r>
      <w:proofErr w:type="spellEnd"/>
      <w:r w:rsidRPr="00F63DB3">
        <w:rPr>
          <w:rFonts w:ascii="Times New Roman" w:hAnsi="Times New Roman" w:cs="Times New Roman"/>
          <w:sz w:val="24"/>
          <w:szCs w:val="24"/>
        </w:rPr>
        <w:t xml:space="preserve"> jest skala Typowości, która pozwala określić wiarygodność uzy</w:t>
      </w:r>
      <w:r>
        <w:rPr>
          <w:rFonts w:ascii="Times New Roman" w:hAnsi="Times New Roman" w:cs="Times New Roman"/>
          <w:sz w:val="24"/>
          <w:szCs w:val="24"/>
        </w:rPr>
        <w:t xml:space="preserve">skanego wyniku dla danej osoby.; </w:t>
      </w:r>
      <w:r w:rsidRPr="00F44FE6">
        <w:rPr>
          <w:rFonts w:ascii="Times New Roman" w:hAnsi="Times New Roman" w:cs="Times New Roman"/>
          <w:sz w:val="24"/>
          <w:szCs w:val="24"/>
        </w:rPr>
        <w:t xml:space="preserve">(2) skale potrzeb - 15 </w:t>
      </w:r>
      <w:proofErr w:type="spellStart"/>
      <w:r w:rsidRPr="00F44FE6">
        <w:rPr>
          <w:rFonts w:ascii="Times New Roman" w:hAnsi="Times New Roman" w:cs="Times New Roman"/>
          <w:sz w:val="24"/>
          <w:szCs w:val="24"/>
        </w:rPr>
        <w:t>skal</w:t>
      </w:r>
      <w:proofErr w:type="spellEnd"/>
      <w:r w:rsidRPr="00F44FE6">
        <w:rPr>
          <w:rFonts w:ascii="Times New Roman" w:hAnsi="Times New Roman" w:cs="Times New Roman"/>
          <w:sz w:val="24"/>
          <w:szCs w:val="24"/>
        </w:rPr>
        <w:t xml:space="preserve"> zoperacjonalizowanych w oparciu o </w:t>
      </w:r>
      <w:proofErr w:type="spellStart"/>
      <w:r w:rsidRPr="00F44FE6">
        <w:rPr>
          <w:rFonts w:ascii="Times New Roman" w:hAnsi="Times New Roman" w:cs="Times New Roman"/>
          <w:sz w:val="24"/>
          <w:szCs w:val="24"/>
        </w:rPr>
        <w:t>Mu</w:t>
      </w:r>
      <w:r>
        <w:rPr>
          <w:rFonts w:ascii="Times New Roman" w:hAnsi="Times New Roman" w:cs="Times New Roman"/>
          <w:sz w:val="24"/>
          <w:szCs w:val="24"/>
        </w:rPr>
        <w:t>rray`a</w:t>
      </w:r>
      <w:proofErr w:type="spellEnd"/>
      <w:r>
        <w:rPr>
          <w:rFonts w:ascii="Times New Roman" w:hAnsi="Times New Roman" w:cs="Times New Roman"/>
          <w:sz w:val="24"/>
          <w:szCs w:val="24"/>
        </w:rPr>
        <w:t xml:space="preserve"> koncepcję potrzeb </w:t>
      </w:r>
      <w:r w:rsidRPr="00F44FE6">
        <w:rPr>
          <w:rFonts w:ascii="Times New Roman" w:hAnsi="Times New Roman" w:cs="Times New Roman"/>
          <w:sz w:val="24"/>
          <w:szCs w:val="24"/>
        </w:rPr>
        <w:t xml:space="preserve"> (3) skale tematyczne – </w:t>
      </w:r>
      <w:r>
        <w:rPr>
          <w:rFonts w:ascii="Times New Roman" w:hAnsi="Times New Roman" w:cs="Times New Roman"/>
          <w:sz w:val="24"/>
          <w:szCs w:val="24"/>
        </w:rPr>
        <w:t xml:space="preserve">        </w:t>
      </w:r>
      <w:r w:rsidRPr="00F44FE6">
        <w:rPr>
          <w:rFonts w:ascii="Times New Roman" w:hAnsi="Times New Roman" w:cs="Times New Roman"/>
          <w:sz w:val="24"/>
          <w:szCs w:val="24"/>
        </w:rPr>
        <w:t xml:space="preserve">9 </w:t>
      </w:r>
      <w:proofErr w:type="spellStart"/>
      <w:r w:rsidRPr="00F44FE6">
        <w:rPr>
          <w:rFonts w:ascii="Times New Roman" w:hAnsi="Times New Roman" w:cs="Times New Roman"/>
          <w:sz w:val="24"/>
          <w:szCs w:val="24"/>
        </w:rPr>
        <w:t>skal</w:t>
      </w:r>
      <w:proofErr w:type="spellEnd"/>
      <w:r w:rsidRPr="00F44FE6">
        <w:rPr>
          <w:rFonts w:ascii="Times New Roman" w:hAnsi="Times New Roman" w:cs="Times New Roman"/>
          <w:sz w:val="24"/>
          <w:szCs w:val="24"/>
        </w:rPr>
        <w:t xml:space="preserve"> mierzących zachowania interpersonalne; (4) skale analizy transakcyjnej – 5 </w:t>
      </w:r>
      <w:proofErr w:type="spellStart"/>
      <w:r w:rsidRPr="00F44FE6">
        <w:rPr>
          <w:rFonts w:ascii="Times New Roman" w:hAnsi="Times New Roman" w:cs="Times New Roman"/>
          <w:sz w:val="24"/>
          <w:szCs w:val="24"/>
        </w:rPr>
        <w:t>skal</w:t>
      </w:r>
      <w:proofErr w:type="spellEnd"/>
      <w:r w:rsidRPr="00F44FE6">
        <w:rPr>
          <w:rFonts w:ascii="Times New Roman" w:hAnsi="Times New Roman" w:cs="Times New Roman"/>
          <w:sz w:val="24"/>
          <w:szCs w:val="24"/>
        </w:rPr>
        <w:t xml:space="preserve"> powstałych na podstawie </w:t>
      </w:r>
      <w:proofErr w:type="spellStart"/>
      <w:r w:rsidRPr="00F44FE6">
        <w:rPr>
          <w:rFonts w:ascii="Times New Roman" w:hAnsi="Times New Roman" w:cs="Times New Roman"/>
          <w:sz w:val="24"/>
          <w:szCs w:val="24"/>
        </w:rPr>
        <w:t>Berne`a</w:t>
      </w:r>
      <w:proofErr w:type="spellEnd"/>
      <w:r w:rsidRPr="00F44FE6">
        <w:rPr>
          <w:rFonts w:ascii="Times New Roman" w:hAnsi="Times New Roman" w:cs="Times New Roman"/>
          <w:sz w:val="24"/>
          <w:szCs w:val="24"/>
        </w:rPr>
        <w:t xml:space="preserve"> teorii analizy transakcyjnej; skale twórczości i inteligencji - 4 skale powstałe w oparciu o </w:t>
      </w:r>
      <w:proofErr w:type="spellStart"/>
      <w:r w:rsidRPr="00F44FE6">
        <w:rPr>
          <w:rFonts w:ascii="Times New Roman" w:hAnsi="Times New Roman" w:cs="Times New Roman"/>
          <w:sz w:val="24"/>
          <w:szCs w:val="24"/>
        </w:rPr>
        <w:t>Welsha</w:t>
      </w:r>
      <w:proofErr w:type="spellEnd"/>
      <w:r w:rsidRPr="00F44FE6">
        <w:rPr>
          <w:rFonts w:ascii="Times New Roman" w:hAnsi="Times New Roman" w:cs="Times New Roman"/>
          <w:sz w:val="24"/>
          <w:szCs w:val="24"/>
        </w:rPr>
        <w:t xml:space="preserve"> teorię inteligencji i twórczości.</w:t>
      </w:r>
      <w:r w:rsidRPr="00D12A9D">
        <w:t xml:space="preserve"> </w:t>
      </w:r>
      <w:r w:rsidRPr="00D12A9D">
        <w:rPr>
          <w:rFonts w:ascii="Times New Roman" w:hAnsi="Times New Roman" w:cs="Times New Roman"/>
          <w:sz w:val="24"/>
          <w:szCs w:val="24"/>
        </w:rPr>
        <w:t xml:space="preserve">W badaniu </w:t>
      </w:r>
      <w:proofErr w:type="spellStart"/>
      <w:r w:rsidRPr="00D12A9D">
        <w:rPr>
          <w:rFonts w:ascii="Times New Roman" w:hAnsi="Times New Roman" w:cs="Times New Roman"/>
          <w:sz w:val="24"/>
          <w:szCs w:val="24"/>
        </w:rPr>
        <w:t>rzetelnośći</w:t>
      </w:r>
      <w:proofErr w:type="spellEnd"/>
      <w:r w:rsidRPr="00D12A9D">
        <w:rPr>
          <w:rFonts w:ascii="Times New Roman" w:hAnsi="Times New Roman" w:cs="Times New Roman"/>
          <w:sz w:val="24"/>
          <w:szCs w:val="24"/>
        </w:rPr>
        <w:t xml:space="preserve"> </w:t>
      </w:r>
      <w:proofErr w:type="spellStart"/>
      <w:r w:rsidRPr="00D12A9D">
        <w:rPr>
          <w:rFonts w:ascii="Times New Roman" w:hAnsi="Times New Roman" w:cs="Times New Roman"/>
          <w:sz w:val="24"/>
          <w:szCs w:val="24"/>
        </w:rPr>
        <w:t>skal</w:t>
      </w:r>
      <w:proofErr w:type="spellEnd"/>
      <w:r w:rsidRPr="00D12A9D">
        <w:rPr>
          <w:rFonts w:ascii="Times New Roman" w:hAnsi="Times New Roman" w:cs="Times New Roman"/>
          <w:sz w:val="24"/>
          <w:szCs w:val="24"/>
        </w:rPr>
        <w:t xml:space="preserve"> ACL </w:t>
      </w:r>
      <w:r>
        <w:rPr>
          <w:rFonts w:ascii="Times New Roman" w:hAnsi="Times New Roman" w:cs="Times New Roman"/>
          <w:sz w:val="24"/>
          <w:szCs w:val="24"/>
        </w:rPr>
        <w:t xml:space="preserve">autorzy wykorzystali test zgodności wewnętrznej alfa </w:t>
      </w:r>
      <w:proofErr w:type="spellStart"/>
      <w:r>
        <w:rPr>
          <w:rFonts w:ascii="Times New Roman" w:hAnsi="Times New Roman" w:cs="Times New Roman"/>
          <w:sz w:val="24"/>
          <w:szCs w:val="24"/>
        </w:rPr>
        <w:t>Cronbacha</w:t>
      </w:r>
      <w:proofErr w:type="spellEnd"/>
      <w:r>
        <w:rPr>
          <w:rFonts w:ascii="Times New Roman" w:hAnsi="Times New Roman" w:cs="Times New Roman"/>
          <w:sz w:val="24"/>
          <w:szCs w:val="24"/>
        </w:rPr>
        <w:t xml:space="preserve">. Dla polskich studentek współczynniki wynoszą od 0,45 dla </w:t>
      </w:r>
      <w:proofErr w:type="spellStart"/>
      <w:r>
        <w:rPr>
          <w:rFonts w:ascii="Times New Roman" w:hAnsi="Times New Roman" w:cs="Times New Roman"/>
          <w:sz w:val="24"/>
          <w:szCs w:val="24"/>
        </w:rPr>
        <w:t>Crs</w:t>
      </w:r>
      <w:proofErr w:type="spellEnd"/>
      <w:r>
        <w:rPr>
          <w:rFonts w:ascii="Times New Roman" w:hAnsi="Times New Roman" w:cs="Times New Roman"/>
          <w:sz w:val="24"/>
          <w:szCs w:val="24"/>
        </w:rPr>
        <w:t xml:space="preserve">, do 0,93 dla </w:t>
      </w:r>
      <w:proofErr w:type="spellStart"/>
      <w:r>
        <w:rPr>
          <w:rFonts w:ascii="Times New Roman" w:hAnsi="Times New Roman" w:cs="Times New Roman"/>
          <w:sz w:val="24"/>
          <w:szCs w:val="24"/>
        </w:rPr>
        <w:t>Fav</w:t>
      </w:r>
      <w:proofErr w:type="spellEnd"/>
      <w:r>
        <w:rPr>
          <w:rFonts w:ascii="Times New Roman" w:hAnsi="Times New Roman" w:cs="Times New Roman"/>
          <w:sz w:val="24"/>
          <w:szCs w:val="24"/>
        </w:rPr>
        <w:t xml:space="preserve">. Dla kobiet amerykańskich uzyskano podobny rozkład od 0,53 dla </w:t>
      </w:r>
      <w:proofErr w:type="spellStart"/>
      <w:r>
        <w:rPr>
          <w:rFonts w:ascii="Times New Roman" w:hAnsi="Times New Roman" w:cs="Times New Roman"/>
          <w:sz w:val="24"/>
          <w:szCs w:val="24"/>
        </w:rPr>
        <w:t>Crs</w:t>
      </w:r>
      <w:proofErr w:type="spellEnd"/>
      <w:r>
        <w:rPr>
          <w:rFonts w:ascii="Times New Roman" w:hAnsi="Times New Roman" w:cs="Times New Roman"/>
          <w:sz w:val="24"/>
          <w:szCs w:val="24"/>
        </w:rPr>
        <w:t xml:space="preserve">, do 0,94 dla </w:t>
      </w:r>
      <w:proofErr w:type="spellStart"/>
      <w:r>
        <w:rPr>
          <w:rFonts w:ascii="Times New Roman" w:hAnsi="Times New Roman" w:cs="Times New Roman"/>
          <w:sz w:val="24"/>
          <w:szCs w:val="24"/>
        </w:rPr>
        <w:t>Fav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Współaczynniki</w:t>
      </w:r>
      <w:proofErr w:type="spellEnd"/>
      <w:r>
        <w:rPr>
          <w:rFonts w:ascii="Times New Roman" w:hAnsi="Times New Roman" w:cs="Times New Roman"/>
          <w:sz w:val="24"/>
          <w:szCs w:val="24"/>
        </w:rPr>
        <w:t xml:space="preserve"> rzetelności podczas badania mężczyzn są również podobne. Dla polskich studentów wynoszą one od 0,40 dla Cha, do 0,94 dla </w:t>
      </w:r>
      <w:proofErr w:type="spellStart"/>
      <w:r>
        <w:rPr>
          <w:rFonts w:ascii="Times New Roman" w:hAnsi="Times New Roman" w:cs="Times New Roman"/>
          <w:sz w:val="24"/>
          <w:szCs w:val="24"/>
        </w:rPr>
        <w:t>Fav</w:t>
      </w:r>
      <w:proofErr w:type="spellEnd"/>
      <w:r>
        <w:rPr>
          <w:rFonts w:ascii="Times New Roman" w:hAnsi="Times New Roman" w:cs="Times New Roman"/>
          <w:sz w:val="24"/>
          <w:szCs w:val="24"/>
        </w:rPr>
        <w:t xml:space="preserve">, natomiast dla Amerykanów od 0,56 dla Cha i </w:t>
      </w:r>
      <w:proofErr w:type="spellStart"/>
      <w:r>
        <w:rPr>
          <w:rFonts w:ascii="Times New Roman" w:hAnsi="Times New Roman" w:cs="Times New Roman"/>
          <w:sz w:val="24"/>
          <w:szCs w:val="24"/>
        </w:rPr>
        <w:t>Suc</w:t>
      </w:r>
      <w:proofErr w:type="spellEnd"/>
      <w:r>
        <w:rPr>
          <w:rFonts w:ascii="Times New Roman" w:hAnsi="Times New Roman" w:cs="Times New Roman"/>
          <w:sz w:val="24"/>
          <w:szCs w:val="24"/>
        </w:rPr>
        <w:t xml:space="preserve">, do 0,95 dla </w:t>
      </w:r>
      <w:proofErr w:type="spellStart"/>
      <w:r>
        <w:rPr>
          <w:rFonts w:ascii="Times New Roman" w:hAnsi="Times New Roman" w:cs="Times New Roman"/>
          <w:sz w:val="24"/>
          <w:szCs w:val="24"/>
        </w:rPr>
        <w:t>Fav</w:t>
      </w:r>
      <w:proofErr w:type="spellEnd"/>
      <w:r>
        <w:rPr>
          <w:rFonts w:ascii="Times New Roman" w:hAnsi="Times New Roman" w:cs="Times New Roman"/>
          <w:sz w:val="24"/>
          <w:szCs w:val="24"/>
        </w:rPr>
        <w:t xml:space="preserve">. Reasumując wartości współczynników alfa z badań polskich studentów są zbliżone do wyników uzyskanych przez amerykańskich studentów. W skalach, które zostały wykorzystane badaniu </w:t>
      </w:r>
      <w:r w:rsidRPr="00D12A9D">
        <w:rPr>
          <w:rFonts w:ascii="Times New Roman" w:hAnsi="Times New Roman" w:cs="Times New Roman"/>
          <w:sz w:val="24"/>
          <w:szCs w:val="24"/>
        </w:rPr>
        <w:t xml:space="preserve">współczynnik alfa </w:t>
      </w:r>
      <w:proofErr w:type="spellStart"/>
      <w:r w:rsidRPr="00D12A9D">
        <w:rPr>
          <w:rFonts w:ascii="Times New Roman" w:hAnsi="Times New Roman" w:cs="Times New Roman"/>
          <w:sz w:val="24"/>
          <w:szCs w:val="24"/>
        </w:rPr>
        <w:t>Cronbacha</w:t>
      </w:r>
      <w:proofErr w:type="spellEnd"/>
      <w:r w:rsidRPr="00D12A9D">
        <w:rPr>
          <w:rFonts w:ascii="Times New Roman" w:hAnsi="Times New Roman" w:cs="Times New Roman"/>
          <w:sz w:val="24"/>
          <w:szCs w:val="24"/>
        </w:rPr>
        <w:t xml:space="preserve"> współczynnik wynosi: skala potrzeby poniżania się alfa </w:t>
      </w:r>
      <w:proofErr w:type="spellStart"/>
      <w:r w:rsidRPr="00D12A9D">
        <w:rPr>
          <w:rFonts w:ascii="Times New Roman" w:hAnsi="Times New Roman" w:cs="Times New Roman"/>
          <w:sz w:val="24"/>
          <w:szCs w:val="24"/>
        </w:rPr>
        <w:t>Cronabacha</w:t>
      </w:r>
      <w:proofErr w:type="spellEnd"/>
      <w:r w:rsidRPr="00D12A9D">
        <w:rPr>
          <w:rFonts w:ascii="Times New Roman" w:hAnsi="Times New Roman" w:cs="Times New Roman"/>
          <w:sz w:val="24"/>
          <w:szCs w:val="24"/>
        </w:rPr>
        <w:t xml:space="preserve"> dla kobiet wynosi 0,70 dla mężczyzn 0,69. W skali potrzeby afiliacji alfa wynosi dla kobiet 0,89, dla mężczyzn 0,87. Skala potrzeby wytrwałości ma współczynnik dla kobiet wynosi 0,82, dla mężczyzn 0,77</w:t>
      </w:r>
      <w:r>
        <w:rPr>
          <w:rFonts w:ascii="Times New Roman" w:hAnsi="Times New Roman" w:cs="Times New Roman"/>
          <w:sz w:val="24"/>
          <w:szCs w:val="24"/>
        </w:rPr>
        <w:t>.</w:t>
      </w:r>
      <w:r w:rsidRPr="00D12A9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2571B" w:rsidRDefault="0002571B" w:rsidP="0002571B">
      <w:pPr>
        <w:rPr>
          <w:rFonts w:ascii="Times New Roman" w:hAnsi="Times New Roman" w:cs="Times New Roman"/>
          <w:b/>
          <w:sz w:val="24"/>
        </w:rPr>
      </w:pPr>
    </w:p>
    <w:p w:rsidR="00C04665" w:rsidRDefault="00C04665" w:rsidP="00C04665">
      <w:pPr>
        <w:ind w:left="-142" w:right="-142"/>
        <w:jc w:val="center"/>
        <w:rPr>
          <w:rFonts w:ascii="Times New Roman" w:hAnsi="Times New Roman" w:cs="Times New Roman"/>
          <w:sz w:val="24"/>
          <w:u w:val="single"/>
        </w:rPr>
      </w:pPr>
      <w:r>
        <w:rPr>
          <w:rFonts w:ascii="Times New Roman" w:hAnsi="Times New Roman" w:cs="Times New Roman"/>
          <w:sz w:val="24"/>
          <w:u w:val="single"/>
        </w:rPr>
        <w:t>Wyniki</w:t>
      </w:r>
    </w:p>
    <w:p w:rsidR="000E2DBF" w:rsidRDefault="00C04665" w:rsidP="001E0B89">
      <w:pPr>
        <w:spacing w:line="360" w:lineRule="auto"/>
        <w:ind w:left="-142" w:right="-142" w:firstLine="142"/>
        <w:jc w:val="both"/>
        <w:rPr>
          <w:rFonts w:ascii="Times New Roman" w:hAnsi="Times New Roman" w:cs="Times New Roman"/>
          <w:sz w:val="24"/>
        </w:rPr>
      </w:pPr>
      <w:r>
        <w:rPr>
          <w:rFonts w:ascii="Times New Roman" w:hAnsi="Times New Roman" w:cs="Times New Roman"/>
          <w:sz w:val="24"/>
        </w:rPr>
        <w:t>Statystyki opisowe samooceny osób badanych zarówno grupy osób wychowujących się w rodzinach alkoholowych jak również grupie osób wychowujących się w rodzinach funkcjonujących prawidłowo zostały przedstawione w Tabeli 1.</w:t>
      </w:r>
    </w:p>
    <w:p w:rsidR="00C04665" w:rsidRDefault="00C04665" w:rsidP="00C04665">
      <w:pPr>
        <w:spacing w:line="240" w:lineRule="auto"/>
        <w:ind w:left="-142" w:right="-142"/>
        <w:jc w:val="both"/>
        <w:rPr>
          <w:rFonts w:ascii="Times New Roman" w:hAnsi="Times New Roman" w:cs="Times New Roman"/>
          <w:sz w:val="24"/>
        </w:rPr>
      </w:pPr>
      <w:r>
        <w:rPr>
          <w:rFonts w:ascii="Times New Roman" w:hAnsi="Times New Roman" w:cs="Times New Roman"/>
          <w:sz w:val="24"/>
        </w:rPr>
        <w:t>Tabela 1</w:t>
      </w:r>
    </w:p>
    <w:p w:rsidR="00C04665" w:rsidRDefault="00C04665" w:rsidP="00C04665">
      <w:pPr>
        <w:spacing w:line="240" w:lineRule="auto"/>
        <w:ind w:left="-142" w:right="-142"/>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Statystyki opisowe dla badanych uzyskanych w skali SES.</w:t>
      </w:r>
    </w:p>
    <w:tbl>
      <w:tblPr>
        <w:tblStyle w:val="Tabela-Siatka"/>
        <w:tblW w:w="9772"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3350"/>
        <w:gridCol w:w="1509"/>
        <w:gridCol w:w="1671"/>
        <w:gridCol w:w="1678"/>
        <w:gridCol w:w="1564"/>
      </w:tblGrid>
      <w:tr w:rsidR="00C04665" w:rsidTr="00C04665">
        <w:trPr>
          <w:trHeight w:val="418"/>
        </w:trPr>
        <w:tc>
          <w:tcPr>
            <w:tcW w:w="3350" w:type="dxa"/>
            <w:vMerge w:val="restart"/>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rPr>
            </w:pPr>
            <w:r>
              <w:rPr>
                <w:rFonts w:cstheme="minorHAnsi"/>
                <w:sz w:val="24"/>
              </w:rPr>
              <w:t xml:space="preserve">Skala Samooceny </w:t>
            </w:r>
          </w:p>
        </w:tc>
        <w:tc>
          <w:tcPr>
            <w:tcW w:w="3180"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rPr>
            </w:pPr>
            <w:r>
              <w:rPr>
                <w:rFonts w:cstheme="minorHAnsi"/>
                <w:sz w:val="24"/>
              </w:rPr>
              <w:t>ORD (N =30)</w:t>
            </w:r>
          </w:p>
        </w:tc>
        <w:tc>
          <w:tcPr>
            <w:tcW w:w="3242"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rPr>
            </w:pPr>
            <w:r>
              <w:rPr>
                <w:rFonts w:cstheme="minorHAnsi"/>
                <w:sz w:val="24"/>
              </w:rPr>
              <w:t>ORZ (N = 30)</w:t>
            </w:r>
          </w:p>
        </w:tc>
      </w:tr>
      <w:tr w:rsidR="00C04665" w:rsidTr="00C04665">
        <w:trPr>
          <w:trHeight w:val="180"/>
        </w:trPr>
        <w:tc>
          <w:tcPr>
            <w:tcW w:w="0" w:type="auto"/>
            <w:vMerge/>
            <w:tcBorders>
              <w:top w:val="single" w:sz="4" w:space="0" w:color="auto"/>
              <w:left w:val="nil"/>
              <w:bottom w:val="single" w:sz="4" w:space="0" w:color="auto"/>
              <w:right w:val="nil"/>
            </w:tcBorders>
            <w:vAlign w:val="center"/>
            <w:hideMark/>
          </w:tcPr>
          <w:p w:rsidR="00C04665" w:rsidRDefault="00C04665">
            <w:pPr>
              <w:rPr>
                <w:rFonts w:cstheme="minorHAnsi"/>
                <w:sz w:val="24"/>
              </w:rPr>
            </w:pPr>
          </w:p>
        </w:tc>
        <w:tc>
          <w:tcPr>
            <w:tcW w:w="15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rPr>
            </w:pPr>
            <w:r>
              <w:rPr>
                <w:rFonts w:cstheme="minorHAnsi"/>
                <w:sz w:val="24"/>
              </w:rPr>
              <w:t>M</w:t>
            </w:r>
          </w:p>
        </w:tc>
        <w:tc>
          <w:tcPr>
            <w:tcW w:w="1671"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rPr>
            </w:pPr>
            <w:r>
              <w:rPr>
                <w:rFonts w:cstheme="minorHAnsi"/>
                <w:sz w:val="24"/>
              </w:rPr>
              <w:t>SD</w:t>
            </w:r>
          </w:p>
        </w:tc>
        <w:tc>
          <w:tcPr>
            <w:tcW w:w="167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rPr>
            </w:pPr>
            <w:r>
              <w:rPr>
                <w:rFonts w:cstheme="minorHAnsi"/>
                <w:sz w:val="24"/>
              </w:rPr>
              <w:t>M</w:t>
            </w:r>
          </w:p>
        </w:tc>
        <w:tc>
          <w:tcPr>
            <w:tcW w:w="1564" w:type="dxa"/>
            <w:tcBorders>
              <w:top w:val="single" w:sz="4" w:space="0" w:color="auto"/>
              <w:left w:val="nil"/>
              <w:bottom w:val="single" w:sz="4" w:space="0" w:color="auto"/>
              <w:right w:val="nil"/>
            </w:tcBorders>
            <w:hideMark/>
          </w:tcPr>
          <w:p w:rsidR="00C04665" w:rsidRDefault="00C04665">
            <w:pPr>
              <w:spacing w:line="360" w:lineRule="auto"/>
              <w:ind w:left="-142" w:right="-142"/>
              <w:rPr>
                <w:rFonts w:cstheme="minorHAnsi"/>
                <w:sz w:val="24"/>
              </w:rPr>
            </w:pPr>
            <w:r>
              <w:rPr>
                <w:rFonts w:cstheme="minorHAnsi"/>
                <w:sz w:val="24"/>
              </w:rPr>
              <w:t>SD</w:t>
            </w:r>
          </w:p>
        </w:tc>
      </w:tr>
      <w:tr w:rsidR="00C04665" w:rsidTr="00C04665">
        <w:trPr>
          <w:trHeight w:val="439"/>
        </w:trPr>
        <w:tc>
          <w:tcPr>
            <w:tcW w:w="3350"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rPr>
            </w:pPr>
            <w:r>
              <w:rPr>
                <w:rFonts w:cstheme="minorHAnsi"/>
                <w:sz w:val="24"/>
              </w:rPr>
              <w:t>Wskaźnik samooceny</w:t>
            </w:r>
          </w:p>
        </w:tc>
        <w:tc>
          <w:tcPr>
            <w:tcW w:w="15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rPr>
            </w:pPr>
            <w:r>
              <w:rPr>
                <w:rFonts w:cstheme="minorHAnsi"/>
                <w:sz w:val="24"/>
              </w:rPr>
              <w:t>27,13</w:t>
            </w:r>
          </w:p>
        </w:tc>
        <w:tc>
          <w:tcPr>
            <w:tcW w:w="1671"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rPr>
            </w:pPr>
            <w:r>
              <w:rPr>
                <w:rFonts w:cstheme="minorHAnsi"/>
                <w:sz w:val="24"/>
              </w:rPr>
              <w:t>6,08</w:t>
            </w:r>
          </w:p>
        </w:tc>
        <w:tc>
          <w:tcPr>
            <w:tcW w:w="167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rPr>
            </w:pPr>
            <w:r>
              <w:rPr>
                <w:rFonts w:cstheme="minorHAnsi"/>
                <w:sz w:val="24"/>
              </w:rPr>
              <w:t>29,00</w:t>
            </w:r>
          </w:p>
        </w:tc>
        <w:tc>
          <w:tcPr>
            <w:tcW w:w="1564" w:type="dxa"/>
            <w:tcBorders>
              <w:top w:val="single" w:sz="4" w:space="0" w:color="auto"/>
              <w:left w:val="nil"/>
              <w:bottom w:val="single" w:sz="4" w:space="0" w:color="auto"/>
              <w:right w:val="nil"/>
            </w:tcBorders>
            <w:hideMark/>
          </w:tcPr>
          <w:p w:rsidR="00C04665" w:rsidRDefault="00C04665">
            <w:pPr>
              <w:spacing w:line="360" w:lineRule="auto"/>
              <w:ind w:left="-142" w:right="-142"/>
              <w:rPr>
                <w:rFonts w:cstheme="minorHAnsi"/>
                <w:sz w:val="24"/>
              </w:rPr>
            </w:pPr>
            <w:r>
              <w:rPr>
                <w:rFonts w:cstheme="minorHAnsi"/>
                <w:sz w:val="24"/>
              </w:rPr>
              <w:t>6,81</w:t>
            </w:r>
          </w:p>
        </w:tc>
      </w:tr>
    </w:tbl>
    <w:p w:rsidR="00C04665" w:rsidRDefault="00C04665" w:rsidP="00C04665">
      <w:pPr>
        <w:spacing w:after="0"/>
        <w:ind w:left="-142" w:right="-142"/>
        <w:rPr>
          <w:rFonts w:ascii="Times New Roman" w:hAnsi="Times New Roman" w:cs="Times New Roman"/>
          <w:i/>
          <w:sz w:val="24"/>
        </w:rPr>
      </w:pPr>
      <w:r>
        <w:rPr>
          <w:rFonts w:ascii="Times New Roman" w:hAnsi="Times New Roman" w:cs="Times New Roman"/>
          <w:i/>
          <w:sz w:val="24"/>
        </w:rPr>
        <w:t>Adnotacja: ORD- osoby wychowujące się w rodzinach dysfunkcyjnych  ORZ- osoby wychowujące się w rodzinach funkcjonujących prawidłowo</w:t>
      </w:r>
    </w:p>
    <w:p w:rsidR="00C04665" w:rsidRDefault="00C04665" w:rsidP="00C04665">
      <w:pPr>
        <w:ind w:left="-142" w:right="-142"/>
        <w:jc w:val="both"/>
        <w:rPr>
          <w:rFonts w:ascii="Times New Roman" w:hAnsi="Times New Roman" w:cs="Times New Roman"/>
          <w:sz w:val="24"/>
        </w:rPr>
      </w:pPr>
    </w:p>
    <w:p w:rsidR="00C04665" w:rsidRDefault="00C04665" w:rsidP="00C04665">
      <w:pPr>
        <w:spacing w:line="360" w:lineRule="auto"/>
        <w:ind w:left="-142" w:right="-142"/>
        <w:jc w:val="both"/>
        <w:rPr>
          <w:rFonts w:ascii="Times New Roman" w:hAnsi="Times New Roman" w:cs="Times New Roman"/>
          <w:sz w:val="24"/>
        </w:rPr>
      </w:pPr>
      <w:r>
        <w:rPr>
          <w:rFonts w:ascii="Times New Roman" w:hAnsi="Times New Roman" w:cs="Times New Roman"/>
          <w:sz w:val="24"/>
        </w:rPr>
        <w:t xml:space="preserve">Poczucie prężności badane kwestionariuszem SPP-25 dla obu grup osób badanych posiada następujące statystyki opisowe Tabela 2. </w:t>
      </w:r>
    </w:p>
    <w:p w:rsidR="00C04665" w:rsidRDefault="00C04665" w:rsidP="00C04665">
      <w:pPr>
        <w:spacing w:line="240" w:lineRule="auto"/>
        <w:ind w:left="-142" w:right="-142"/>
        <w:jc w:val="both"/>
        <w:rPr>
          <w:rFonts w:ascii="Times New Roman" w:hAnsi="Times New Roman" w:cs="Times New Roman"/>
          <w:sz w:val="24"/>
        </w:rPr>
      </w:pPr>
      <w:r>
        <w:rPr>
          <w:rFonts w:ascii="Times New Roman" w:hAnsi="Times New Roman" w:cs="Times New Roman"/>
          <w:sz w:val="24"/>
        </w:rPr>
        <w:t>Tabela 2</w:t>
      </w:r>
    </w:p>
    <w:p w:rsidR="00C04665" w:rsidRDefault="00C04665" w:rsidP="00C04665">
      <w:pPr>
        <w:spacing w:line="240" w:lineRule="auto"/>
        <w:ind w:left="-142" w:right="-142"/>
        <w:jc w:val="both"/>
        <w:rPr>
          <w:rFonts w:ascii="Times New Roman" w:hAnsi="Times New Roman" w:cs="Times New Roman"/>
          <w:i/>
          <w:sz w:val="24"/>
        </w:rPr>
      </w:pPr>
      <w:r>
        <w:rPr>
          <w:rFonts w:ascii="Times New Roman" w:hAnsi="Times New Roman" w:cs="Times New Roman"/>
          <w:i/>
          <w:sz w:val="24"/>
        </w:rPr>
        <w:t>Statystyki opisowe badanych uzyskanych w poszczególnych skalach SPP-25</w:t>
      </w:r>
    </w:p>
    <w:tbl>
      <w:tblPr>
        <w:tblStyle w:val="Tabela-Siatka"/>
        <w:tblW w:w="9884"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4899"/>
        <w:gridCol w:w="1159"/>
        <w:gridCol w:w="1407"/>
        <w:gridCol w:w="1180"/>
        <w:gridCol w:w="1239"/>
      </w:tblGrid>
      <w:tr w:rsidR="00C04665" w:rsidTr="00C04665">
        <w:trPr>
          <w:trHeight w:val="213"/>
        </w:trPr>
        <w:tc>
          <w:tcPr>
            <w:tcW w:w="4899" w:type="dxa"/>
            <w:vMerge w:val="restart"/>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Czynniki w SPP-25</w:t>
            </w:r>
          </w:p>
        </w:tc>
        <w:tc>
          <w:tcPr>
            <w:tcW w:w="2566"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ORD (N=30)</w:t>
            </w:r>
          </w:p>
        </w:tc>
        <w:tc>
          <w:tcPr>
            <w:tcW w:w="241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ORZ (N=30)</w:t>
            </w:r>
          </w:p>
        </w:tc>
      </w:tr>
      <w:tr w:rsidR="00C04665" w:rsidTr="00C04665">
        <w:trPr>
          <w:trHeight w:val="91"/>
        </w:trPr>
        <w:tc>
          <w:tcPr>
            <w:tcW w:w="0" w:type="auto"/>
            <w:vMerge/>
            <w:tcBorders>
              <w:top w:val="single" w:sz="4" w:space="0" w:color="auto"/>
              <w:left w:val="nil"/>
              <w:bottom w:val="single" w:sz="4" w:space="0" w:color="auto"/>
              <w:right w:val="nil"/>
            </w:tcBorders>
            <w:vAlign w:val="center"/>
            <w:hideMark/>
          </w:tcPr>
          <w:p w:rsidR="00C04665" w:rsidRDefault="00C04665">
            <w:pPr>
              <w:rPr>
                <w:rFonts w:cstheme="minorHAnsi"/>
                <w:sz w:val="24"/>
                <w:szCs w:val="24"/>
              </w:rPr>
            </w:pPr>
          </w:p>
        </w:tc>
        <w:tc>
          <w:tcPr>
            <w:tcW w:w="115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M</w:t>
            </w:r>
          </w:p>
        </w:tc>
        <w:tc>
          <w:tcPr>
            <w:tcW w:w="140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SD</w:t>
            </w:r>
          </w:p>
        </w:tc>
        <w:tc>
          <w:tcPr>
            <w:tcW w:w="1180"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M</w:t>
            </w:r>
          </w:p>
        </w:tc>
        <w:tc>
          <w:tcPr>
            <w:tcW w:w="123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SD</w:t>
            </w:r>
          </w:p>
        </w:tc>
      </w:tr>
      <w:tr w:rsidR="00C04665" w:rsidTr="00C04665">
        <w:trPr>
          <w:trHeight w:val="226"/>
        </w:trPr>
        <w:tc>
          <w:tcPr>
            <w:tcW w:w="489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Skala Pomiaru Poczucie Prężności SPP-25</w:t>
            </w:r>
          </w:p>
        </w:tc>
        <w:tc>
          <w:tcPr>
            <w:tcW w:w="115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67,60</w:t>
            </w:r>
          </w:p>
        </w:tc>
        <w:tc>
          <w:tcPr>
            <w:tcW w:w="140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16,03</w:t>
            </w:r>
          </w:p>
        </w:tc>
        <w:tc>
          <w:tcPr>
            <w:tcW w:w="1180"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72,13</w:t>
            </w:r>
          </w:p>
        </w:tc>
        <w:tc>
          <w:tcPr>
            <w:tcW w:w="1239" w:type="dxa"/>
            <w:tcBorders>
              <w:top w:val="single" w:sz="4" w:space="0" w:color="auto"/>
              <w:left w:val="nil"/>
              <w:bottom w:val="single" w:sz="4" w:space="0" w:color="auto"/>
              <w:right w:val="nil"/>
            </w:tcBorders>
            <w:hideMark/>
          </w:tcPr>
          <w:p w:rsidR="00C04665" w:rsidRDefault="00C04665">
            <w:pPr>
              <w:spacing w:line="360" w:lineRule="auto"/>
              <w:ind w:left="-142" w:right="-142"/>
              <w:rPr>
                <w:rFonts w:cstheme="minorHAnsi"/>
                <w:sz w:val="24"/>
                <w:szCs w:val="24"/>
              </w:rPr>
            </w:pPr>
            <w:r>
              <w:rPr>
                <w:rFonts w:cstheme="minorHAnsi"/>
                <w:sz w:val="24"/>
                <w:szCs w:val="24"/>
              </w:rPr>
              <w:t>9,90</w:t>
            </w:r>
          </w:p>
        </w:tc>
      </w:tr>
      <w:tr w:rsidR="00C04665" w:rsidTr="00C04665">
        <w:trPr>
          <w:trHeight w:val="226"/>
        </w:trPr>
        <w:tc>
          <w:tcPr>
            <w:tcW w:w="489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Wytrwałość i determinacja w działaniu</w:t>
            </w:r>
          </w:p>
        </w:tc>
        <w:tc>
          <w:tcPr>
            <w:tcW w:w="115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13,37</w:t>
            </w:r>
          </w:p>
        </w:tc>
        <w:tc>
          <w:tcPr>
            <w:tcW w:w="140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4,25</w:t>
            </w:r>
          </w:p>
        </w:tc>
        <w:tc>
          <w:tcPr>
            <w:tcW w:w="1180"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14,37</w:t>
            </w:r>
          </w:p>
        </w:tc>
        <w:tc>
          <w:tcPr>
            <w:tcW w:w="1239" w:type="dxa"/>
            <w:tcBorders>
              <w:top w:val="single" w:sz="4" w:space="0" w:color="auto"/>
              <w:left w:val="nil"/>
              <w:bottom w:val="single" w:sz="4" w:space="0" w:color="auto"/>
              <w:right w:val="nil"/>
            </w:tcBorders>
            <w:hideMark/>
          </w:tcPr>
          <w:p w:rsidR="00C04665" w:rsidRDefault="00C04665">
            <w:pPr>
              <w:spacing w:line="360" w:lineRule="auto"/>
              <w:ind w:left="-142" w:right="-142"/>
              <w:rPr>
                <w:rFonts w:cstheme="minorHAnsi"/>
                <w:sz w:val="24"/>
                <w:szCs w:val="24"/>
              </w:rPr>
            </w:pPr>
            <w:r>
              <w:rPr>
                <w:rFonts w:cstheme="minorHAnsi"/>
                <w:sz w:val="24"/>
                <w:szCs w:val="24"/>
              </w:rPr>
              <w:t>2,20</w:t>
            </w:r>
          </w:p>
        </w:tc>
      </w:tr>
      <w:tr w:rsidR="00C04665" w:rsidTr="00C04665">
        <w:trPr>
          <w:trHeight w:val="226"/>
        </w:trPr>
        <w:tc>
          <w:tcPr>
            <w:tcW w:w="489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Otwartość na nowe doświadczenia i poczucie humoru</w:t>
            </w:r>
          </w:p>
        </w:tc>
        <w:tc>
          <w:tcPr>
            <w:tcW w:w="115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14,57</w:t>
            </w:r>
          </w:p>
        </w:tc>
        <w:tc>
          <w:tcPr>
            <w:tcW w:w="140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3,01</w:t>
            </w:r>
          </w:p>
        </w:tc>
        <w:tc>
          <w:tcPr>
            <w:tcW w:w="1180"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16,40</w:t>
            </w:r>
          </w:p>
        </w:tc>
        <w:tc>
          <w:tcPr>
            <w:tcW w:w="1239" w:type="dxa"/>
            <w:tcBorders>
              <w:top w:val="single" w:sz="4" w:space="0" w:color="auto"/>
              <w:left w:val="nil"/>
              <w:bottom w:val="single" w:sz="4" w:space="0" w:color="auto"/>
              <w:right w:val="nil"/>
            </w:tcBorders>
            <w:hideMark/>
          </w:tcPr>
          <w:p w:rsidR="00C04665" w:rsidRDefault="00C04665">
            <w:pPr>
              <w:spacing w:line="360" w:lineRule="auto"/>
              <w:ind w:left="-142" w:right="-142"/>
              <w:rPr>
                <w:rFonts w:cstheme="minorHAnsi"/>
                <w:sz w:val="24"/>
                <w:szCs w:val="24"/>
              </w:rPr>
            </w:pPr>
            <w:r>
              <w:rPr>
                <w:rFonts w:cstheme="minorHAnsi"/>
                <w:sz w:val="24"/>
                <w:szCs w:val="24"/>
              </w:rPr>
              <w:t>1,90</w:t>
            </w:r>
          </w:p>
        </w:tc>
      </w:tr>
      <w:tr w:rsidR="00C04665" w:rsidTr="00C04665">
        <w:trPr>
          <w:trHeight w:val="226"/>
        </w:trPr>
        <w:tc>
          <w:tcPr>
            <w:tcW w:w="489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Kompetencje osobiste do radzenia sobie i tolerancja negatywnych emocji</w:t>
            </w:r>
          </w:p>
        </w:tc>
        <w:tc>
          <w:tcPr>
            <w:tcW w:w="115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13,53</w:t>
            </w:r>
          </w:p>
        </w:tc>
        <w:tc>
          <w:tcPr>
            <w:tcW w:w="140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3,90</w:t>
            </w:r>
          </w:p>
        </w:tc>
        <w:tc>
          <w:tcPr>
            <w:tcW w:w="1180"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13,63</w:t>
            </w:r>
          </w:p>
        </w:tc>
        <w:tc>
          <w:tcPr>
            <w:tcW w:w="1239" w:type="dxa"/>
            <w:tcBorders>
              <w:top w:val="single" w:sz="4" w:space="0" w:color="auto"/>
              <w:left w:val="nil"/>
              <w:bottom w:val="single" w:sz="4" w:space="0" w:color="auto"/>
              <w:right w:val="nil"/>
            </w:tcBorders>
            <w:hideMark/>
          </w:tcPr>
          <w:p w:rsidR="00C04665" w:rsidRDefault="00C04665">
            <w:pPr>
              <w:spacing w:line="360" w:lineRule="auto"/>
              <w:ind w:left="-142" w:right="-142"/>
              <w:rPr>
                <w:rFonts w:cstheme="minorHAnsi"/>
                <w:sz w:val="24"/>
                <w:szCs w:val="24"/>
              </w:rPr>
            </w:pPr>
            <w:r>
              <w:rPr>
                <w:rFonts w:cstheme="minorHAnsi"/>
                <w:sz w:val="24"/>
                <w:szCs w:val="24"/>
              </w:rPr>
              <w:t>3,30</w:t>
            </w:r>
          </w:p>
        </w:tc>
      </w:tr>
      <w:tr w:rsidR="00C04665" w:rsidTr="00C04665">
        <w:trPr>
          <w:trHeight w:val="226"/>
        </w:trPr>
        <w:tc>
          <w:tcPr>
            <w:tcW w:w="489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Tolerancja na niepowodzenia i traktowanie życia jako wyzwanie</w:t>
            </w:r>
          </w:p>
        </w:tc>
        <w:tc>
          <w:tcPr>
            <w:tcW w:w="115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13,90</w:t>
            </w:r>
          </w:p>
        </w:tc>
        <w:tc>
          <w:tcPr>
            <w:tcW w:w="140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3,24</w:t>
            </w:r>
          </w:p>
        </w:tc>
        <w:tc>
          <w:tcPr>
            <w:tcW w:w="1180"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15,00</w:t>
            </w:r>
          </w:p>
        </w:tc>
        <w:tc>
          <w:tcPr>
            <w:tcW w:w="1239" w:type="dxa"/>
            <w:tcBorders>
              <w:top w:val="single" w:sz="4" w:space="0" w:color="auto"/>
              <w:left w:val="nil"/>
              <w:bottom w:val="single" w:sz="4" w:space="0" w:color="auto"/>
              <w:right w:val="nil"/>
            </w:tcBorders>
            <w:hideMark/>
          </w:tcPr>
          <w:p w:rsidR="00C04665" w:rsidRDefault="00C04665">
            <w:pPr>
              <w:spacing w:line="360" w:lineRule="auto"/>
              <w:ind w:left="-142" w:right="-142"/>
              <w:rPr>
                <w:rFonts w:cstheme="minorHAnsi"/>
                <w:sz w:val="24"/>
                <w:szCs w:val="24"/>
              </w:rPr>
            </w:pPr>
            <w:r>
              <w:rPr>
                <w:rFonts w:cstheme="minorHAnsi"/>
                <w:sz w:val="24"/>
                <w:szCs w:val="24"/>
              </w:rPr>
              <w:t>1,96</w:t>
            </w:r>
          </w:p>
        </w:tc>
      </w:tr>
      <w:tr w:rsidR="00C04665" w:rsidTr="00C04665">
        <w:trPr>
          <w:trHeight w:val="226"/>
        </w:trPr>
        <w:tc>
          <w:tcPr>
            <w:tcW w:w="489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Optymistyczne nastawienie do życia i zdolność radzenia sobie w trudnych sytuacjach</w:t>
            </w:r>
          </w:p>
        </w:tc>
        <w:tc>
          <w:tcPr>
            <w:tcW w:w="115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12,23</w:t>
            </w:r>
          </w:p>
        </w:tc>
        <w:tc>
          <w:tcPr>
            <w:tcW w:w="140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4,14</w:t>
            </w:r>
          </w:p>
        </w:tc>
        <w:tc>
          <w:tcPr>
            <w:tcW w:w="1180"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12,73</w:t>
            </w:r>
          </w:p>
        </w:tc>
        <w:tc>
          <w:tcPr>
            <w:tcW w:w="1239" w:type="dxa"/>
            <w:tcBorders>
              <w:top w:val="single" w:sz="4" w:space="0" w:color="auto"/>
              <w:left w:val="nil"/>
              <w:bottom w:val="single" w:sz="4" w:space="0" w:color="auto"/>
              <w:right w:val="nil"/>
            </w:tcBorders>
            <w:hideMark/>
          </w:tcPr>
          <w:p w:rsidR="00C04665" w:rsidRDefault="00C04665">
            <w:pPr>
              <w:spacing w:line="360" w:lineRule="auto"/>
              <w:ind w:left="-142" w:right="-142"/>
              <w:rPr>
                <w:rFonts w:cstheme="minorHAnsi"/>
                <w:sz w:val="24"/>
                <w:szCs w:val="24"/>
              </w:rPr>
            </w:pPr>
            <w:r>
              <w:rPr>
                <w:rFonts w:cstheme="minorHAnsi"/>
                <w:sz w:val="24"/>
                <w:szCs w:val="24"/>
              </w:rPr>
              <w:t>3,50</w:t>
            </w:r>
          </w:p>
        </w:tc>
      </w:tr>
    </w:tbl>
    <w:p w:rsidR="00C04665" w:rsidRDefault="00C04665" w:rsidP="00C04665">
      <w:pPr>
        <w:spacing w:line="240" w:lineRule="auto"/>
        <w:ind w:left="-142" w:right="-142"/>
        <w:jc w:val="both"/>
        <w:rPr>
          <w:rFonts w:ascii="Times New Roman" w:hAnsi="Times New Roman" w:cs="Times New Roman"/>
          <w:i/>
          <w:sz w:val="24"/>
        </w:rPr>
      </w:pPr>
      <w:r>
        <w:rPr>
          <w:rFonts w:ascii="Times New Roman" w:hAnsi="Times New Roman" w:cs="Times New Roman"/>
          <w:i/>
          <w:sz w:val="24"/>
        </w:rPr>
        <w:t>Adnotacja: ORD- osoby wychowujące się w rodzinach dysfunkcyjnych  ORZ- osoby wychowujące się w rodzinach funkcjonujących prawidłowo</w:t>
      </w:r>
    </w:p>
    <w:p w:rsidR="00C04665" w:rsidRDefault="00C04665" w:rsidP="00C04665">
      <w:pPr>
        <w:spacing w:line="360" w:lineRule="auto"/>
        <w:ind w:left="-142" w:right="-142"/>
        <w:jc w:val="both"/>
        <w:rPr>
          <w:rFonts w:ascii="Times New Roman" w:hAnsi="Times New Roman" w:cs="Times New Roman"/>
          <w:sz w:val="24"/>
        </w:rPr>
      </w:pPr>
      <w:r>
        <w:rPr>
          <w:rFonts w:ascii="Times New Roman" w:hAnsi="Times New Roman" w:cs="Times New Roman"/>
          <w:sz w:val="24"/>
        </w:rPr>
        <w:t xml:space="preserve">Na potrzeby badań zostały wyodrębnione trzy skale potrzeb (potrzeba afiliacji, potrzeba poniżania się oraz potrzeba wytrwałości) z wszystkich 15 </w:t>
      </w:r>
      <w:proofErr w:type="spellStart"/>
      <w:r>
        <w:rPr>
          <w:rFonts w:ascii="Times New Roman" w:hAnsi="Times New Roman" w:cs="Times New Roman"/>
          <w:sz w:val="24"/>
        </w:rPr>
        <w:t>skal</w:t>
      </w:r>
      <w:proofErr w:type="spellEnd"/>
      <w:r>
        <w:rPr>
          <w:rFonts w:ascii="Times New Roman" w:hAnsi="Times New Roman" w:cs="Times New Roman"/>
          <w:sz w:val="24"/>
        </w:rPr>
        <w:t xml:space="preserve"> potrzeb zawartych w Teście Przymiotnikowym ACL. W Tabeli 3 zostały przedstawione statystyki opisowe wybranych </w:t>
      </w:r>
      <w:proofErr w:type="spellStart"/>
      <w:r>
        <w:rPr>
          <w:rFonts w:ascii="Times New Roman" w:hAnsi="Times New Roman" w:cs="Times New Roman"/>
          <w:sz w:val="24"/>
        </w:rPr>
        <w:t>skal</w:t>
      </w:r>
      <w:proofErr w:type="spellEnd"/>
      <w:r>
        <w:rPr>
          <w:rFonts w:ascii="Times New Roman" w:hAnsi="Times New Roman" w:cs="Times New Roman"/>
          <w:sz w:val="24"/>
        </w:rPr>
        <w:t xml:space="preserve"> zarówno dla grupy osób wychowujących się w rodzinach alkoholowych jak również dla grupy osób wychowujących się w rodzinach zdrowych. </w:t>
      </w:r>
    </w:p>
    <w:p w:rsidR="00C04665" w:rsidRDefault="00C04665" w:rsidP="00C04665">
      <w:pPr>
        <w:spacing w:line="240" w:lineRule="auto"/>
        <w:ind w:left="-142" w:right="-142"/>
        <w:jc w:val="both"/>
        <w:rPr>
          <w:rFonts w:ascii="Times New Roman" w:hAnsi="Times New Roman" w:cs="Times New Roman"/>
          <w:sz w:val="24"/>
        </w:rPr>
      </w:pPr>
      <w:r>
        <w:rPr>
          <w:rFonts w:ascii="Times New Roman" w:hAnsi="Times New Roman" w:cs="Times New Roman"/>
          <w:sz w:val="24"/>
        </w:rPr>
        <w:t>Tabela 3</w:t>
      </w:r>
    </w:p>
    <w:p w:rsidR="00C04665" w:rsidRDefault="00C04665" w:rsidP="00C04665">
      <w:pPr>
        <w:spacing w:line="240" w:lineRule="auto"/>
        <w:ind w:left="-142" w:right="-142"/>
        <w:jc w:val="both"/>
        <w:rPr>
          <w:rFonts w:ascii="Times New Roman" w:hAnsi="Times New Roman" w:cs="Times New Roman"/>
          <w:i/>
          <w:sz w:val="24"/>
        </w:rPr>
      </w:pPr>
      <w:r>
        <w:rPr>
          <w:rFonts w:ascii="Times New Roman" w:hAnsi="Times New Roman" w:cs="Times New Roman"/>
          <w:i/>
          <w:sz w:val="24"/>
        </w:rPr>
        <w:t>Statystyki opisowe uzyskane w skalach: potrzeba afiliacji, potrzeba wytrwałości, potrzeba poniżania się  potrzeb zawartych w  Teście Przymiotnikowym ACL</w:t>
      </w:r>
    </w:p>
    <w:tbl>
      <w:tblPr>
        <w:tblStyle w:val="Tabela-Siatka"/>
        <w:tblW w:w="9679"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3622"/>
        <w:gridCol w:w="1289"/>
        <w:gridCol w:w="1566"/>
        <w:gridCol w:w="1676"/>
        <w:gridCol w:w="1526"/>
      </w:tblGrid>
      <w:tr w:rsidR="00C04665" w:rsidTr="00C04665">
        <w:trPr>
          <w:trHeight w:val="367"/>
        </w:trPr>
        <w:tc>
          <w:tcPr>
            <w:tcW w:w="3622" w:type="dxa"/>
            <w:vMerge w:val="restart"/>
            <w:tcBorders>
              <w:top w:val="single" w:sz="4" w:space="0" w:color="auto"/>
              <w:left w:val="nil"/>
              <w:bottom w:val="single" w:sz="4" w:space="0" w:color="auto"/>
              <w:right w:val="nil"/>
            </w:tcBorders>
            <w:vAlign w:val="center"/>
          </w:tcPr>
          <w:p w:rsidR="00C04665" w:rsidRDefault="00C04665">
            <w:pPr>
              <w:spacing w:line="360" w:lineRule="auto"/>
              <w:ind w:left="-142" w:right="-142"/>
              <w:rPr>
                <w:rFonts w:cstheme="minorHAnsi"/>
                <w:sz w:val="24"/>
                <w:szCs w:val="24"/>
              </w:rPr>
            </w:pPr>
            <w:r>
              <w:rPr>
                <w:rFonts w:cstheme="minorHAnsi"/>
                <w:sz w:val="24"/>
                <w:szCs w:val="24"/>
              </w:rPr>
              <w:t>Skale potrzeb</w:t>
            </w:r>
          </w:p>
          <w:p w:rsidR="00C04665" w:rsidRDefault="00C04665">
            <w:pPr>
              <w:spacing w:line="360" w:lineRule="auto"/>
              <w:ind w:left="-142" w:right="-142"/>
              <w:rPr>
                <w:rFonts w:cstheme="minorHAnsi"/>
                <w:sz w:val="24"/>
                <w:szCs w:val="24"/>
              </w:rPr>
            </w:pPr>
          </w:p>
        </w:tc>
        <w:tc>
          <w:tcPr>
            <w:tcW w:w="2855"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ORD (N=30)</w:t>
            </w:r>
          </w:p>
        </w:tc>
        <w:tc>
          <w:tcPr>
            <w:tcW w:w="3202"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ORZ (N=30)</w:t>
            </w:r>
          </w:p>
        </w:tc>
      </w:tr>
      <w:tr w:rsidR="00C04665" w:rsidTr="00C04665">
        <w:trPr>
          <w:trHeight w:val="157"/>
        </w:trPr>
        <w:tc>
          <w:tcPr>
            <w:tcW w:w="0" w:type="auto"/>
            <w:vMerge/>
            <w:tcBorders>
              <w:top w:val="single" w:sz="4" w:space="0" w:color="auto"/>
              <w:left w:val="nil"/>
              <w:bottom w:val="single" w:sz="4" w:space="0" w:color="auto"/>
              <w:right w:val="nil"/>
            </w:tcBorders>
            <w:vAlign w:val="center"/>
            <w:hideMark/>
          </w:tcPr>
          <w:p w:rsidR="00C04665" w:rsidRDefault="00C04665">
            <w:pPr>
              <w:rPr>
                <w:rFonts w:cstheme="minorHAnsi"/>
                <w:sz w:val="24"/>
                <w:szCs w:val="24"/>
              </w:rPr>
            </w:pPr>
          </w:p>
        </w:tc>
        <w:tc>
          <w:tcPr>
            <w:tcW w:w="128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M</w:t>
            </w:r>
          </w:p>
        </w:tc>
        <w:tc>
          <w:tcPr>
            <w:tcW w:w="156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SD</w:t>
            </w:r>
          </w:p>
        </w:tc>
        <w:tc>
          <w:tcPr>
            <w:tcW w:w="167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M</w:t>
            </w:r>
          </w:p>
        </w:tc>
        <w:tc>
          <w:tcPr>
            <w:tcW w:w="152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SD</w:t>
            </w:r>
          </w:p>
        </w:tc>
      </w:tr>
      <w:tr w:rsidR="00C04665" w:rsidTr="00C04665">
        <w:trPr>
          <w:trHeight w:val="386"/>
        </w:trPr>
        <w:tc>
          <w:tcPr>
            <w:tcW w:w="3622"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Potrzeba afiliacji</w:t>
            </w:r>
          </w:p>
        </w:tc>
        <w:tc>
          <w:tcPr>
            <w:tcW w:w="128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43,70</w:t>
            </w:r>
          </w:p>
        </w:tc>
        <w:tc>
          <w:tcPr>
            <w:tcW w:w="156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11,47</w:t>
            </w:r>
          </w:p>
        </w:tc>
        <w:tc>
          <w:tcPr>
            <w:tcW w:w="167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49,43</w:t>
            </w:r>
          </w:p>
        </w:tc>
        <w:tc>
          <w:tcPr>
            <w:tcW w:w="152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7,27</w:t>
            </w:r>
          </w:p>
        </w:tc>
      </w:tr>
      <w:tr w:rsidR="00C04665" w:rsidTr="00C04665">
        <w:trPr>
          <w:trHeight w:val="386"/>
        </w:trPr>
        <w:tc>
          <w:tcPr>
            <w:tcW w:w="3622"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Potrzeba poniżania się</w:t>
            </w:r>
          </w:p>
        </w:tc>
        <w:tc>
          <w:tcPr>
            <w:tcW w:w="128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54,20</w:t>
            </w:r>
          </w:p>
        </w:tc>
        <w:tc>
          <w:tcPr>
            <w:tcW w:w="156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11,30</w:t>
            </w:r>
          </w:p>
        </w:tc>
        <w:tc>
          <w:tcPr>
            <w:tcW w:w="167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47,73</w:t>
            </w:r>
          </w:p>
        </w:tc>
        <w:tc>
          <w:tcPr>
            <w:tcW w:w="152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9,22</w:t>
            </w:r>
          </w:p>
        </w:tc>
      </w:tr>
      <w:tr w:rsidR="00C04665" w:rsidTr="00C04665">
        <w:trPr>
          <w:trHeight w:val="386"/>
        </w:trPr>
        <w:tc>
          <w:tcPr>
            <w:tcW w:w="3622"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lastRenderedPageBreak/>
              <w:t>Potrzeba wytrwałości</w:t>
            </w:r>
          </w:p>
        </w:tc>
        <w:tc>
          <w:tcPr>
            <w:tcW w:w="128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47,10</w:t>
            </w:r>
          </w:p>
        </w:tc>
        <w:tc>
          <w:tcPr>
            <w:tcW w:w="156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11,36</w:t>
            </w:r>
          </w:p>
        </w:tc>
        <w:tc>
          <w:tcPr>
            <w:tcW w:w="167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50,03</w:t>
            </w:r>
          </w:p>
        </w:tc>
        <w:tc>
          <w:tcPr>
            <w:tcW w:w="1526"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6,65</w:t>
            </w:r>
          </w:p>
        </w:tc>
      </w:tr>
    </w:tbl>
    <w:p w:rsidR="00C04665" w:rsidRDefault="00C04665" w:rsidP="00C04665">
      <w:pPr>
        <w:spacing w:line="240" w:lineRule="auto"/>
        <w:ind w:left="-142" w:right="-142"/>
        <w:jc w:val="both"/>
        <w:rPr>
          <w:rFonts w:ascii="Times New Roman" w:hAnsi="Times New Roman" w:cs="Times New Roman"/>
          <w:i/>
          <w:sz w:val="24"/>
        </w:rPr>
      </w:pPr>
      <w:r>
        <w:rPr>
          <w:rFonts w:ascii="Times New Roman" w:hAnsi="Times New Roman" w:cs="Times New Roman"/>
          <w:i/>
          <w:sz w:val="24"/>
        </w:rPr>
        <w:t>Adnotacja: ORD- osoby wychowujące się w rodzinach dysfunkcyjnych  ORZ- osoby wychowujące się w rodzinach funkcjonujących prawidłowo</w:t>
      </w:r>
    </w:p>
    <w:p w:rsidR="00C04665" w:rsidRDefault="00C04665" w:rsidP="00C04665">
      <w:pPr>
        <w:spacing w:line="240" w:lineRule="auto"/>
        <w:ind w:left="-142" w:right="-142"/>
        <w:jc w:val="center"/>
        <w:rPr>
          <w:rFonts w:ascii="Times New Roman" w:hAnsi="Times New Roman" w:cs="Times New Roman"/>
          <w:sz w:val="24"/>
        </w:rPr>
      </w:pPr>
    </w:p>
    <w:p w:rsidR="00C04665" w:rsidRDefault="00C04665" w:rsidP="00C04665">
      <w:pPr>
        <w:spacing w:line="240" w:lineRule="auto"/>
        <w:ind w:left="-142" w:right="-142"/>
        <w:jc w:val="center"/>
        <w:rPr>
          <w:rFonts w:ascii="Times New Roman" w:hAnsi="Times New Roman" w:cs="Times New Roman"/>
          <w:sz w:val="24"/>
        </w:rPr>
      </w:pPr>
    </w:p>
    <w:p w:rsidR="00C04665" w:rsidRDefault="00C04665" w:rsidP="00C04665">
      <w:pPr>
        <w:spacing w:line="240" w:lineRule="auto"/>
        <w:ind w:left="-142" w:right="-142"/>
        <w:jc w:val="center"/>
        <w:rPr>
          <w:rFonts w:ascii="Times New Roman" w:hAnsi="Times New Roman" w:cs="Times New Roman"/>
          <w:sz w:val="24"/>
          <w:u w:val="single"/>
        </w:rPr>
      </w:pPr>
      <w:r>
        <w:rPr>
          <w:rFonts w:ascii="Times New Roman" w:hAnsi="Times New Roman" w:cs="Times New Roman"/>
          <w:sz w:val="24"/>
          <w:u w:val="single"/>
        </w:rPr>
        <w:t xml:space="preserve">Samoocena a potrzeby </w:t>
      </w:r>
    </w:p>
    <w:p w:rsidR="00C04665" w:rsidRDefault="00C04665" w:rsidP="00C04665">
      <w:pPr>
        <w:spacing w:line="360" w:lineRule="auto"/>
        <w:ind w:left="-142" w:right="-142" w:firstLine="708"/>
        <w:jc w:val="both"/>
        <w:rPr>
          <w:rFonts w:ascii="Times New Roman" w:hAnsi="Times New Roman" w:cs="Times New Roman"/>
          <w:sz w:val="24"/>
        </w:rPr>
      </w:pPr>
      <w:r>
        <w:rPr>
          <w:rFonts w:ascii="Times New Roman" w:hAnsi="Times New Roman" w:cs="Times New Roman"/>
          <w:sz w:val="24"/>
        </w:rPr>
        <w:t xml:space="preserve">W celu określenia związków pomiędzy samooceną a poszczególnymi skalami potrzeb zawartych w Teście Przymiotnikowym ACL (tj. potrzeby afiliacji, potrzeby poniżania się oraz potrzeby wytrwałości) obliczono korelację r-Pearsona. Współczynniki korelacji a także poziomy istotności dla grupy osób wychowujących się w rodzinach alkoholowych zostały przedstawione w Tabeli 4. </w:t>
      </w:r>
    </w:p>
    <w:p w:rsidR="00C04665" w:rsidRDefault="00C04665" w:rsidP="00C04665">
      <w:pPr>
        <w:spacing w:line="240" w:lineRule="auto"/>
        <w:ind w:left="-142" w:right="-142"/>
        <w:jc w:val="both"/>
        <w:rPr>
          <w:rFonts w:ascii="Times New Roman" w:hAnsi="Times New Roman" w:cs="Times New Roman"/>
          <w:sz w:val="24"/>
        </w:rPr>
      </w:pPr>
      <w:r>
        <w:rPr>
          <w:rFonts w:ascii="Times New Roman" w:hAnsi="Times New Roman" w:cs="Times New Roman"/>
          <w:sz w:val="24"/>
        </w:rPr>
        <w:t xml:space="preserve">Tabela 4 </w:t>
      </w:r>
    </w:p>
    <w:p w:rsidR="00C04665" w:rsidRDefault="00C04665" w:rsidP="00C04665">
      <w:pPr>
        <w:spacing w:line="240" w:lineRule="auto"/>
        <w:ind w:left="-142" w:right="-142"/>
        <w:jc w:val="both"/>
        <w:rPr>
          <w:rFonts w:ascii="Times New Roman" w:hAnsi="Times New Roman" w:cs="Times New Roman"/>
          <w:i/>
          <w:sz w:val="24"/>
        </w:rPr>
      </w:pPr>
      <w:r>
        <w:rPr>
          <w:rFonts w:ascii="Times New Roman" w:hAnsi="Times New Roman" w:cs="Times New Roman"/>
          <w:i/>
          <w:sz w:val="24"/>
        </w:rPr>
        <w:t>Współczynniki korelacji zachodzący między samooceną a skalami potrzeb u osób wychowujących się w rodzinach alkoholowych</w:t>
      </w:r>
    </w:p>
    <w:tbl>
      <w:tblPr>
        <w:tblStyle w:val="Tabela-Siatka"/>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4095"/>
        <w:gridCol w:w="2614"/>
        <w:gridCol w:w="2507"/>
      </w:tblGrid>
      <w:tr w:rsidR="00C04665" w:rsidTr="00C04665">
        <w:trPr>
          <w:trHeight w:val="378"/>
        </w:trPr>
        <w:tc>
          <w:tcPr>
            <w:tcW w:w="4095" w:type="dxa"/>
            <w:vMerge w:val="restart"/>
            <w:tcBorders>
              <w:top w:val="single" w:sz="4" w:space="0" w:color="auto"/>
              <w:left w:val="nil"/>
              <w:bottom w:val="single" w:sz="4" w:space="0" w:color="auto"/>
              <w:right w:val="nil"/>
            </w:tcBorders>
            <w:vAlign w:val="center"/>
            <w:hideMark/>
          </w:tcPr>
          <w:p w:rsidR="00C04665" w:rsidRDefault="00C04665">
            <w:pPr>
              <w:ind w:left="-142" w:right="-142"/>
              <w:rPr>
                <w:rFonts w:cstheme="minorHAnsi"/>
                <w:sz w:val="24"/>
                <w:szCs w:val="24"/>
              </w:rPr>
            </w:pPr>
            <w:r>
              <w:rPr>
                <w:rFonts w:cstheme="minorHAnsi"/>
                <w:sz w:val="24"/>
                <w:szCs w:val="24"/>
              </w:rPr>
              <w:t>Skale Potrzeb</w:t>
            </w:r>
          </w:p>
        </w:tc>
        <w:tc>
          <w:tcPr>
            <w:tcW w:w="5121" w:type="dxa"/>
            <w:gridSpan w:val="2"/>
            <w:tcBorders>
              <w:top w:val="single" w:sz="4" w:space="0" w:color="auto"/>
              <w:left w:val="nil"/>
              <w:bottom w:val="single" w:sz="4" w:space="0" w:color="auto"/>
              <w:right w:val="nil"/>
            </w:tcBorders>
            <w:hideMark/>
          </w:tcPr>
          <w:p w:rsidR="00C04665" w:rsidRDefault="00C04665">
            <w:pPr>
              <w:ind w:left="-142" w:right="-142"/>
              <w:jc w:val="center"/>
              <w:rPr>
                <w:rFonts w:cstheme="minorHAnsi"/>
                <w:sz w:val="24"/>
                <w:szCs w:val="24"/>
              </w:rPr>
            </w:pPr>
            <w:r>
              <w:rPr>
                <w:rFonts w:cstheme="minorHAnsi"/>
                <w:sz w:val="24"/>
                <w:szCs w:val="24"/>
              </w:rPr>
              <w:t>Samoocena</w:t>
            </w:r>
          </w:p>
        </w:tc>
      </w:tr>
      <w:tr w:rsidR="00C04665" w:rsidTr="00C04665">
        <w:trPr>
          <w:trHeight w:val="161"/>
        </w:trPr>
        <w:tc>
          <w:tcPr>
            <w:tcW w:w="0" w:type="auto"/>
            <w:vMerge/>
            <w:tcBorders>
              <w:top w:val="single" w:sz="4" w:space="0" w:color="auto"/>
              <w:left w:val="nil"/>
              <w:bottom w:val="single" w:sz="4" w:space="0" w:color="auto"/>
              <w:right w:val="nil"/>
            </w:tcBorders>
            <w:vAlign w:val="center"/>
            <w:hideMark/>
          </w:tcPr>
          <w:p w:rsidR="00C04665" w:rsidRDefault="00C04665">
            <w:pPr>
              <w:rPr>
                <w:rFonts w:cstheme="minorHAnsi"/>
                <w:sz w:val="24"/>
                <w:szCs w:val="24"/>
              </w:rPr>
            </w:pPr>
          </w:p>
        </w:tc>
        <w:tc>
          <w:tcPr>
            <w:tcW w:w="2614" w:type="dxa"/>
            <w:tcBorders>
              <w:top w:val="single" w:sz="4" w:space="0" w:color="auto"/>
              <w:left w:val="nil"/>
              <w:bottom w:val="single" w:sz="4" w:space="0" w:color="auto"/>
              <w:right w:val="nil"/>
            </w:tcBorders>
            <w:hideMark/>
          </w:tcPr>
          <w:p w:rsidR="00C04665" w:rsidRDefault="00C04665">
            <w:pPr>
              <w:ind w:left="-142" w:right="-142"/>
              <w:jc w:val="center"/>
              <w:rPr>
                <w:rFonts w:cstheme="minorHAnsi"/>
                <w:sz w:val="24"/>
                <w:szCs w:val="24"/>
              </w:rPr>
            </w:pPr>
            <w:r>
              <w:rPr>
                <w:rFonts w:cstheme="minorHAnsi"/>
                <w:sz w:val="24"/>
                <w:szCs w:val="24"/>
              </w:rPr>
              <w:t>r</w:t>
            </w:r>
          </w:p>
        </w:tc>
        <w:tc>
          <w:tcPr>
            <w:tcW w:w="2507" w:type="dxa"/>
            <w:tcBorders>
              <w:top w:val="single" w:sz="4" w:space="0" w:color="auto"/>
              <w:left w:val="nil"/>
              <w:bottom w:val="single" w:sz="4" w:space="0" w:color="auto"/>
              <w:right w:val="nil"/>
            </w:tcBorders>
            <w:hideMark/>
          </w:tcPr>
          <w:p w:rsidR="00C04665" w:rsidRDefault="00C04665">
            <w:pPr>
              <w:ind w:left="-142" w:right="-142"/>
              <w:jc w:val="center"/>
              <w:rPr>
                <w:rFonts w:cstheme="minorHAnsi"/>
                <w:sz w:val="24"/>
                <w:szCs w:val="24"/>
              </w:rPr>
            </w:pPr>
            <w:r>
              <w:rPr>
                <w:rFonts w:cstheme="minorHAnsi"/>
                <w:sz w:val="24"/>
                <w:szCs w:val="24"/>
              </w:rPr>
              <w:t>p</w:t>
            </w:r>
          </w:p>
        </w:tc>
      </w:tr>
      <w:tr w:rsidR="00C04665" w:rsidTr="00C04665">
        <w:trPr>
          <w:trHeight w:val="392"/>
        </w:trPr>
        <w:tc>
          <w:tcPr>
            <w:tcW w:w="4095" w:type="dxa"/>
            <w:tcBorders>
              <w:top w:val="single" w:sz="4" w:space="0" w:color="auto"/>
              <w:left w:val="nil"/>
              <w:bottom w:val="single" w:sz="4" w:space="0" w:color="auto"/>
              <w:right w:val="nil"/>
            </w:tcBorders>
            <w:vAlign w:val="center"/>
            <w:hideMark/>
          </w:tcPr>
          <w:p w:rsidR="00C04665" w:rsidRDefault="00C04665">
            <w:pPr>
              <w:ind w:left="-142" w:right="-142"/>
              <w:rPr>
                <w:rFonts w:cstheme="minorHAnsi"/>
                <w:sz w:val="24"/>
                <w:szCs w:val="24"/>
              </w:rPr>
            </w:pPr>
            <w:r>
              <w:rPr>
                <w:rFonts w:cstheme="minorHAnsi"/>
                <w:sz w:val="24"/>
                <w:szCs w:val="24"/>
              </w:rPr>
              <w:t>Potrzeba afiliacji</w:t>
            </w:r>
          </w:p>
        </w:tc>
        <w:tc>
          <w:tcPr>
            <w:tcW w:w="2614" w:type="dxa"/>
            <w:tcBorders>
              <w:top w:val="single" w:sz="4" w:space="0" w:color="auto"/>
              <w:left w:val="nil"/>
              <w:bottom w:val="single" w:sz="4" w:space="0" w:color="auto"/>
              <w:right w:val="nil"/>
            </w:tcBorders>
            <w:hideMark/>
          </w:tcPr>
          <w:p w:rsidR="00C04665" w:rsidRDefault="00C04665">
            <w:pPr>
              <w:ind w:left="-142" w:right="-142"/>
              <w:jc w:val="center"/>
              <w:rPr>
                <w:rFonts w:cstheme="minorHAnsi"/>
                <w:sz w:val="24"/>
                <w:szCs w:val="24"/>
              </w:rPr>
            </w:pPr>
            <w:r>
              <w:rPr>
                <w:rFonts w:cstheme="minorHAnsi"/>
                <w:sz w:val="24"/>
                <w:szCs w:val="24"/>
              </w:rPr>
              <w:t>0,54</w:t>
            </w:r>
          </w:p>
        </w:tc>
        <w:tc>
          <w:tcPr>
            <w:tcW w:w="2507" w:type="dxa"/>
            <w:tcBorders>
              <w:top w:val="single" w:sz="4" w:space="0" w:color="auto"/>
              <w:left w:val="nil"/>
              <w:bottom w:val="single" w:sz="4" w:space="0" w:color="auto"/>
              <w:right w:val="nil"/>
            </w:tcBorders>
            <w:hideMark/>
          </w:tcPr>
          <w:p w:rsidR="00C04665" w:rsidRDefault="00C04665">
            <w:pPr>
              <w:ind w:left="-142" w:right="-142"/>
              <w:jc w:val="center"/>
              <w:rPr>
                <w:rFonts w:cstheme="minorHAnsi"/>
                <w:sz w:val="24"/>
                <w:szCs w:val="24"/>
              </w:rPr>
            </w:pPr>
            <w:r>
              <w:rPr>
                <w:rFonts w:cstheme="minorHAnsi"/>
                <w:sz w:val="24"/>
                <w:szCs w:val="24"/>
              </w:rPr>
              <w:t>0,001</w:t>
            </w:r>
          </w:p>
        </w:tc>
      </w:tr>
      <w:tr w:rsidR="00C04665" w:rsidTr="00C04665">
        <w:trPr>
          <w:trHeight w:val="378"/>
        </w:trPr>
        <w:tc>
          <w:tcPr>
            <w:tcW w:w="4095" w:type="dxa"/>
            <w:tcBorders>
              <w:top w:val="single" w:sz="4" w:space="0" w:color="auto"/>
              <w:left w:val="nil"/>
              <w:bottom w:val="single" w:sz="4" w:space="0" w:color="auto"/>
              <w:right w:val="nil"/>
            </w:tcBorders>
            <w:vAlign w:val="center"/>
            <w:hideMark/>
          </w:tcPr>
          <w:p w:rsidR="00C04665" w:rsidRDefault="00C04665">
            <w:pPr>
              <w:ind w:left="-142" w:right="-142"/>
              <w:rPr>
                <w:rFonts w:cstheme="minorHAnsi"/>
                <w:sz w:val="24"/>
                <w:szCs w:val="24"/>
              </w:rPr>
            </w:pPr>
            <w:r>
              <w:rPr>
                <w:rFonts w:cstheme="minorHAnsi"/>
                <w:sz w:val="24"/>
                <w:szCs w:val="24"/>
              </w:rPr>
              <w:t>Potrzeba poniżania się</w:t>
            </w:r>
          </w:p>
        </w:tc>
        <w:tc>
          <w:tcPr>
            <w:tcW w:w="2614" w:type="dxa"/>
            <w:tcBorders>
              <w:top w:val="single" w:sz="4" w:space="0" w:color="auto"/>
              <w:left w:val="nil"/>
              <w:bottom w:val="single" w:sz="4" w:space="0" w:color="auto"/>
              <w:right w:val="nil"/>
            </w:tcBorders>
            <w:hideMark/>
          </w:tcPr>
          <w:p w:rsidR="00C04665" w:rsidRDefault="00C04665">
            <w:pPr>
              <w:ind w:left="-142" w:right="-142"/>
              <w:jc w:val="center"/>
              <w:rPr>
                <w:rFonts w:cstheme="minorHAnsi"/>
                <w:sz w:val="24"/>
                <w:szCs w:val="24"/>
              </w:rPr>
            </w:pPr>
            <w:r>
              <w:rPr>
                <w:rFonts w:cstheme="minorHAnsi"/>
                <w:sz w:val="24"/>
                <w:szCs w:val="24"/>
              </w:rPr>
              <w:t>-0,49</w:t>
            </w:r>
          </w:p>
        </w:tc>
        <w:tc>
          <w:tcPr>
            <w:tcW w:w="2507" w:type="dxa"/>
            <w:tcBorders>
              <w:top w:val="single" w:sz="4" w:space="0" w:color="auto"/>
              <w:left w:val="nil"/>
              <w:bottom w:val="single" w:sz="4" w:space="0" w:color="auto"/>
              <w:right w:val="nil"/>
            </w:tcBorders>
            <w:hideMark/>
          </w:tcPr>
          <w:p w:rsidR="00C04665" w:rsidRDefault="00C04665">
            <w:pPr>
              <w:ind w:left="-142" w:right="-142"/>
              <w:jc w:val="center"/>
              <w:rPr>
                <w:rFonts w:cstheme="minorHAnsi"/>
                <w:sz w:val="24"/>
                <w:szCs w:val="24"/>
              </w:rPr>
            </w:pPr>
            <w:r>
              <w:rPr>
                <w:rFonts w:cstheme="minorHAnsi"/>
                <w:sz w:val="24"/>
                <w:szCs w:val="24"/>
              </w:rPr>
              <w:t>0,002</w:t>
            </w:r>
          </w:p>
        </w:tc>
      </w:tr>
      <w:tr w:rsidR="00C04665" w:rsidTr="00C04665">
        <w:trPr>
          <w:trHeight w:val="378"/>
        </w:trPr>
        <w:tc>
          <w:tcPr>
            <w:tcW w:w="4095" w:type="dxa"/>
            <w:tcBorders>
              <w:top w:val="single" w:sz="4" w:space="0" w:color="auto"/>
              <w:left w:val="nil"/>
              <w:bottom w:val="single" w:sz="4" w:space="0" w:color="auto"/>
              <w:right w:val="nil"/>
            </w:tcBorders>
            <w:vAlign w:val="center"/>
            <w:hideMark/>
          </w:tcPr>
          <w:p w:rsidR="00C04665" w:rsidRDefault="00C04665">
            <w:pPr>
              <w:ind w:left="-142" w:right="-142"/>
              <w:rPr>
                <w:rFonts w:cstheme="minorHAnsi"/>
                <w:sz w:val="24"/>
                <w:szCs w:val="24"/>
              </w:rPr>
            </w:pPr>
            <w:r>
              <w:rPr>
                <w:rFonts w:cstheme="minorHAnsi"/>
                <w:sz w:val="24"/>
                <w:szCs w:val="24"/>
              </w:rPr>
              <w:t>Potrzeba wytrwałości</w:t>
            </w:r>
          </w:p>
        </w:tc>
        <w:tc>
          <w:tcPr>
            <w:tcW w:w="2614" w:type="dxa"/>
            <w:tcBorders>
              <w:top w:val="single" w:sz="4" w:space="0" w:color="auto"/>
              <w:left w:val="nil"/>
              <w:bottom w:val="single" w:sz="4" w:space="0" w:color="auto"/>
              <w:right w:val="nil"/>
            </w:tcBorders>
            <w:hideMark/>
          </w:tcPr>
          <w:p w:rsidR="00C04665" w:rsidRDefault="00C04665">
            <w:pPr>
              <w:ind w:left="-142" w:right="-142"/>
              <w:jc w:val="center"/>
              <w:rPr>
                <w:rFonts w:cstheme="minorHAnsi"/>
                <w:sz w:val="24"/>
                <w:szCs w:val="24"/>
              </w:rPr>
            </w:pPr>
            <w:r>
              <w:rPr>
                <w:rFonts w:cstheme="minorHAnsi"/>
                <w:sz w:val="24"/>
                <w:szCs w:val="24"/>
              </w:rPr>
              <w:t>0,49</w:t>
            </w:r>
          </w:p>
        </w:tc>
        <w:tc>
          <w:tcPr>
            <w:tcW w:w="2507" w:type="dxa"/>
            <w:tcBorders>
              <w:top w:val="single" w:sz="4" w:space="0" w:color="auto"/>
              <w:left w:val="nil"/>
              <w:bottom w:val="single" w:sz="4" w:space="0" w:color="auto"/>
              <w:right w:val="nil"/>
            </w:tcBorders>
            <w:hideMark/>
          </w:tcPr>
          <w:p w:rsidR="00C04665" w:rsidRDefault="00C04665">
            <w:pPr>
              <w:ind w:left="-142" w:right="-142"/>
              <w:jc w:val="center"/>
              <w:rPr>
                <w:rFonts w:cstheme="minorHAnsi"/>
                <w:sz w:val="24"/>
                <w:szCs w:val="24"/>
              </w:rPr>
            </w:pPr>
            <w:r>
              <w:rPr>
                <w:rFonts w:cstheme="minorHAnsi"/>
                <w:sz w:val="24"/>
                <w:szCs w:val="24"/>
              </w:rPr>
              <w:t>0,003</w:t>
            </w:r>
          </w:p>
        </w:tc>
      </w:tr>
    </w:tbl>
    <w:p w:rsidR="00C04665" w:rsidRDefault="00C04665" w:rsidP="00C04665">
      <w:pPr>
        <w:spacing w:line="240" w:lineRule="auto"/>
        <w:ind w:left="-142" w:right="-142"/>
        <w:jc w:val="both"/>
        <w:rPr>
          <w:rFonts w:ascii="Times New Roman" w:hAnsi="Times New Roman" w:cs="Times New Roman"/>
          <w:i/>
          <w:sz w:val="24"/>
        </w:rPr>
      </w:pPr>
      <w:r>
        <w:rPr>
          <w:rFonts w:ascii="Times New Roman" w:hAnsi="Times New Roman" w:cs="Times New Roman"/>
          <w:i/>
          <w:sz w:val="24"/>
        </w:rPr>
        <w:t>Adnotacja: r- współczynnik korelacja r-Pearsona, p- poziom istotności</w:t>
      </w:r>
    </w:p>
    <w:p w:rsidR="00C04665" w:rsidRDefault="00C04665" w:rsidP="00C04665">
      <w:pPr>
        <w:spacing w:after="0" w:line="360" w:lineRule="auto"/>
        <w:ind w:left="-142" w:right="-142" w:firstLine="708"/>
        <w:jc w:val="both"/>
        <w:rPr>
          <w:rFonts w:ascii="Times New Roman" w:hAnsi="Times New Roman" w:cs="Times New Roman"/>
          <w:sz w:val="24"/>
        </w:rPr>
      </w:pPr>
      <w:r>
        <w:rPr>
          <w:rFonts w:ascii="Times New Roman" w:hAnsi="Times New Roman" w:cs="Times New Roman"/>
          <w:sz w:val="24"/>
        </w:rPr>
        <w:t>Związek występujący pomiędzy samooceną a potrzebą afiliacji jest dodatni (</w:t>
      </w:r>
      <w:r>
        <w:rPr>
          <w:rFonts w:ascii="Times New Roman" w:hAnsi="Times New Roman" w:cs="Times New Roman"/>
          <w:i/>
          <w:sz w:val="24"/>
        </w:rPr>
        <w:t>r</w:t>
      </w:r>
      <w:r>
        <w:rPr>
          <w:rFonts w:ascii="Times New Roman" w:hAnsi="Times New Roman" w:cs="Times New Roman"/>
          <w:sz w:val="24"/>
        </w:rPr>
        <w:t xml:space="preserve">=0,542; p=0,001). Pozwala to na określenie, że im wyższy poziom samooceny tym potrzeba afiliacji jest większa. Analiza wyników dotycząca związku zachodzącego pomiędzy potrzebą poniżania się a samooceną pokazuje, że ma on charakter ujemny (r=-0,499 ; p=0,002). Oznacza to, że wraz  ze wzrostem poziomu samooceny poziom potrzeby poniżania się maleje. </w:t>
      </w:r>
    </w:p>
    <w:p w:rsidR="00C04665" w:rsidRDefault="00C04665" w:rsidP="00C04665">
      <w:pPr>
        <w:spacing w:after="0" w:line="360" w:lineRule="auto"/>
        <w:ind w:left="-142" w:right="-142" w:firstLine="708"/>
        <w:jc w:val="both"/>
        <w:rPr>
          <w:rFonts w:ascii="Times New Roman" w:hAnsi="Times New Roman" w:cs="Times New Roman"/>
          <w:sz w:val="24"/>
        </w:rPr>
      </w:pPr>
      <w:r>
        <w:rPr>
          <w:rFonts w:ascii="Times New Roman" w:hAnsi="Times New Roman" w:cs="Times New Roman"/>
          <w:sz w:val="24"/>
        </w:rPr>
        <w:t xml:space="preserve">Współczynnik korelacji r Pearsona został również określony w przypadku zależności pomiędzy samooceną a potrzebą wytrwałości u osób wychowujących się w rodzinach alkoholowych. Wyniki przedstawione w Tabeli 4 przedstawiają istotny związek dodatni pomiędzy samooceną a potrzebą wytrwałości (r=0,490 ; p=0,003). Analiza tych wyników pozwala na określenie, że wraz ze wzrostem poziomu samooceny u osób wychowujących się w rodzinach alkoholowych wzrasta ich potrzeba wytrwałości. </w:t>
      </w:r>
    </w:p>
    <w:p w:rsidR="00C04665" w:rsidRDefault="00C04665" w:rsidP="00C04665">
      <w:pPr>
        <w:spacing w:line="240" w:lineRule="auto"/>
        <w:ind w:left="-142" w:right="-142"/>
        <w:jc w:val="both"/>
        <w:rPr>
          <w:rFonts w:ascii="Times New Roman" w:hAnsi="Times New Roman" w:cs="Times New Roman"/>
          <w:i/>
          <w:sz w:val="24"/>
        </w:rPr>
      </w:pPr>
    </w:p>
    <w:p w:rsidR="00C04665" w:rsidRDefault="00C04665" w:rsidP="00C04665">
      <w:pPr>
        <w:spacing w:line="360" w:lineRule="auto"/>
        <w:ind w:left="-142" w:right="-142" w:firstLine="708"/>
        <w:jc w:val="both"/>
        <w:rPr>
          <w:rFonts w:ascii="Times New Roman" w:hAnsi="Times New Roman" w:cs="Times New Roman"/>
          <w:sz w:val="24"/>
        </w:rPr>
      </w:pPr>
      <w:r>
        <w:rPr>
          <w:rFonts w:ascii="Times New Roman" w:hAnsi="Times New Roman" w:cs="Times New Roman"/>
          <w:sz w:val="24"/>
        </w:rPr>
        <w:lastRenderedPageBreak/>
        <w:t xml:space="preserve">Współczynniki korelacji a także poziomy istotności dla grupy osób wychowujących się w rodzinach funkcjonujących prawidłowo zostały przedstawione w Tabeli 5. </w:t>
      </w:r>
    </w:p>
    <w:p w:rsidR="00C04665" w:rsidRDefault="00C04665" w:rsidP="00C04665">
      <w:pPr>
        <w:spacing w:line="360" w:lineRule="auto"/>
        <w:ind w:left="-142" w:right="-142"/>
        <w:jc w:val="both"/>
        <w:rPr>
          <w:rFonts w:ascii="Times New Roman" w:hAnsi="Times New Roman" w:cs="Times New Roman"/>
          <w:sz w:val="24"/>
        </w:rPr>
      </w:pPr>
      <w:r>
        <w:rPr>
          <w:rFonts w:ascii="Times New Roman" w:hAnsi="Times New Roman" w:cs="Times New Roman"/>
          <w:sz w:val="24"/>
        </w:rPr>
        <w:t>Tabela 5</w:t>
      </w:r>
    </w:p>
    <w:p w:rsidR="00C04665" w:rsidRDefault="00C04665" w:rsidP="00C04665">
      <w:pPr>
        <w:spacing w:line="360" w:lineRule="auto"/>
        <w:ind w:left="-142" w:right="-142"/>
        <w:jc w:val="both"/>
        <w:rPr>
          <w:rFonts w:ascii="Times New Roman" w:hAnsi="Times New Roman" w:cs="Times New Roman"/>
          <w:i/>
          <w:sz w:val="24"/>
        </w:rPr>
      </w:pPr>
      <w:r>
        <w:rPr>
          <w:rFonts w:ascii="Times New Roman" w:hAnsi="Times New Roman" w:cs="Times New Roman"/>
          <w:i/>
          <w:sz w:val="24"/>
        </w:rPr>
        <w:t xml:space="preserve">Współczynniki korelacji zachodzące między samooceną a skalami potrzeb u osób wychowujących się w rodzinach funkcjonujących prawidłowo. </w:t>
      </w:r>
    </w:p>
    <w:tbl>
      <w:tblPr>
        <w:tblStyle w:val="Tabela-Siatka"/>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3805"/>
        <w:gridCol w:w="2797"/>
        <w:gridCol w:w="2622"/>
      </w:tblGrid>
      <w:tr w:rsidR="00C04665" w:rsidTr="00C04665">
        <w:trPr>
          <w:trHeight w:val="360"/>
        </w:trPr>
        <w:tc>
          <w:tcPr>
            <w:tcW w:w="3805" w:type="dxa"/>
            <w:vMerge w:val="restart"/>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Skale potrzeb</w:t>
            </w:r>
          </w:p>
        </w:tc>
        <w:tc>
          <w:tcPr>
            <w:tcW w:w="5419"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Samoocena</w:t>
            </w:r>
          </w:p>
        </w:tc>
      </w:tr>
      <w:tr w:rsidR="00C04665" w:rsidTr="00C04665">
        <w:trPr>
          <w:trHeight w:val="157"/>
        </w:trPr>
        <w:tc>
          <w:tcPr>
            <w:tcW w:w="0" w:type="auto"/>
            <w:vMerge/>
            <w:tcBorders>
              <w:top w:val="single" w:sz="4" w:space="0" w:color="auto"/>
              <w:left w:val="nil"/>
              <w:bottom w:val="single" w:sz="4" w:space="0" w:color="auto"/>
              <w:right w:val="nil"/>
            </w:tcBorders>
            <w:vAlign w:val="center"/>
            <w:hideMark/>
          </w:tcPr>
          <w:p w:rsidR="00C04665" w:rsidRDefault="00C04665">
            <w:pPr>
              <w:rPr>
                <w:rFonts w:cstheme="minorHAnsi"/>
                <w:sz w:val="24"/>
                <w:szCs w:val="24"/>
              </w:rPr>
            </w:pPr>
          </w:p>
        </w:tc>
        <w:tc>
          <w:tcPr>
            <w:tcW w:w="279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r</w:t>
            </w:r>
          </w:p>
        </w:tc>
        <w:tc>
          <w:tcPr>
            <w:tcW w:w="2622"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p</w:t>
            </w:r>
          </w:p>
        </w:tc>
      </w:tr>
      <w:tr w:rsidR="00C04665" w:rsidTr="00C04665">
        <w:trPr>
          <w:trHeight w:val="377"/>
        </w:trPr>
        <w:tc>
          <w:tcPr>
            <w:tcW w:w="3805"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Potrzeba afiliacji</w:t>
            </w:r>
          </w:p>
        </w:tc>
        <w:tc>
          <w:tcPr>
            <w:tcW w:w="279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0,11</w:t>
            </w:r>
          </w:p>
        </w:tc>
        <w:tc>
          <w:tcPr>
            <w:tcW w:w="2622"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0,284</w:t>
            </w:r>
          </w:p>
        </w:tc>
      </w:tr>
      <w:tr w:rsidR="00C04665" w:rsidTr="00C04665">
        <w:trPr>
          <w:trHeight w:val="360"/>
        </w:trPr>
        <w:tc>
          <w:tcPr>
            <w:tcW w:w="3805"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cstheme="minorHAnsi"/>
                <w:sz w:val="24"/>
                <w:szCs w:val="24"/>
              </w:rPr>
            </w:pPr>
            <w:r>
              <w:rPr>
                <w:rFonts w:cstheme="minorHAnsi"/>
                <w:sz w:val="24"/>
                <w:szCs w:val="24"/>
              </w:rPr>
              <w:t>Potrzeba poniżania się</w:t>
            </w:r>
          </w:p>
        </w:tc>
        <w:tc>
          <w:tcPr>
            <w:tcW w:w="279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-0,11</w:t>
            </w:r>
          </w:p>
        </w:tc>
        <w:tc>
          <w:tcPr>
            <w:tcW w:w="2622"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0,276</w:t>
            </w:r>
          </w:p>
        </w:tc>
      </w:tr>
      <w:tr w:rsidR="00C04665" w:rsidTr="00C04665">
        <w:trPr>
          <w:trHeight w:val="393"/>
        </w:trPr>
        <w:tc>
          <w:tcPr>
            <w:tcW w:w="3805" w:type="dxa"/>
            <w:tcBorders>
              <w:top w:val="single" w:sz="4" w:space="0" w:color="auto"/>
              <w:left w:val="nil"/>
              <w:bottom w:val="single" w:sz="4" w:space="0" w:color="auto"/>
              <w:right w:val="nil"/>
            </w:tcBorders>
            <w:vAlign w:val="center"/>
            <w:hideMark/>
          </w:tcPr>
          <w:p w:rsidR="00C04665" w:rsidRDefault="00C04665">
            <w:pPr>
              <w:ind w:left="-142" w:right="-142"/>
              <w:rPr>
                <w:rFonts w:cstheme="minorHAnsi"/>
                <w:sz w:val="24"/>
                <w:szCs w:val="24"/>
              </w:rPr>
            </w:pPr>
            <w:r>
              <w:rPr>
                <w:rFonts w:cstheme="minorHAnsi"/>
                <w:sz w:val="24"/>
                <w:szCs w:val="24"/>
              </w:rPr>
              <w:t>Potrzeba wytrwałości</w:t>
            </w:r>
          </w:p>
        </w:tc>
        <w:tc>
          <w:tcPr>
            <w:tcW w:w="2797"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0,19</w:t>
            </w:r>
          </w:p>
        </w:tc>
        <w:tc>
          <w:tcPr>
            <w:tcW w:w="2622"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cstheme="minorHAnsi"/>
                <w:sz w:val="24"/>
                <w:szCs w:val="24"/>
              </w:rPr>
            </w:pPr>
            <w:r>
              <w:rPr>
                <w:rFonts w:cstheme="minorHAnsi"/>
                <w:sz w:val="24"/>
                <w:szCs w:val="24"/>
              </w:rPr>
              <w:t>0,156</w:t>
            </w:r>
          </w:p>
        </w:tc>
      </w:tr>
    </w:tbl>
    <w:p w:rsidR="00C04665" w:rsidRDefault="00C04665" w:rsidP="00C04665">
      <w:pPr>
        <w:spacing w:line="360" w:lineRule="auto"/>
        <w:ind w:left="-142" w:right="-142"/>
        <w:jc w:val="both"/>
        <w:rPr>
          <w:rFonts w:ascii="Times New Roman" w:hAnsi="Times New Roman" w:cs="Times New Roman"/>
          <w:i/>
          <w:sz w:val="24"/>
        </w:rPr>
      </w:pPr>
      <w:r>
        <w:rPr>
          <w:rFonts w:ascii="Times New Roman" w:hAnsi="Times New Roman" w:cs="Times New Roman"/>
          <w:i/>
          <w:sz w:val="24"/>
        </w:rPr>
        <w:t>Adnotacja: r- współczynnik korelacja r-Pearsona, p- poziom istotności</w:t>
      </w:r>
    </w:p>
    <w:p w:rsidR="00C04665" w:rsidRDefault="00C04665" w:rsidP="005D44D8">
      <w:pPr>
        <w:spacing w:after="0" w:line="360" w:lineRule="auto"/>
        <w:ind w:left="-142" w:right="-142"/>
        <w:jc w:val="both"/>
        <w:rPr>
          <w:rFonts w:ascii="Times New Roman" w:hAnsi="Times New Roman" w:cs="Times New Roman"/>
          <w:sz w:val="24"/>
        </w:rPr>
      </w:pPr>
      <w:r>
        <w:rPr>
          <w:rFonts w:ascii="Times New Roman" w:hAnsi="Times New Roman" w:cs="Times New Roman"/>
          <w:sz w:val="24"/>
        </w:rPr>
        <w:t xml:space="preserve">W przypadku poszczególnych potrzeb analizowanych na potrzeby niniejszej pracy takich jak: potrzeba afiliacji, potrzeba poniżania się oraz potrzeba wytrwałości nie występuję związki z samooceną w przypadku osób wychowujących się w rodzinach funkcjonujących prawidłowo co jest odmienne niż w przypadku osób wychowujących się w rodzinach dysfunkcyjnych. </w:t>
      </w:r>
    </w:p>
    <w:p w:rsidR="00C04665" w:rsidRDefault="00C04665" w:rsidP="00C04665">
      <w:pPr>
        <w:spacing w:after="0" w:line="360" w:lineRule="auto"/>
        <w:ind w:left="-142" w:right="-142" w:firstLine="708"/>
        <w:jc w:val="both"/>
        <w:rPr>
          <w:rFonts w:ascii="Times New Roman" w:hAnsi="Times New Roman" w:cs="Times New Roman"/>
          <w:sz w:val="24"/>
        </w:rPr>
      </w:pPr>
    </w:p>
    <w:p w:rsidR="00C04665" w:rsidRDefault="00C04665" w:rsidP="00C04665">
      <w:pPr>
        <w:spacing w:line="360" w:lineRule="auto"/>
        <w:ind w:left="-142" w:right="-142"/>
        <w:jc w:val="center"/>
        <w:rPr>
          <w:rFonts w:ascii="Times New Roman" w:hAnsi="Times New Roman" w:cs="Times New Roman"/>
          <w:sz w:val="24"/>
          <w:u w:val="single"/>
        </w:rPr>
      </w:pPr>
      <w:r>
        <w:rPr>
          <w:rFonts w:ascii="Times New Roman" w:hAnsi="Times New Roman" w:cs="Times New Roman"/>
          <w:sz w:val="24"/>
          <w:u w:val="single"/>
        </w:rPr>
        <w:t xml:space="preserve">Poczucie prężności a potrzeby </w:t>
      </w:r>
    </w:p>
    <w:p w:rsidR="00C04665" w:rsidRDefault="00C04665" w:rsidP="00C04665">
      <w:pPr>
        <w:spacing w:after="0" w:line="360" w:lineRule="auto"/>
        <w:ind w:left="-142" w:right="-142" w:firstLine="708"/>
        <w:jc w:val="both"/>
        <w:rPr>
          <w:rFonts w:ascii="Times New Roman" w:hAnsi="Times New Roman" w:cs="Times New Roman"/>
          <w:sz w:val="24"/>
        </w:rPr>
      </w:pPr>
      <w:r>
        <w:rPr>
          <w:rFonts w:ascii="Times New Roman" w:hAnsi="Times New Roman" w:cs="Times New Roman"/>
          <w:sz w:val="24"/>
        </w:rPr>
        <w:t>W badaniach analizie został poddany również aspekt współzależności zachodzących pomiędzy poczuciem prężności a potrzebą afiliacji, potrzebą poniżania się oraz potrzebą wytrwałości. Korelacje te zostały określone również za pomocą współczynnika r Pearsona w grupie osób wychowujących się w rodzinach alkoholowych oraz w grupie osób wychowujących się w rodzinach zdrowych. Wyniki przedstawione w tabeli 6 opisują zależność tych zmiennych w grupie osób wychowujących się w rodzinach z problemem alkoholowym.</w:t>
      </w:r>
    </w:p>
    <w:p w:rsidR="00C04665" w:rsidRDefault="00C04665" w:rsidP="00C04665">
      <w:pPr>
        <w:spacing w:after="0" w:line="360" w:lineRule="auto"/>
        <w:ind w:left="-142" w:right="-142"/>
        <w:jc w:val="both"/>
        <w:rPr>
          <w:rFonts w:ascii="Times New Roman" w:hAnsi="Times New Roman" w:cs="Times New Roman"/>
          <w:sz w:val="24"/>
        </w:rPr>
      </w:pPr>
    </w:p>
    <w:p w:rsidR="00C04665" w:rsidRDefault="00C04665" w:rsidP="00C04665">
      <w:pPr>
        <w:spacing w:after="0" w:line="360" w:lineRule="auto"/>
        <w:ind w:left="-142" w:right="-142"/>
        <w:jc w:val="both"/>
        <w:rPr>
          <w:rFonts w:ascii="Times New Roman" w:hAnsi="Times New Roman" w:cs="Times New Roman"/>
          <w:sz w:val="24"/>
        </w:rPr>
      </w:pPr>
      <w:r>
        <w:rPr>
          <w:rFonts w:ascii="Times New Roman" w:hAnsi="Times New Roman" w:cs="Times New Roman"/>
          <w:sz w:val="24"/>
        </w:rPr>
        <w:t xml:space="preserve">Tabela 6 </w:t>
      </w:r>
    </w:p>
    <w:p w:rsidR="00C04665" w:rsidRDefault="00C04665" w:rsidP="00C04665">
      <w:pPr>
        <w:ind w:left="-142" w:right="-142"/>
        <w:rPr>
          <w:rFonts w:ascii="Times New Roman" w:hAnsi="Times New Roman" w:cs="Times New Roman"/>
          <w:i/>
          <w:sz w:val="24"/>
        </w:rPr>
      </w:pPr>
      <w:r>
        <w:rPr>
          <w:rFonts w:ascii="Times New Roman" w:hAnsi="Times New Roman" w:cs="Times New Roman"/>
          <w:i/>
          <w:sz w:val="24"/>
        </w:rPr>
        <w:t>Współczynniki korelacji między poczuciem prężności a skalami potrzeb u osób wychowujących się w rodzinach alkoholowych</w:t>
      </w:r>
    </w:p>
    <w:tbl>
      <w:tblPr>
        <w:tblStyle w:val="Tabela-Siatka"/>
        <w:tblW w:w="10170" w:type="dxa"/>
        <w:tblInd w:w="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07"/>
        <w:gridCol w:w="627"/>
        <w:gridCol w:w="625"/>
        <w:gridCol w:w="19"/>
        <w:gridCol w:w="709"/>
        <w:gridCol w:w="709"/>
        <w:gridCol w:w="708"/>
        <w:gridCol w:w="713"/>
        <w:gridCol w:w="709"/>
        <w:gridCol w:w="709"/>
        <w:gridCol w:w="708"/>
        <w:gridCol w:w="709"/>
        <w:gridCol w:w="709"/>
        <w:gridCol w:w="709"/>
      </w:tblGrid>
      <w:tr w:rsidR="00C04665" w:rsidTr="00C04665">
        <w:tc>
          <w:tcPr>
            <w:tcW w:w="1809" w:type="dxa"/>
            <w:vMerge w:val="restart"/>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ascii="Times New Roman" w:hAnsi="Times New Roman" w:cs="Times New Roman"/>
                <w:sz w:val="18"/>
                <w:szCs w:val="18"/>
              </w:rPr>
            </w:pPr>
            <w:r>
              <w:rPr>
                <w:rFonts w:ascii="Times New Roman" w:hAnsi="Times New Roman" w:cs="Times New Roman"/>
                <w:sz w:val="18"/>
                <w:szCs w:val="18"/>
              </w:rPr>
              <w:t>Skale potrzeb</w:t>
            </w:r>
          </w:p>
        </w:tc>
        <w:tc>
          <w:tcPr>
            <w:tcW w:w="1272" w:type="dxa"/>
            <w:gridSpan w:val="3"/>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Poczucie prężności</w:t>
            </w:r>
          </w:p>
        </w:tc>
        <w:tc>
          <w:tcPr>
            <w:tcW w:w="141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SPP_1</w:t>
            </w:r>
          </w:p>
        </w:tc>
        <w:tc>
          <w:tcPr>
            <w:tcW w:w="1421"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SPP_2</w:t>
            </w:r>
          </w:p>
        </w:tc>
        <w:tc>
          <w:tcPr>
            <w:tcW w:w="141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SPP_3</w:t>
            </w:r>
          </w:p>
        </w:tc>
        <w:tc>
          <w:tcPr>
            <w:tcW w:w="1417"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SPP_4</w:t>
            </w:r>
          </w:p>
        </w:tc>
        <w:tc>
          <w:tcPr>
            <w:tcW w:w="141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SPP_5</w:t>
            </w:r>
          </w:p>
        </w:tc>
      </w:tr>
      <w:tr w:rsidR="00C04665" w:rsidTr="00C04665">
        <w:tc>
          <w:tcPr>
            <w:tcW w:w="1809" w:type="dxa"/>
            <w:vMerge/>
            <w:tcBorders>
              <w:top w:val="single" w:sz="4" w:space="0" w:color="auto"/>
              <w:left w:val="nil"/>
              <w:bottom w:val="single" w:sz="4" w:space="0" w:color="auto"/>
              <w:right w:val="nil"/>
            </w:tcBorders>
            <w:vAlign w:val="center"/>
            <w:hideMark/>
          </w:tcPr>
          <w:p w:rsidR="00C04665" w:rsidRDefault="00C04665">
            <w:pPr>
              <w:rPr>
                <w:rFonts w:ascii="Times New Roman" w:hAnsi="Times New Roman" w:cs="Times New Roman"/>
                <w:sz w:val="18"/>
                <w:szCs w:val="18"/>
              </w:rPr>
            </w:pPr>
          </w:p>
        </w:tc>
        <w:tc>
          <w:tcPr>
            <w:tcW w:w="62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625"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2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13"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r>
      <w:tr w:rsidR="00C04665" w:rsidTr="00C04665">
        <w:tc>
          <w:tcPr>
            <w:tcW w:w="180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ascii="Times New Roman" w:hAnsi="Times New Roman" w:cs="Times New Roman"/>
                <w:sz w:val="18"/>
                <w:szCs w:val="18"/>
              </w:rPr>
            </w:pPr>
            <w:r>
              <w:rPr>
                <w:rFonts w:ascii="Times New Roman" w:hAnsi="Times New Roman" w:cs="Times New Roman"/>
                <w:sz w:val="18"/>
                <w:szCs w:val="18"/>
              </w:rPr>
              <w:t>Potrzeba afiliacji</w:t>
            </w:r>
          </w:p>
        </w:tc>
        <w:tc>
          <w:tcPr>
            <w:tcW w:w="62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0,78</w:t>
            </w:r>
          </w:p>
        </w:tc>
        <w:tc>
          <w:tcPr>
            <w:tcW w:w="625"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0,001</w:t>
            </w:r>
          </w:p>
        </w:tc>
        <w:tc>
          <w:tcPr>
            <w:tcW w:w="72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0,60</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0,76</w:t>
            </w:r>
          </w:p>
        </w:tc>
        <w:tc>
          <w:tcPr>
            <w:tcW w:w="713"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0,67</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0,65</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0,67</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r>
      <w:tr w:rsidR="00C04665" w:rsidTr="00C04665">
        <w:tc>
          <w:tcPr>
            <w:tcW w:w="180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ascii="Times New Roman" w:hAnsi="Times New Roman" w:cs="Times New Roman"/>
                <w:sz w:val="18"/>
                <w:szCs w:val="18"/>
              </w:rPr>
            </w:pPr>
            <w:r>
              <w:rPr>
                <w:rFonts w:ascii="Times New Roman" w:hAnsi="Times New Roman" w:cs="Times New Roman"/>
                <w:sz w:val="18"/>
                <w:szCs w:val="18"/>
              </w:rPr>
              <w:t>Potrzeba poniżania się</w:t>
            </w:r>
          </w:p>
        </w:tc>
        <w:tc>
          <w:tcPr>
            <w:tcW w:w="62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-0,53</w:t>
            </w:r>
          </w:p>
        </w:tc>
        <w:tc>
          <w:tcPr>
            <w:tcW w:w="625"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0,001</w:t>
            </w:r>
          </w:p>
        </w:tc>
        <w:tc>
          <w:tcPr>
            <w:tcW w:w="72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-0,408</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0,025</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-0,666</w:t>
            </w:r>
          </w:p>
        </w:tc>
        <w:tc>
          <w:tcPr>
            <w:tcW w:w="713"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-0,447</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0,013</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-0,434</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0,017</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-0,377</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0,040</w:t>
            </w:r>
          </w:p>
        </w:tc>
      </w:tr>
      <w:tr w:rsidR="00C04665" w:rsidTr="00C04665">
        <w:tc>
          <w:tcPr>
            <w:tcW w:w="180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ascii="Times New Roman" w:hAnsi="Times New Roman" w:cs="Times New Roman"/>
                <w:sz w:val="18"/>
                <w:szCs w:val="18"/>
              </w:rPr>
            </w:pPr>
            <w:r>
              <w:rPr>
                <w:rFonts w:ascii="Times New Roman" w:hAnsi="Times New Roman" w:cs="Times New Roman"/>
                <w:sz w:val="18"/>
                <w:szCs w:val="18"/>
              </w:rPr>
              <w:lastRenderedPageBreak/>
              <w:t>Potrzeba wytrwałości</w:t>
            </w:r>
          </w:p>
        </w:tc>
        <w:tc>
          <w:tcPr>
            <w:tcW w:w="62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0,783</w:t>
            </w:r>
          </w:p>
        </w:tc>
        <w:tc>
          <w:tcPr>
            <w:tcW w:w="625"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0,001</w:t>
            </w:r>
          </w:p>
        </w:tc>
        <w:tc>
          <w:tcPr>
            <w:tcW w:w="72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0,747</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0,408</w:t>
            </w:r>
          </w:p>
        </w:tc>
        <w:tc>
          <w:tcPr>
            <w:tcW w:w="713"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0,025</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0,635</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0,778</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0,763</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0,000</w:t>
            </w:r>
          </w:p>
        </w:tc>
      </w:tr>
    </w:tbl>
    <w:p w:rsidR="00C04665" w:rsidRDefault="00C04665" w:rsidP="00C04665">
      <w:pPr>
        <w:spacing w:line="240" w:lineRule="auto"/>
        <w:ind w:left="-142" w:right="-142"/>
        <w:jc w:val="both"/>
        <w:rPr>
          <w:rFonts w:ascii="Times New Roman" w:hAnsi="Times New Roman" w:cs="Times New Roman"/>
          <w:i/>
          <w:sz w:val="20"/>
        </w:rPr>
      </w:pPr>
      <w:r>
        <w:rPr>
          <w:rFonts w:ascii="Times New Roman" w:hAnsi="Times New Roman" w:cs="Times New Roman"/>
          <w:i/>
          <w:sz w:val="20"/>
        </w:rPr>
        <w:t>Adnotacje: r- współczynnik korelacja r-Pearsona, p- poziom istotności</w:t>
      </w:r>
    </w:p>
    <w:p w:rsidR="00C04665" w:rsidRDefault="00C04665" w:rsidP="00C04665">
      <w:pPr>
        <w:spacing w:line="240" w:lineRule="auto"/>
        <w:ind w:left="-142" w:right="-142"/>
        <w:jc w:val="both"/>
        <w:rPr>
          <w:rFonts w:ascii="Times New Roman" w:hAnsi="Times New Roman" w:cs="Times New Roman"/>
          <w:i/>
          <w:sz w:val="20"/>
        </w:rPr>
      </w:pPr>
      <w:r>
        <w:rPr>
          <w:rFonts w:ascii="Times New Roman" w:hAnsi="Times New Roman" w:cs="Times New Roman"/>
          <w:i/>
          <w:sz w:val="20"/>
        </w:rPr>
        <w:t xml:space="preserve">ORD- osoby wychowujące się w rodzinach dysfunkcyjnych </w:t>
      </w:r>
    </w:p>
    <w:p w:rsidR="00C04665" w:rsidRDefault="00C04665" w:rsidP="00C04665">
      <w:pPr>
        <w:spacing w:line="240" w:lineRule="auto"/>
        <w:ind w:left="-142" w:right="-142"/>
        <w:jc w:val="both"/>
        <w:rPr>
          <w:rFonts w:ascii="Times New Roman" w:hAnsi="Times New Roman" w:cs="Times New Roman"/>
          <w:i/>
          <w:sz w:val="20"/>
        </w:rPr>
      </w:pPr>
      <w:r>
        <w:rPr>
          <w:rFonts w:ascii="Times New Roman" w:hAnsi="Times New Roman" w:cs="Times New Roman"/>
          <w:i/>
          <w:sz w:val="20"/>
        </w:rPr>
        <w:t>ORZ- osoby wychowujące się w rodzinach funkcjonujących prawidłowo</w:t>
      </w:r>
    </w:p>
    <w:p w:rsidR="00C04665" w:rsidRDefault="00C04665" w:rsidP="00C04665">
      <w:pPr>
        <w:spacing w:line="240" w:lineRule="auto"/>
        <w:ind w:left="-142" w:right="-142"/>
        <w:jc w:val="both"/>
        <w:rPr>
          <w:rFonts w:ascii="Times New Roman" w:hAnsi="Times New Roman" w:cs="Times New Roman"/>
          <w:i/>
          <w:sz w:val="20"/>
        </w:rPr>
      </w:pPr>
      <w:r>
        <w:rPr>
          <w:rFonts w:ascii="Times New Roman" w:hAnsi="Times New Roman" w:cs="Times New Roman"/>
          <w:i/>
          <w:sz w:val="20"/>
        </w:rPr>
        <w:t>SPP_1 – wytrwałość i determinacja w działaniu</w:t>
      </w:r>
    </w:p>
    <w:p w:rsidR="00C04665" w:rsidRDefault="00C04665" w:rsidP="00C04665">
      <w:pPr>
        <w:spacing w:line="240" w:lineRule="auto"/>
        <w:ind w:left="-142" w:right="-142"/>
        <w:jc w:val="both"/>
        <w:rPr>
          <w:rFonts w:ascii="Times New Roman" w:hAnsi="Times New Roman" w:cs="Times New Roman"/>
          <w:i/>
          <w:sz w:val="20"/>
        </w:rPr>
      </w:pPr>
      <w:r>
        <w:rPr>
          <w:rFonts w:ascii="Times New Roman" w:hAnsi="Times New Roman" w:cs="Times New Roman"/>
          <w:i/>
          <w:sz w:val="20"/>
        </w:rPr>
        <w:t>SPP_2- otwartość na nowe doświadczenia i poczucie humoru</w:t>
      </w:r>
    </w:p>
    <w:p w:rsidR="00C04665" w:rsidRDefault="00C04665" w:rsidP="00C04665">
      <w:pPr>
        <w:spacing w:line="240" w:lineRule="auto"/>
        <w:ind w:left="-142" w:right="-142"/>
        <w:jc w:val="both"/>
        <w:rPr>
          <w:rFonts w:ascii="Times New Roman" w:hAnsi="Times New Roman" w:cs="Times New Roman"/>
          <w:i/>
          <w:sz w:val="20"/>
        </w:rPr>
      </w:pPr>
      <w:r>
        <w:rPr>
          <w:rFonts w:ascii="Times New Roman" w:hAnsi="Times New Roman" w:cs="Times New Roman"/>
          <w:i/>
          <w:sz w:val="20"/>
        </w:rPr>
        <w:t>SPP_3- kompetencje osobiste do radzenia sobie i tolerancja negatywnych emocji</w:t>
      </w:r>
    </w:p>
    <w:p w:rsidR="00C04665" w:rsidRDefault="00C04665" w:rsidP="00C04665">
      <w:pPr>
        <w:spacing w:line="240" w:lineRule="auto"/>
        <w:ind w:left="-142" w:right="-142"/>
        <w:jc w:val="both"/>
        <w:rPr>
          <w:rFonts w:ascii="Times New Roman" w:hAnsi="Times New Roman" w:cs="Times New Roman"/>
          <w:i/>
          <w:sz w:val="20"/>
        </w:rPr>
      </w:pPr>
      <w:r>
        <w:rPr>
          <w:rFonts w:ascii="Times New Roman" w:hAnsi="Times New Roman" w:cs="Times New Roman"/>
          <w:i/>
          <w:sz w:val="20"/>
        </w:rPr>
        <w:t>SPP_4- tolerancja niepowodzeń i traktowanie ich jako wyzwania</w:t>
      </w:r>
      <w:r>
        <w:rPr>
          <w:rFonts w:ascii="Times New Roman" w:hAnsi="Times New Roman" w:cs="Times New Roman"/>
          <w:i/>
          <w:sz w:val="20"/>
        </w:rPr>
        <w:tab/>
      </w:r>
    </w:p>
    <w:p w:rsidR="00C04665" w:rsidRDefault="00C04665" w:rsidP="00C04665">
      <w:pPr>
        <w:spacing w:line="240" w:lineRule="auto"/>
        <w:ind w:left="-142" w:right="-142"/>
        <w:jc w:val="both"/>
        <w:rPr>
          <w:rFonts w:ascii="Times New Roman" w:hAnsi="Times New Roman" w:cs="Times New Roman"/>
          <w:i/>
          <w:color w:val="000000" w:themeColor="text1"/>
          <w:sz w:val="16"/>
        </w:rPr>
      </w:pPr>
      <w:r>
        <w:rPr>
          <w:rFonts w:ascii="Times New Roman" w:hAnsi="Times New Roman" w:cs="Times New Roman"/>
          <w:i/>
          <w:sz w:val="20"/>
        </w:rPr>
        <w:t>SPP_5- optymistyczne nastawienie do życia i zdolności radzenia sobie w trudnych sytuacjach</w:t>
      </w:r>
    </w:p>
    <w:p w:rsidR="00C04665" w:rsidRDefault="00C04665" w:rsidP="00C04665">
      <w:pPr>
        <w:spacing w:after="0" w:line="360" w:lineRule="auto"/>
        <w:ind w:left="-142" w:right="-142" w:firstLine="708"/>
        <w:jc w:val="both"/>
        <w:rPr>
          <w:rFonts w:ascii="Times New Roman" w:hAnsi="Times New Roman" w:cs="Times New Roman"/>
          <w:sz w:val="24"/>
        </w:rPr>
      </w:pPr>
      <w:r>
        <w:rPr>
          <w:rFonts w:ascii="Times New Roman" w:hAnsi="Times New Roman" w:cs="Times New Roman"/>
          <w:sz w:val="24"/>
        </w:rPr>
        <w:t>Wyniki, które zostały przedstawione w tabeli 6 pokazują istotne związki o charakterze dodatnim zachodzące pomiędzy potrzebą afiliacji a poczuciem prężności (r=0,767 ; p=0,000). W przypadku tych zależności występują istotne związki pomiędzy potrzebą afiliacji a wszystkimi czynnikami wchodzącymi w skład poczucia prężności, związek ma charakter dodatni co pozwala na stwierdzenie, że u osób tych powstaje zależność, że im wyższe poczucie prężności tym większa potrzeba afiliacji i kontaktów personalnych. Następnym współczynnikiem korelacji, który został określony w przypadku tych zmiennych w grupie osób wychowujących się w rodzinach z problemem alkoholowym jest zależność zachodząca pomiędzy potrzebą poniżania się a poczuciem prężności.  Współzależność ta jest istotna i ma charakter ujemny (r=-0,527 ; p=0,001). Również w tej korelacji występują istotne związki we wszystkich czynnikach wchodzących w skład poczucia prężności. Oznacza to, że w tej grupie badanych im wyższe jest poczucie prężności tym niższa jest potrzeba poniżania się. Istotna statystycznie również okazała się zależność zachodząca pomiędzy potrzebą wytrwałości a poczuciem prężności. Korelacja ta ma charakter dodatni (r=0,783 ; p=0,000). Osoby, które mają większą sprężystość w radzeniu sobie z trudnymi sytuacjami posiadają większą potrzebę realizacji do końca zamierzonych działań.</w:t>
      </w:r>
    </w:p>
    <w:p w:rsidR="00C04665" w:rsidRDefault="00C04665" w:rsidP="00C04665">
      <w:pPr>
        <w:spacing w:after="0" w:line="360" w:lineRule="auto"/>
        <w:ind w:left="-142" w:right="-142" w:firstLine="708"/>
        <w:jc w:val="both"/>
        <w:rPr>
          <w:rFonts w:ascii="Times New Roman" w:hAnsi="Times New Roman" w:cs="Times New Roman"/>
          <w:sz w:val="24"/>
        </w:rPr>
      </w:pPr>
      <w:r>
        <w:rPr>
          <w:rFonts w:ascii="Times New Roman" w:hAnsi="Times New Roman" w:cs="Times New Roman"/>
          <w:sz w:val="24"/>
        </w:rPr>
        <w:t>Korelacje pomiędzy omawianymi zmiennymi zostały również poddane analizie korelacji w przypadku osób wychowujących się w rodzinach zdrowych. Wyniki zostały przedstawione w Tabeli 7.</w:t>
      </w:r>
    </w:p>
    <w:p w:rsidR="00C04665" w:rsidRDefault="00C04665" w:rsidP="00C04665">
      <w:pPr>
        <w:spacing w:after="0" w:line="360" w:lineRule="auto"/>
        <w:ind w:left="-142" w:right="-142" w:firstLine="708"/>
        <w:jc w:val="both"/>
        <w:rPr>
          <w:rFonts w:ascii="Times New Roman" w:hAnsi="Times New Roman" w:cs="Times New Roman"/>
          <w:sz w:val="24"/>
        </w:rPr>
      </w:pPr>
    </w:p>
    <w:p w:rsidR="00571298" w:rsidRDefault="00571298" w:rsidP="00C04665">
      <w:pPr>
        <w:spacing w:after="0" w:line="360" w:lineRule="auto"/>
        <w:ind w:left="-142" w:right="-142" w:firstLine="708"/>
        <w:jc w:val="both"/>
        <w:rPr>
          <w:rFonts w:ascii="Times New Roman" w:hAnsi="Times New Roman" w:cs="Times New Roman"/>
          <w:sz w:val="24"/>
        </w:rPr>
      </w:pPr>
    </w:p>
    <w:p w:rsidR="00571298" w:rsidRDefault="00571298" w:rsidP="00C04665">
      <w:pPr>
        <w:spacing w:after="0" w:line="360" w:lineRule="auto"/>
        <w:ind w:left="-142" w:right="-142" w:firstLine="708"/>
        <w:jc w:val="both"/>
        <w:rPr>
          <w:rFonts w:ascii="Times New Roman" w:hAnsi="Times New Roman" w:cs="Times New Roman"/>
          <w:sz w:val="24"/>
        </w:rPr>
      </w:pPr>
    </w:p>
    <w:p w:rsidR="00571298" w:rsidRDefault="00571298" w:rsidP="00C04665">
      <w:pPr>
        <w:spacing w:after="0" w:line="360" w:lineRule="auto"/>
        <w:ind w:left="-142" w:right="-142" w:firstLine="708"/>
        <w:jc w:val="both"/>
        <w:rPr>
          <w:rFonts w:ascii="Times New Roman" w:hAnsi="Times New Roman" w:cs="Times New Roman"/>
          <w:sz w:val="24"/>
        </w:rPr>
      </w:pPr>
    </w:p>
    <w:p w:rsidR="00571298" w:rsidRDefault="00571298" w:rsidP="00C04665">
      <w:pPr>
        <w:spacing w:after="0" w:line="360" w:lineRule="auto"/>
        <w:ind w:left="-142" w:right="-142" w:firstLine="708"/>
        <w:jc w:val="both"/>
        <w:rPr>
          <w:rFonts w:ascii="Times New Roman" w:hAnsi="Times New Roman" w:cs="Times New Roman"/>
          <w:sz w:val="24"/>
        </w:rPr>
      </w:pPr>
    </w:p>
    <w:p w:rsidR="00571298" w:rsidRDefault="00571298" w:rsidP="00C04665">
      <w:pPr>
        <w:spacing w:after="0" w:line="360" w:lineRule="auto"/>
        <w:ind w:left="-142" w:right="-142" w:firstLine="708"/>
        <w:jc w:val="both"/>
        <w:rPr>
          <w:rFonts w:ascii="Times New Roman" w:hAnsi="Times New Roman" w:cs="Times New Roman"/>
          <w:sz w:val="24"/>
        </w:rPr>
      </w:pPr>
    </w:p>
    <w:p w:rsidR="00C04665" w:rsidRDefault="00C04665" w:rsidP="00C04665">
      <w:pPr>
        <w:spacing w:after="0" w:line="360" w:lineRule="auto"/>
        <w:ind w:left="-142" w:right="-142"/>
        <w:jc w:val="both"/>
        <w:rPr>
          <w:rFonts w:ascii="Times New Roman" w:hAnsi="Times New Roman" w:cs="Times New Roman"/>
          <w:sz w:val="24"/>
        </w:rPr>
      </w:pPr>
      <w:r>
        <w:rPr>
          <w:rFonts w:ascii="Times New Roman" w:hAnsi="Times New Roman" w:cs="Times New Roman"/>
          <w:sz w:val="24"/>
        </w:rPr>
        <w:lastRenderedPageBreak/>
        <w:t>Tabela 7</w:t>
      </w:r>
    </w:p>
    <w:p w:rsidR="00C04665" w:rsidRDefault="00C04665" w:rsidP="00C04665">
      <w:pPr>
        <w:spacing w:after="0" w:line="360" w:lineRule="auto"/>
        <w:ind w:left="-142" w:right="-142"/>
        <w:jc w:val="both"/>
        <w:rPr>
          <w:rFonts w:ascii="Times New Roman" w:hAnsi="Times New Roman" w:cs="Times New Roman"/>
          <w:i/>
          <w:sz w:val="24"/>
        </w:rPr>
      </w:pPr>
      <w:r>
        <w:rPr>
          <w:rFonts w:ascii="Times New Roman" w:hAnsi="Times New Roman" w:cs="Times New Roman"/>
          <w:i/>
          <w:sz w:val="24"/>
        </w:rPr>
        <w:t>Współczynniki korelacji między poczuciem prężności a skalami potrzeb u osób wychowujących się w rodzinach funkcjonujących prawidłowo.</w:t>
      </w:r>
    </w:p>
    <w:tbl>
      <w:tblPr>
        <w:tblStyle w:val="Tabela-Siatka"/>
        <w:tblW w:w="10170" w:type="dxa"/>
        <w:tblInd w:w="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07"/>
        <w:gridCol w:w="627"/>
        <w:gridCol w:w="625"/>
        <w:gridCol w:w="19"/>
        <w:gridCol w:w="709"/>
        <w:gridCol w:w="709"/>
        <w:gridCol w:w="708"/>
        <w:gridCol w:w="713"/>
        <w:gridCol w:w="709"/>
        <w:gridCol w:w="709"/>
        <w:gridCol w:w="708"/>
        <w:gridCol w:w="709"/>
        <w:gridCol w:w="709"/>
        <w:gridCol w:w="709"/>
      </w:tblGrid>
      <w:tr w:rsidR="00C04665" w:rsidTr="00C04665">
        <w:tc>
          <w:tcPr>
            <w:tcW w:w="1809" w:type="dxa"/>
            <w:vMerge w:val="restart"/>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ascii="Times New Roman" w:hAnsi="Times New Roman" w:cs="Times New Roman"/>
                <w:sz w:val="18"/>
                <w:szCs w:val="18"/>
              </w:rPr>
            </w:pPr>
            <w:r>
              <w:rPr>
                <w:rFonts w:ascii="Times New Roman" w:hAnsi="Times New Roman" w:cs="Times New Roman"/>
                <w:sz w:val="18"/>
                <w:szCs w:val="18"/>
              </w:rPr>
              <w:t xml:space="preserve">Skale potrzeb </w:t>
            </w:r>
          </w:p>
        </w:tc>
        <w:tc>
          <w:tcPr>
            <w:tcW w:w="1272" w:type="dxa"/>
            <w:gridSpan w:val="3"/>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Poczucie prężności</w:t>
            </w:r>
          </w:p>
        </w:tc>
        <w:tc>
          <w:tcPr>
            <w:tcW w:w="141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SPP_1</w:t>
            </w:r>
          </w:p>
        </w:tc>
        <w:tc>
          <w:tcPr>
            <w:tcW w:w="1421"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SPP_2</w:t>
            </w:r>
          </w:p>
        </w:tc>
        <w:tc>
          <w:tcPr>
            <w:tcW w:w="141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SPP_3</w:t>
            </w:r>
          </w:p>
        </w:tc>
        <w:tc>
          <w:tcPr>
            <w:tcW w:w="1417"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SPP_4</w:t>
            </w:r>
          </w:p>
        </w:tc>
        <w:tc>
          <w:tcPr>
            <w:tcW w:w="141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SPP_5</w:t>
            </w:r>
          </w:p>
        </w:tc>
      </w:tr>
      <w:tr w:rsidR="00C04665" w:rsidTr="00C04665">
        <w:tc>
          <w:tcPr>
            <w:tcW w:w="1809" w:type="dxa"/>
            <w:vMerge/>
            <w:tcBorders>
              <w:top w:val="single" w:sz="4" w:space="0" w:color="auto"/>
              <w:left w:val="nil"/>
              <w:bottom w:val="single" w:sz="4" w:space="0" w:color="auto"/>
              <w:right w:val="nil"/>
            </w:tcBorders>
            <w:vAlign w:val="center"/>
            <w:hideMark/>
          </w:tcPr>
          <w:p w:rsidR="00C04665" w:rsidRDefault="00C04665">
            <w:pPr>
              <w:rPr>
                <w:rFonts w:ascii="Times New Roman" w:hAnsi="Times New Roman" w:cs="Times New Roman"/>
                <w:sz w:val="18"/>
                <w:szCs w:val="18"/>
              </w:rPr>
            </w:pPr>
          </w:p>
        </w:tc>
        <w:tc>
          <w:tcPr>
            <w:tcW w:w="62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625"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2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13"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r</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p</w:t>
            </w:r>
          </w:p>
        </w:tc>
      </w:tr>
      <w:tr w:rsidR="00C04665" w:rsidTr="00C04665">
        <w:tc>
          <w:tcPr>
            <w:tcW w:w="180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ascii="Times New Roman" w:hAnsi="Times New Roman" w:cs="Times New Roman"/>
                <w:sz w:val="18"/>
                <w:szCs w:val="18"/>
              </w:rPr>
            </w:pPr>
            <w:r>
              <w:rPr>
                <w:rFonts w:ascii="Times New Roman" w:hAnsi="Times New Roman" w:cs="Times New Roman"/>
                <w:sz w:val="18"/>
                <w:szCs w:val="18"/>
              </w:rPr>
              <w:t>Potrzeba afiliacji</w:t>
            </w:r>
          </w:p>
        </w:tc>
        <w:tc>
          <w:tcPr>
            <w:tcW w:w="62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0,296</w:t>
            </w:r>
          </w:p>
        </w:tc>
        <w:tc>
          <w:tcPr>
            <w:tcW w:w="625"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0,056</w:t>
            </w:r>
          </w:p>
        </w:tc>
        <w:tc>
          <w:tcPr>
            <w:tcW w:w="72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0,243</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0,195</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0,213</w:t>
            </w:r>
          </w:p>
        </w:tc>
        <w:tc>
          <w:tcPr>
            <w:tcW w:w="713"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0,257</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0,350</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0,058</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0,176</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0,352</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0,141</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0,456</w:t>
            </w:r>
          </w:p>
        </w:tc>
      </w:tr>
      <w:tr w:rsidR="00C04665" w:rsidTr="00C04665">
        <w:tc>
          <w:tcPr>
            <w:tcW w:w="180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ascii="Times New Roman" w:hAnsi="Times New Roman" w:cs="Times New Roman"/>
                <w:sz w:val="18"/>
                <w:szCs w:val="18"/>
              </w:rPr>
            </w:pPr>
            <w:r>
              <w:rPr>
                <w:rFonts w:ascii="Times New Roman" w:hAnsi="Times New Roman" w:cs="Times New Roman"/>
                <w:sz w:val="18"/>
                <w:szCs w:val="18"/>
              </w:rPr>
              <w:t>Potrzeba poniżania się</w:t>
            </w:r>
          </w:p>
        </w:tc>
        <w:tc>
          <w:tcPr>
            <w:tcW w:w="62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-0,416</w:t>
            </w:r>
          </w:p>
        </w:tc>
        <w:tc>
          <w:tcPr>
            <w:tcW w:w="625"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0,011</w:t>
            </w:r>
          </w:p>
        </w:tc>
        <w:tc>
          <w:tcPr>
            <w:tcW w:w="72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-0,407</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0,026</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-0,104</w:t>
            </w:r>
          </w:p>
        </w:tc>
        <w:tc>
          <w:tcPr>
            <w:tcW w:w="713"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0,586</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-0,513</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0,004</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-0,048</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0,803</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-0,354</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0,055</w:t>
            </w:r>
          </w:p>
        </w:tc>
      </w:tr>
      <w:tr w:rsidR="00C04665" w:rsidTr="00C04665">
        <w:tc>
          <w:tcPr>
            <w:tcW w:w="1809" w:type="dxa"/>
            <w:tcBorders>
              <w:top w:val="single" w:sz="4" w:space="0" w:color="auto"/>
              <w:left w:val="nil"/>
              <w:bottom w:val="single" w:sz="4" w:space="0" w:color="auto"/>
              <w:right w:val="nil"/>
            </w:tcBorders>
            <w:vAlign w:val="center"/>
            <w:hideMark/>
          </w:tcPr>
          <w:p w:rsidR="00C04665" w:rsidRDefault="00C04665">
            <w:pPr>
              <w:spacing w:line="360" w:lineRule="auto"/>
              <w:ind w:left="-142" w:right="-142"/>
              <w:rPr>
                <w:rFonts w:ascii="Times New Roman" w:hAnsi="Times New Roman" w:cs="Times New Roman"/>
                <w:sz w:val="18"/>
                <w:szCs w:val="18"/>
              </w:rPr>
            </w:pPr>
            <w:r>
              <w:rPr>
                <w:rFonts w:ascii="Times New Roman" w:hAnsi="Times New Roman" w:cs="Times New Roman"/>
                <w:sz w:val="18"/>
                <w:szCs w:val="18"/>
              </w:rPr>
              <w:t>Potrzeba wytrwałości</w:t>
            </w:r>
          </w:p>
        </w:tc>
        <w:tc>
          <w:tcPr>
            <w:tcW w:w="62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0,217</w:t>
            </w:r>
          </w:p>
        </w:tc>
        <w:tc>
          <w:tcPr>
            <w:tcW w:w="625"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0,125</w:t>
            </w:r>
          </w:p>
        </w:tc>
        <w:tc>
          <w:tcPr>
            <w:tcW w:w="728" w:type="dxa"/>
            <w:gridSpan w:val="2"/>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0,345</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0,062</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-0,026</w:t>
            </w:r>
          </w:p>
        </w:tc>
        <w:tc>
          <w:tcPr>
            <w:tcW w:w="713"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0,893</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0,228</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0,226</w:t>
            </w:r>
          </w:p>
        </w:tc>
        <w:tc>
          <w:tcPr>
            <w:tcW w:w="708"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0,071</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0,708</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0,156</w:t>
            </w:r>
          </w:p>
        </w:tc>
        <w:tc>
          <w:tcPr>
            <w:tcW w:w="709" w:type="dxa"/>
            <w:tcBorders>
              <w:top w:val="single" w:sz="4" w:space="0" w:color="auto"/>
              <w:left w:val="nil"/>
              <w:bottom w:val="single" w:sz="4" w:space="0" w:color="auto"/>
              <w:right w:val="nil"/>
            </w:tcBorders>
            <w:hideMark/>
          </w:tcPr>
          <w:p w:rsidR="00C04665" w:rsidRDefault="00C04665">
            <w:pPr>
              <w:spacing w:line="360" w:lineRule="auto"/>
              <w:ind w:left="-142" w:right="-142"/>
              <w:jc w:val="center"/>
              <w:rPr>
                <w:rFonts w:ascii="Times New Roman" w:hAnsi="Times New Roman" w:cs="Times New Roman"/>
                <w:sz w:val="18"/>
                <w:szCs w:val="18"/>
              </w:rPr>
            </w:pPr>
            <w:r>
              <w:rPr>
                <w:rFonts w:ascii="Times New Roman" w:hAnsi="Times New Roman" w:cs="Times New Roman"/>
                <w:sz w:val="18"/>
                <w:szCs w:val="18"/>
              </w:rPr>
              <w:t>0,411</w:t>
            </w:r>
          </w:p>
        </w:tc>
      </w:tr>
    </w:tbl>
    <w:p w:rsidR="00C04665" w:rsidRDefault="00C04665" w:rsidP="00C04665">
      <w:pPr>
        <w:spacing w:after="0" w:line="360" w:lineRule="auto"/>
        <w:ind w:left="-142" w:right="-142"/>
        <w:jc w:val="both"/>
        <w:rPr>
          <w:rFonts w:ascii="Times New Roman" w:hAnsi="Times New Roman" w:cs="Times New Roman"/>
          <w:i/>
          <w:sz w:val="20"/>
        </w:rPr>
      </w:pPr>
      <w:r>
        <w:rPr>
          <w:rFonts w:ascii="Times New Roman" w:hAnsi="Times New Roman" w:cs="Times New Roman"/>
          <w:i/>
          <w:sz w:val="20"/>
        </w:rPr>
        <w:t>Adnotacje: r- współczynnik korelacja r-Pearsona, p- poziom istotności</w:t>
      </w:r>
    </w:p>
    <w:p w:rsidR="00C04665" w:rsidRDefault="00C04665" w:rsidP="00C04665">
      <w:pPr>
        <w:spacing w:after="0" w:line="360" w:lineRule="auto"/>
        <w:ind w:left="-142" w:right="-142"/>
        <w:jc w:val="both"/>
        <w:rPr>
          <w:rFonts w:ascii="Times New Roman" w:hAnsi="Times New Roman" w:cs="Times New Roman"/>
          <w:i/>
          <w:sz w:val="20"/>
        </w:rPr>
      </w:pPr>
      <w:r>
        <w:rPr>
          <w:rFonts w:ascii="Times New Roman" w:hAnsi="Times New Roman" w:cs="Times New Roman"/>
          <w:i/>
          <w:sz w:val="20"/>
        </w:rPr>
        <w:t xml:space="preserve">ORD- osoby wychowujące się w rodzinach dysfunkcyjnych </w:t>
      </w:r>
    </w:p>
    <w:p w:rsidR="00C04665" w:rsidRDefault="00C04665" w:rsidP="00C04665">
      <w:pPr>
        <w:spacing w:after="0" w:line="360" w:lineRule="auto"/>
        <w:ind w:left="-142" w:right="-142"/>
        <w:jc w:val="both"/>
        <w:rPr>
          <w:rFonts w:ascii="Times New Roman" w:hAnsi="Times New Roman" w:cs="Times New Roman"/>
          <w:i/>
          <w:sz w:val="20"/>
        </w:rPr>
      </w:pPr>
      <w:r>
        <w:rPr>
          <w:rFonts w:ascii="Times New Roman" w:hAnsi="Times New Roman" w:cs="Times New Roman"/>
          <w:i/>
          <w:sz w:val="20"/>
        </w:rPr>
        <w:t>ORZ- osoby wychowujące się w rodzinach funkcjonujących prawidłowo</w:t>
      </w:r>
    </w:p>
    <w:p w:rsidR="00C04665" w:rsidRDefault="00C04665" w:rsidP="00C04665">
      <w:pPr>
        <w:spacing w:after="0" w:line="360" w:lineRule="auto"/>
        <w:ind w:left="-142" w:right="-142"/>
        <w:jc w:val="both"/>
        <w:rPr>
          <w:rFonts w:ascii="Times New Roman" w:hAnsi="Times New Roman" w:cs="Times New Roman"/>
          <w:i/>
          <w:sz w:val="20"/>
        </w:rPr>
      </w:pPr>
      <w:r>
        <w:rPr>
          <w:rFonts w:ascii="Times New Roman" w:hAnsi="Times New Roman" w:cs="Times New Roman"/>
          <w:i/>
          <w:sz w:val="20"/>
        </w:rPr>
        <w:t>SPP_1 – wytrwałość i determinacja w działaniu</w:t>
      </w:r>
    </w:p>
    <w:p w:rsidR="00C04665" w:rsidRDefault="00C04665" w:rsidP="00C04665">
      <w:pPr>
        <w:spacing w:after="0" w:line="360" w:lineRule="auto"/>
        <w:ind w:left="-142" w:right="-142"/>
        <w:jc w:val="both"/>
        <w:rPr>
          <w:rFonts w:ascii="Times New Roman" w:hAnsi="Times New Roman" w:cs="Times New Roman"/>
          <w:i/>
          <w:sz w:val="20"/>
        </w:rPr>
      </w:pPr>
      <w:r>
        <w:rPr>
          <w:rFonts w:ascii="Times New Roman" w:hAnsi="Times New Roman" w:cs="Times New Roman"/>
          <w:i/>
          <w:sz w:val="20"/>
        </w:rPr>
        <w:t>SPP_2- otwartość na nowe doświadczenia i poczucie humoru</w:t>
      </w:r>
    </w:p>
    <w:p w:rsidR="00C04665" w:rsidRDefault="00C04665" w:rsidP="00C04665">
      <w:pPr>
        <w:spacing w:after="0" w:line="360" w:lineRule="auto"/>
        <w:ind w:left="-142" w:right="-142"/>
        <w:jc w:val="both"/>
        <w:rPr>
          <w:rFonts w:ascii="Times New Roman" w:hAnsi="Times New Roman" w:cs="Times New Roman"/>
          <w:i/>
          <w:sz w:val="20"/>
        </w:rPr>
      </w:pPr>
      <w:r>
        <w:rPr>
          <w:rFonts w:ascii="Times New Roman" w:hAnsi="Times New Roman" w:cs="Times New Roman"/>
          <w:i/>
          <w:sz w:val="20"/>
        </w:rPr>
        <w:t>SPP_3- kompetencje osobiste do radzenia sobie i tolerancja negatywnych emocji</w:t>
      </w:r>
    </w:p>
    <w:p w:rsidR="00C04665" w:rsidRDefault="00C04665" w:rsidP="00C04665">
      <w:pPr>
        <w:spacing w:after="0" w:line="360" w:lineRule="auto"/>
        <w:ind w:left="-142" w:right="-142"/>
        <w:jc w:val="both"/>
        <w:rPr>
          <w:rFonts w:ascii="Times New Roman" w:hAnsi="Times New Roman" w:cs="Times New Roman"/>
          <w:i/>
          <w:sz w:val="20"/>
        </w:rPr>
      </w:pPr>
      <w:r>
        <w:rPr>
          <w:rFonts w:ascii="Times New Roman" w:hAnsi="Times New Roman" w:cs="Times New Roman"/>
          <w:i/>
          <w:sz w:val="20"/>
        </w:rPr>
        <w:t>SPP_4- tolerancja niepowodzeń i traktowanie ich jako wyzwania</w:t>
      </w:r>
      <w:r>
        <w:rPr>
          <w:rFonts w:ascii="Times New Roman" w:hAnsi="Times New Roman" w:cs="Times New Roman"/>
          <w:i/>
          <w:sz w:val="20"/>
        </w:rPr>
        <w:tab/>
      </w:r>
    </w:p>
    <w:p w:rsidR="00C04665" w:rsidRDefault="00C04665" w:rsidP="00C04665">
      <w:pPr>
        <w:spacing w:after="0" w:line="360" w:lineRule="auto"/>
        <w:ind w:left="-142" w:right="-142"/>
        <w:jc w:val="both"/>
        <w:rPr>
          <w:rFonts w:ascii="Times New Roman" w:hAnsi="Times New Roman" w:cs="Times New Roman"/>
          <w:i/>
          <w:sz w:val="20"/>
        </w:rPr>
      </w:pPr>
      <w:r>
        <w:rPr>
          <w:rFonts w:ascii="Times New Roman" w:hAnsi="Times New Roman" w:cs="Times New Roman"/>
          <w:i/>
          <w:sz w:val="20"/>
        </w:rPr>
        <w:t>SPP_5- optymistyczne nastawienie do życia i zdolności radzenia sobie w trudnych sytuacjach</w:t>
      </w:r>
    </w:p>
    <w:p w:rsidR="00C04665" w:rsidRDefault="00C04665" w:rsidP="00C04665">
      <w:pPr>
        <w:spacing w:after="0" w:line="360" w:lineRule="auto"/>
        <w:ind w:left="-142" w:right="-142"/>
        <w:jc w:val="both"/>
        <w:rPr>
          <w:rFonts w:ascii="Times New Roman" w:hAnsi="Times New Roman" w:cs="Times New Roman"/>
          <w:i/>
          <w:sz w:val="24"/>
        </w:rPr>
      </w:pPr>
    </w:p>
    <w:p w:rsidR="00C04665" w:rsidRDefault="00C04665" w:rsidP="00C04665">
      <w:pPr>
        <w:spacing w:after="0" w:line="360" w:lineRule="auto"/>
        <w:ind w:left="-142" w:right="-142" w:firstLine="708"/>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Analiza wyników przedstawiony w tabeli 7 ukazuje, że istotne związki</w:t>
      </w:r>
      <w:r>
        <w:rPr>
          <w:rFonts w:ascii="Times New Roman" w:hAnsi="Times New Roman" w:cs="Times New Roman"/>
          <w:color w:val="000000" w:themeColor="text1"/>
          <w:sz w:val="24"/>
          <w:szCs w:val="20"/>
        </w:rPr>
        <w:br/>
        <w:t>w przypadku osób wychowujących się w rodzinach zdrowych zachodzą pomiędzy potrzebą poniżania się a poczuciem prężności. Zależność ta jest ujemna (r=-0,416 ; p=0,011). Oznacza</w:t>
      </w:r>
      <w:r>
        <w:rPr>
          <w:rFonts w:ascii="Times New Roman" w:hAnsi="Times New Roman" w:cs="Times New Roman"/>
          <w:color w:val="000000" w:themeColor="text1"/>
          <w:sz w:val="24"/>
          <w:szCs w:val="20"/>
        </w:rPr>
        <w:br/>
        <w:t xml:space="preserve"> to, że wraz ze wzrostem poczucia prężności potrzeba poniżania się maleje.</w:t>
      </w:r>
    </w:p>
    <w:p w:rsidR="005744BA" w:rsidRDefault="005744BA" w:rsidP="005744BA">
      <w:pPr>
        <w:spacing w:after="0" w:line="360" w:lineRule="auto"/>
        <w:ind w:left="-142" w:right="-142" w:firstLine="708"/>
        <w:jc w:val="center"/>
        <w:rPr>
          <w:rFonts w:ascii="Times New Roman" w:hAnsi="Times New Roman" w:cs="Times New Roman"/>
          <w:color w:val="000000" w:themeColor="text1"/>
          <w:sz w:val="24"/>
          <w:szCs w:val="20"/>
        </w:rPr>
      </w:pPr>
    </w:p>
    <w:p w:rsidR="005744BA" w:rsidRDefault="005744BA" w:rsidP="005744BA">
      <w:pPr>
        <w:spacing w:after="0" w:line="360" w:lineRule="auto"/>
        <w:ind w:left="-142" w:right="-142" w:firstLine="708"/>
        <w:jc w:val="center"/>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DYSKUSJA WYNIKÓW</w:t>
      </w:r>
    </w:p>
    <w:p w:rsidR="00591186" w:rsidRDefault="00591186" w:rsidP="00EC5FD5">
      <w:pPr>
        <w:spacing w:after="0" w:line="360" w:lineRule="auto"/>
        <w:ind w:left="-142" w:right="-142" w:firstLine="708"/>
        <w:jc w:val="both"/>
        <w:rPr>
          <w:rFonts w:ascii="Times New Roman" w:hAnsi="Times New Roman" w:cs="Times New Roman"/>
          <w:sz w:val="24"/>
        </w:rPr>
      </w:pPr>
      <w:r w:rsidRPr="00591186">
        <w:rPr>
          <w:rFonts w:ascii="Times New Roman" w:hAnsi="Times New Roman" w:cs="Times New Roman"/>
          <w:sz w:val="24"/>
        </w:rPr>
        <w:t xml:space="preserve">Celem prezentowanych badań była analiza zależności występujących w zakresie samooceny, poczucia prężności oraz potrzeb: potrzeby poniżania się, potrzeby afiliacji, potrzeby wytrwałości wśród dwóch grup badanych. Jedną z grup </w:t>
      </w:r>
      <w:r>
        <w:rPr>
          <w:rFonts w:ascii="Times New Roman" w:hAnsi="Times New Roman" w:cs="Times New Roman"/>
          <w:sz w:val="24"/>
        </w:rPr>
        <w:t xml:space="preserve">stanowiły osoby wychowujące się          </w:t>
      </w:r>
      <w:r w:rsidRPr="00591186">
        <w:rPr>
          <w:rFonts w:ascii="Times New Roman" w:hAnsi="Times New Roman" w:cs="Times New Roman"/>
          <w:sz w:val="24"/>
        </w:rPr>
        <w:t>w rodzinach z problemem alkoholowym, natomiast drugą grupą były to osoby wychowujące się w rodzinach prawidłowo funkcjonujących.</w:t>
      </w:r>
      <w:r>
        <w:rPr>
          <w:rFonts w:ascii="Times New Roman" w:hAnsi="Times New Roman" w:cs="Times New Roman"/>
          <w:sz w:val="24"/>
        </w:rPr>
        <w:t xml:space="preserve"> Analiza otrzymanych wyników w obu grupach pozwala na określenie następujących wniosków: </w:t>
      </w:r>
      <w:r w:rsidR="000D489E" w:rsidRPr="000D489E">
        <w:rPr>
          <w:rFonts w:ascii="Times New Roman" w:hAnsi="Times New Roman" w:cs="Times New Roman"/>
          <w:sz w:val="24"/>
        </w:rPr>
        <w:t xml:space="preserve">Pierwsza hipoteza prezentowała stanowisko, iż osoby wychowujące się w rodzinach alkoholowych mają niższy poziom samooceny niż osoby wychowujące się w rodzinach funkcjonujących prawidłowo. Hipotez ta nie została potwierdzona. Oznacza to, że w przypadku osób wychowujących się w niesprzyjających warunkach rodzinnych związanych z licznymi problemami alkoholowymi, </w:t>
      </w:r>
      <w:r w:rsidR="00027280">
        <w:rPr>
          <w:rFonts w:ascii="Times New Roman" w:hAnsi="Times New Roman" w:cs="Times New Roman"/>
          <w:sz w:val="24"/>
        </w:rPr>
        <w:t xml:space="preserve">środowisko to niekoniecznie </w:t>
      </w:r>
      <w:r w:rsidR="000D489E" w:rsidRPr="000D489E">
        <w:rPr>
          <w:rFonts w:ascii="Times New Roman" w:hAnsi="Times New Roman" w:cs="Times New Roman"/>
          <w:sz w:val="24"/>
        </w:rPr>
        <w:t xml:space="preserve">stanowi istotnego czynnika wpływającego na samoocenę u tych osób, wnioski te zostały wyciągnięte na podstawie porównania wyników osób wychowujących się w rodzinach </w:t>
      </w:r>
      <w:r w:rsidR="000D489E" w:rsidRPr="000D489E">
        <w:rPr>
          <w:rFonts w:ascii="Times New Roman" w:hAnsi="Times New Roman" w:cs="Times New Roman"/>
          <w:sz w:val="24"/>
        </w:rPr>
        <w:lastRenderedPageBreak/>
        <w:t>alkoholowych oraz osób wychowujących się w rodzinach zdrowych. Odmienne założenia zostały określone przez badaczy, ponieważ Jakubiak (1998) w swoich badaniach ukazał, istotną różnicę występująca w zakresie samooceny pomiędzy córkami mężczyzn uzależnionych od alkoholu oraz córkami mężc</w:t>
      </w:r>
      <w:r w:rsidR="00027280">
        <w:rPr>
          <w:rFonts w:ascii="Times New Roman" w:hAnsi="Times New Roman" w:cs="Times New Roman"/>
          <w:sz w:val="24"/>
        </w:rPr>
        <w:t xml:space="preserve">zyzn nieuzależnionych. Jakubiak </w:t>
      </w:r>
      <w:r w:rsidR="000D489E" w:rsidRPr="000D489E">
        <w:rPr>
          <w:rFonts w:ascii="Times New Roman" w:hAnsi="Times New Roman" w:cs="Times New Roman"/>
          <w:sz w:val="24"/>
        </w:rPr>
        <w:t xml:space="preserve"> w swoich badaniach zwrócił również uwagę na zmienność samooceny w zależności od wieku osób badanych. Określił jednak, że kobiety wychowujące się w rodzinach alkoholowych posiadają taką samą samoocenę zarówno w wieku 12 lat, jak również 18 lat. Ukazał  jedynie inne sposoby funkcjonowania i zachowywania się względem siebie u osób badanych. Jakubiak swoją hipotezę poparł badaniami prowadzonymi przez </w:t>
      </w:r>
      <w:proofErr w:type="spellStart"/>
      <w:r w:rsidR="000D489E" w:rsidRPr="000D489E">
        <w:rPr>
          <w:rFonts w:ascii="Times New Roman" w:hAnsi="Times New Roman" w:cs="Times New Roman"/>
          <w:sz w:val="24"/>
        </w:rPr>
        <w:t>Woititz</w:t>
      </w:r>
      <w:proofErr w:type="spellEnd"/>
      <w:r w:rsidR="000D489E" w:rsidRPr="000D489E">
        <w:rPr>
          <w:rFonts w:ascii="Times New Roman" w:hAnsi="Times New Roman" w:cs="Times New Roman"/>
          <w:sz w:val="24"/>
        </w:rPr>
        <w:t xml:space="preserve"> (</w:t>
      </w:r>
      <w:r w:rsidR="00EC5FD5">
        <w:rPr>
          <w:rFonts w:ascii="Times New Roman" w:hAnsi="Times New Roman" w:cs="Times New Roman"/>
          <w:sz w:val="24"/>
        </w:rPr>
        <w:t>1992), która również określiła,</w:t>
      </w:r>
      <w:r w:rsidR="000D489E" w:rsidRPr="000D489E">
        <w:rPr>
          <w:rFonts w:ascii="Times New Roman" w:hAnsi="Times New Roman" w:cs="Times New Roman"/>
          <w:sz w:val="24"/>
        </w:rPr>
        <w:t xml:space="preserve"> że dzieci wychowujące się w rodzinach z problemem alkoholowym mają znacznie niższy poziom samooceny od dzieci wychowujących się w rodzinach funkcjonujących prawidłowo.</w:t>
      </w:r>
      <w:r w:rsidR="00EC5FD5">
        <w:rPr>
          <w:rFonts w:ascii="Times New Roman" w:hAnsi="Times New Roman" w:cs="Times New Roman"/>
          <w:sz w:val="24"/>
        </w:rPr>
        <w:t xml:space="preserve"> </w:t>
      </w:r>
      <w:r w:rsidR="00EC5FD5" w:rsidRPr="00EC5FD5">
        <w:rPr>
          <w:rFonts w:ascii="Times New Roman" w:hAnsi="Times New Roman" w:cs="Times New Roman"/>
          <w:sz w:val="24"/>
        </w:rPr>
        <w:t>W odniesieniu do drugiej hipotezy</w:t>
      </w:r>
      <w:r w:rsidR="00EC5FD5">
        <w:rPr>
          <w:rFonts w:ascii="Times New Roman" w:hAnsi="Times New Roman" w:cs="Times New Roman"/>
          <w:sz w:val="24"/>
        </w:rPr>
        <w:t>,</w:t>
      </w:r>
      <w:r w:rsidR="00EC5FD5" w:rsidRPr="00EC5FD5">
        <w:rPr>
          <w:rFonts w:ascii="Times New Roman" w:hAnsi="Times New Roman" w:cs="Times New Roman"/>
          <w:sz w:val="24"/>
        </w:rPr>
        <w:t xml:space="preserve"> która mówi </w:t>
      </w:r>
      <w:r w:rsidR="00EC5FD5">
        <w:rPr>
          <w:rFonts w:ascii="Times New Roman" w:hAnsi="Times New Roman" w:cs="Times New Roman"/>
          <w:sz w:val="24"/>
        </w:rPr>
        <w:t xml:space="preserve">o tym, że osoby wychowujące się </w:t>
      </w:r>
      <w:r w:rsidR="00EC5FD5" w:rsidRPr="00EC5FD5">
        <w:rPr>
          <w:rFonts w:ascii="Times New Roman" w:hAnsi="Times New Roman" w:cs="Times New Roman"/>
          <w:sz w:val="24"/>
        </w:rPr>
        <w:t>w rodzinach alkoholowych mają niższy poziom poczucia prężności niż osoby wychowujące się w rodzinach zdrowych również analiza statystyczna wykazała brak istotnych różnic w tym zakresie w obrębie tych dwóch grup. Niepotwierdzenie hipotezy pozwala na wysunięcie wniosków, że sytuacja rodzinna w  przypadku rodzin z problemem alkoholowym nie stanowi istotnego czynnika oddziałowującego na umiejętność radzenia sobie z sytuacją stresującą. Osoby wychowujące się w rodzinach alkoholowych narażone są na silne czynniki stresujące jak również przeważnie utrzymującą się atmosferę napięcia i lęku. Osoby te bardzo rzadko odczuwają poczucie bezpieczeństwa i swobody (Sobolewska, 1992) . Jednak duża ilość sytuacji stresujących i napięć nie różnicuje poziomu poczucia bezpieczeństwa w obrębie osób pochodzących z rodzin o problemie alkoholowym oraz osób pochodzących z rodzin zdrowych. Sobolewska w swoich pracach określa, że osoby te w zależności jaką rolę przyjmą zachowują się albo nadmiar odpowiedzialnie i opanowują każdą sytuację stresową, lub od razu stawiają siebie w pozycji „nic się z tym nie da zrobić” i wpadają w poczucie bezradności i niemocy (Sobolewska, 1992).</w:t>
      </w:r>
    </w:p>
    <w:p w:rsidR="00626990" w:rsidRPr="00626990" w:rsidRDefault="005744BA" w:rsidP="00626990">
      <w:pPr>
        <w:spacing w:after="0" w:line="360" w:lineRule="auto"/>
        <w:ind w:left="-142" w:right="-142" w:firstLine="708"/>
        <w:jc w:val="both"/>
        <w:rPr>
          <w:rFonts w:ascii="Times New Roman" w:hAnsi="Times New Roman" w:cs="Times New Roman"/>
          <w:sz w:val="24"/>
        </w:rPr>
      </w:pPr>
      <w:r>
        <w:rPr>
          <w:rFonts w:ascii="Times New Roman" w:hAnsi="Times New Roman" w:cs="Times New Roman"/>
          <w:sz w:val="24"/>
        </w:rPr>
        <w:t>Podczas badań</w:t>
      </w:r>
      <w:r w:rsidRPr="005744BA">
        <w:rPr>
          <w:rFonts w:ascii="Times New Roman" w:hAnsi="Times New Roman" w:cs="Times New Roman"/>
          <w:sz w:val="24"/>
        </w:rPr>
        <w:t xml:space="preserve"> ostawione</w:t>
      </w:r>
      <w:r>
        <w:rPr>
          <w:rFonts w:ascii="Times New Roman" w:hAnsi="Times New Roman" w:cs="Times New Roman"/>
          <w:sz w:val="24"/>
        </w:rPr>
        <w:t xml:space="preserve"> zostały</w:t>
      </w:r>
      <w:r w:rsidRPr="005744BA">
        <w:rPr>
          <w:rFonts w:ascii="Times New Roman" w:hAnsi="Times New Roman" w:cs="Times New Roman"/>
          <w:sz w:val="24"/>
        </w:rPr>
        <w:t xml:space="preserve"> trzy hipotezy korelacyjne mówiące o tym w jakim stopniu omawiane zmienne korelują ze sobą zarówno w grupie osób wychowujących się w rodzinach alkoholowych jak również w przypadku osób wychowujących się w rodzinach zdrowych.</w:t>
      </w:r>
      <w:r w:rsidR="00626990">
        <w:rPr>
          <w:rFonts w:ascii="Times New Roman" w:hAnsi="Times New Roman" w:cs="Times New Roman"/>
          <w:sz w:val="24"/>
        </w:rPr>
        <w:t xml:space="preserve"> </w:t>
      </w:r>
      <w:r w:rsidR="00626990" w:rsidRPr="00626990">
        <w:rPr>
          <w:rFonts w:ascii="Times New Roman" w:hAnsi="Times New Roman" w:cs="Times New Roman"/>
          <w:sz w:val="24"/>
        </w:rPr>
        <w:t>W o</w:t>
      </w:r>
      <w:r w:rsidR="00626990">
        <w:rPr>
          <w:rFonts w:ascii="Times New Roman" w:hAnsi="Times New Roman" w:cs="Times New Roman"/>
          <w:sz w:val="24"/>
        </w:rPr>
        <w:t xml:space="preserve">dniesieniu do hipotezy, </w:t>
      </w:r>
      <w:r w:rsidR="00626990" w:rsidRPr="00626990">
        <w:rPr>
          <w:rFonts w:ascii="Times New Roman" w:hAnsi="Times New Roman" w:cs="Times New Roman"/>
          <w:sz w:val="24"/>
        </w:rPr>
        <w:t>która zakłada, że im niższa samoocena tym niższa potrzeba poniżania się została stwierdzona istotność statystyczna zarówno w grupie osób wychowujących się w rodzinach alkoholowych jak również w przypadku grupy osób wychowujących się w rodzinach zdrowych. Potrzeba poniżania się zakłada, że osoba stosuje wobec siebie zbyt wygórowaną samokrytykę jak również nie potrafi zachowywać się asertywnie przekładając dobro otaczających ją ludzi ponad swoje dobro, podobne zachowania występują</w:t>
      </w:r>
    </w:p>
    <w:p w:rsidR="005744BA" w:rsidRDefault="00626990" w:rsidP="00626990">
      <w:pPr>
        <w:spacing w:after="0" w:line="360" w:lineRule="auto"/>
        <w:ind w:left="-142" w:right="-142"/>
        <w:jc w:val="both"/>
        <w:rPr>
          <w:rFonts w:ascii="Times New Roman" w:hAnsi="Times New Roman" w:cs="Times New Roman"/>
          <w:sz w:val="24"/>
        </w:rPr>
      </w:pPr>
      <w:r w:rsidRPr="00626990">
        <w:rPr>
          <w:rFonts w:ascii="Times New Roman" w:hAnsi="Times New Roman" w:cs="Times New Roman"/>
          <w:sz w:val="24"/>
        </w:rPr>
        <w:lastRenderedPageBreak/>
        <w:t>u osób, które mają trudności w adekwatnej ocenie siebie i swoich możliwości. Osoby wychowujące się w rodzinach alkoholowych narażone są na duże zranienia i krytykę ze strony rodziców, takie zachowanie w środowisku rodzinnym może mieć duży wpływ na wysokość samooceny i potrzeby poniżania się (Sobolewska 1992).</w:t>
      </w:r>
      <w:r w:rsidR="005279D3">
        <w:rPr>
          <w:rFonts w:ascii="Times New Roman" w:hAnsi="Times New Roman" w:cs="Times New Roman"/>
          <w:sz w:val="24"/>
        </w:rPr>
        <w:t xml:space="preserve"> </w:t>
      </w:r>
      <w:r w:rsidR="005279D3" w:rsidRPr="005279D3">
        <w:rPr>
          <w:rFonts w:ascii="Times New Roman" w:hAnsi="Times New Roman" w:cs="Times New Roman"/>
          <w:sz w:val="24"/>
        </w:rPr>
        <w:t xml:space="preserve">Analizując wyniki w kontekście </w:t>
      </w:r>
      <w:r w:rsidR="007F2F12">
        <w:rPr>
          <w:rFonts w:ascii="Times New Roman" w:hAnsi="Times New Roman" w:cs="Times New Roman"/>
          <w:sz w:val="24"/>
        </w:rPr>
        <w:t>hipotezy,</w:t>
      </w:r>
      <w:r w:rsidR="005279D3" w:rsidRPr="005279D3">
        <w:rPr>
          <w:rFonts w:ascii="Times New Roman" w:hAnsi="Times New Roman" w:cs="Times New Roman"/>
          <w:sz w:val="24"/>
        </w:rPr>
        <w:t xml:space="preserve"> która mówi, że im wyższe poczucie prężności tym wyższa potrzeba wytrwałości określa się, że nie występuję w przypadku tych zmiennych istotna statystycznie różnica zarówno w przypadku osób wychowujących się w rodzinach alkoholowych jak również w przypadku osób wychowujących się w rodzinach zdrowych. Poczucie prężności określane jako zdolność jednostki do odseparowania się od sytuacji stresujących a także wydarzeń, które dla człowieka stanowią doświadczenia traumatyczne, umiejętność radzenia sobie z takimi sytuacjami a także, z negatywnymi emocjami, które są  efektem takich wydarzeń (Ogińska-Bulik, 2013) nie koreluje istotnie z potrzebą wytrwałości, która stanowi dążenia człowieka do nieustannego działania w celu realizacji rozpoczętych zadań.</w:t>
      </w:r>
      <w:r w:rsidR="00AC4647">
        <w:rPr>
          <w:rFonts w:ascii="Times New Roman" w:hAnsi="Times New Roman" w:cs="Times New Roman"/>
          <w:sz w:val="24"/>
        </w:rPr>
        <w:t xml:space="preserve"> </w:t>
      </w:r>
    </w:p>
    <w:p w:rsidR="00697B18" w:rsidRPr="00697B18" w:rsidRDefault="00AC4647" w:rsidP="00F71F84">
      <w:pPr>
        <w:spacing w:after="0" w:line="360" w:lineRule="auto"/>
        <w:ind w:left="-142" w:right="-142"/>
        <w:jc w:val="both"/>
        <w:rPr>
          <w:rFonts w:ascii="Times New Roman" w:hAnsi="Times New Roman" w:cs="Times New Roman"/>
          <w:sz w:val="24"/>
        </w:rPr>
      </w:pPr>
      <w:r>
        <w:rPr>
          <w:rFonts w:ascii="Times New Roman" w:hAnsi="Times New Roman" w:cs="Times New Roman"/>
          <w:sz w:val="24"/>
        </w:rPr>
        <w:tab/>
        <w:t xml:space="preserve"> </w:t>
      </w:r>
      <w:r>
        <w:rPr>
          <w:rFonts w:ascii="Times New Roman" w:hAnsi="Times New Roman" w:cs="Times New Roman"/>
          <w:sz w:val="24"/>
        </w:rPr>
        <w:tab/>
        <w:t xml:space="preserve"> W odniesieniu do </w:t>
      </w:r>
      <w:r w:rsidR="009035BB">
        <w:rPr>
          <w:rFonts w:ascii="Times New Roman" w:hAnsi="Times New Roman" w:cs="Times New Roman"/>
          <w:sz w:val="24"/>
        </w:rPr>
        <w:t>wybranych potrzeb z koncepcji Murraya postawione hipotezy mówiące o tym, że osoby wychowujące się w rodzinach alkoholowych mają niższą potrzebę afiliacji</w:t>
      </w:r>
      <w:r w:rsidR="0036307B">
        <w:rPr>
          <w:rFonts w:ascii="Times New Roman" w:hAnsi="Times New Roman" w:cs="Times New Roman"/>
          <w:sz w:val="24"/>
        </w:rPr>
        <w:t xml:space="preserve"> oraz wyższą potrzebę poniżania się</w:t>
      </w:r>
      <w:r w:rsidR="009035BB">
        <w:rPr>
          <w:rFonts w:ascii="Times New Roman" w:hAnsi="Times New Roman" w:cs="Times New Roman"/>
          <w:sz w:val="24"/>
        </w:rPr>
        <w:t xml:space="preserve"> niż osoby wychowujące </w:t>
      </w:r>
      <w:r w:rsidR="005C30C2">
        <w:rPr>
          <w:rFonts w:ascii="Times New Roman" w:hAnsi="Times New Roman" w:cs="Times New Roman"/>
          <w:sz w:val="24"/>
        </w:rPr>
        <w:t xml:space="preserve">się w rodzinach zdrowych. Uzyskane wyniki przedstawiają istotne statystycznie różnice w zakresie tych potrzeb. </w:t>
      </w:r>
      <w:r w:rsidR="00697B18" w:rsidRPr="00697B18">
        <w:rPr>
          <w:rFonts w:ascii="Times New Roman" w:hAnsi="Times New Roman" w:cs="Times New Roman"/>
          <w:sz w:val="24"/>
        </w:rPr>
        <w:t xml:space="preserve">Poczucie odrzucenia i braku miłości ze strony rodziców może stanowić podłoże dla potrzeby poniżania się u dzieci doświadczających problemów alkoholowych w swoich rodzinach. O wyższej potrzebie poniżania występującej u osób wychowujących się w środowiskach alkoholowych w swoich badaniach wspomina </w:t>
      </w:r>
      <w:proofErr w:type="spellStart"/>
      <w:r w:rsidR="00697B18" w:rsidRPr="00697B18">
        <w:rPr>
          <w:rFonts w:ascii="Times New Roman" w:hAnsi="Times New Roman" w:cs="Times New Roman"/>
          <w:sz w:val="24"/>
        </w:rPr>
        <w:t>Hinson</w:t>
      </w:r>
      <w:proofErr w:type="spellEnd"/>
      <w:r w:rsidR="00697B18" w:rsidRPr="00697B18">
        <w:rPr>
          <w:rFonts w:ascii="Times New Roman" w:hAnsi="Times New Roman" w:cs="Times New Roman"/>
          <w:sz w:val="24"/>
        </w:rPr>
        <w:t xml:space="preserve"> (1992), który określił, że osoby te mają większą tendencję do poniżania się jak również przejawiają niższą samoocenę niż osoby, które nie doświadczyły podobnych trudności związanych z odrzuceniem przez pijących rodziców.</w:t>
      </w:r>
      <w:r w:rsidR="00697B18">
        <w:rPr>
          <w:rFonts w:ascii="Times New Roman" w:hAnsi="Times New Roman" w:cs="Times New Roman"/>
          <w:sz w:val="24"/>
        </w:rPr>
        <w:t xml:space="preserve"> </w:t>
      </w:r>
      <w:r w:rsidR="00F71F84">
        <w:rPr>
          <w:rFonts w:ascii="Times New Roman" w:hAnsi="Times New Roman" w:cs="Times New Roman"/>
          <w:sz w:val="24"/>
        </w:rPr>
        <w:t xml:space="preserve">Potrzeba afiliacji związana </w:t>
      </w:r>
      <w:r w:rsidR="00697B18" w:rsidRPr="00697B18">
        <w:rPr>
          <w:rFonts w:ascii="Times New Roman" w:hAnsi="Times New Roman" w:cs="Times New Roman"/>
          <w:sz w:val="24"/>
        </w:rPr>
        <w:t>z nawiązywaniem relacji interpersonalnych, nawiązywaniem nowych przyjaźni jak również otwartości na drugiego człowieka w przypadku osób, które wychowywane zostały w środowisku alkoholowym jest dla nich trudnością, ponieważ osoby te bardzo często zamykają się</w:t>
      </w:r>
    </w:p>
    <w:p w:rsidR="00AC4647" w:rsidRDefault="00697B18" w:rsidP="00697B18">
      <w:pPr>
        <w:spacing w:after="0" w:line="360" w:lineRule="auto"/>
        <w:ind w:left="-142" w:right="-142"/>
        <w:jc w:val="both"/>
        <w:rPr>
          <w:rFonts w:ascii="Times New Roman" w:hAnsi="Times New Roman" w:cs="Times New Roman"/>
          <w:sz w:val="24"/>
        </w:rPr>
      </w:pPr>
      <w:r w:rsidRPr="00697B18">
        <w:rPr>
          <w:rFonts w:ascii="Times New Roman" w:hAnsi="Times New Roman" w:cs="Times New Roman"/>
          <w:sz w:val="24"/>
        </w:rPr>
        <w:t xml:space="preserve">na możliwości nawiązania nowych relacji. Zachowania te mogą zostać spowodowane lękiem przed odrzuceniem, który bardzo często im towarzyszy. Sobolewska (1992) w swoich pracach opisując wieloletnią pomoc osobom doświadczającym alkoholizmu swoich rodziców, przedstawia , że osoby te świadomie unikają uczuciowego zaangażowania się w relacje, aby nie doświadczyć odrzucenia oraz nie wierzą w możliwość utrzymania się takiej relacji, ponieważ bardzo często towarzyszy im przeświadczenie, że skoro ich rodzice ich odrzucili to jak możliwe jest, aby ktoś inny mógł ich pokochać. Myślenie takie bardzo często powoduje, że osoby te mają </w:t>
      </w:r>
      <w:r w:rsidRPr="00697B18">
        <w:rPr>
          <w:rFonts w:ascii="Times New Roman" w:hAnsi="Times New Roman" w:cs="Times New Roman"/>
          <w:sz w:val="24"/>
        </w:rPr>
        <w:lastRenderedPageBreak/>
        <w:t>trudności w nawiązywaniu kontaktów emocjonalnych pomiędzy kobietą a mężczyzną. Boją się zaangażowania i możliwości założenia własnej rodziny.</w:t>
      </w:r>
    </w:p>
    <w:p w:rsidR="00773DEE" w:rsidRDefault="00773DEE" w:rsidP="00626990">
      <w:pPr>
        <w:spacing w:after="0" w:line="360" w:lineRule="auto"/>
        <w:ind w:left="-142" w:right="-142"/>
        <w:jc w:val="both"/>
        <w:rPr>
          <w:rFonts w:ascii="Times New Roman" w:hAnsi="Times New Roman" w:cs="Times New Roman"/>
          <w:sz w:val="24"/>
        </w:rPr>
      </w:pPr>
    </w:p>
    <w:p w:rsidR="005279D3" w:rsidRDefault="005279D3" w:rsidP="003B2E15">
      <w:pPr>
        <w:spacing w:after="0" w:line="360" w:lineRule="auto"/>
        <w:ind w:right="-142"/>
        <w:jc w:val="both"/>
        <w:rPr>
          <w:rFonts w:ascii="Times New Roman" w:hAnsi="Times New Roman" w:cs="Times New Roman"/>
          <w:sz w:val="24"/>
        </w:rPr>
      </w:pPr>
    </w:p>
    <w:p w:rsidR="003B2E15" w:rsidRDefault="003B2E15" w:rsidP="003B2E15">
      <w:pPr>
        <w:spacing w:after="0" w:line="360" w:lineRule="auto"/>
        <w:ind w:right="-142"/>
        <w:jc w:val="both"/>
        <w:rPr>
          <w:rFonts w:ascii="Times New Roman" w:hAnsi="Times New Roman" w:cs="Times New Roman"/>
          <w:sz w:val="24"/>
        </w:rPr>
      </w:pP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Bibliografia:</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Bandura, A. (1986). </w:t>
      </w:r>
      <w:proofErr w:type="spellStart"/>
      <w:r w:rsidRPr="003B2E15">
        <w:rPr>
          <w:rFonts w:ascii="Times New Roman" w:hAnsi="Times New Roman" w:cs="Times New Roman"/>
          <w:sz w:val="24"/>
        </w:rPr>
        <w:t>Social</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foundations</w:t>
      </w:r>
      <w:proofErr w:type="spellEnd"/>
      <w:r w:rsidRPr="003B2E15">
        <w:rPr>
          <w:rFonts w:ascii="Times New Roman" w:hAnsi="Times New Roman" w:cs="Times New Roman"/>
          <w:sz w:val="24"/>
        </w:rPr>
        <w:t xml:space="preserve"> of </w:t>
      </w:r>
      <w:proofErr w:type="spellStart"/>
      <w:r w:rsidRPr="003B2E15">
        <w:rPr>
          <w:rFonts w:ascii="Times New Roman" w:hAnsi="Times New Roman" w:cs="Times New Roman"/>
          <w:sz w:val="24"/>
        </w:rPr>
        <w:t>thought</w:t>
      </w:r>
      <w:proofErr w:type="spellEnd"/>
      <w:r w:rsidRPr="003B2E15">
        <w:rPr>
          <w:rFonts w:ascii="Times New Roman" w:hAnsi="Times New Roman" w:cs="Times New Roman"/>
          <w:sz w:val="24"/>
        </w:rPr>
        <w:t xml:space="preserve"> and </w:t>
      </w:r>
      <w:proofErr w:type="spellStart"/>
      <w:r w:rsidRPr="003B2E15">
        <w:rPr>
          <w:rFonts w:ascii="Times New Roman" w:hAnsi="Times New Roman" w:cs="Times New Roman"/>
          <w:sz w:val="24"/>
        </w:rPr>
        <w:t>action</w:t>
      </w:r>
      <w:proofErr w:type="spellEnd"/>
      <w:r w:rsidRPr="003B2E15">
        <w:rPr>
          <w:rFonts w:ascii="Times New Roman" w:hAnsi="Times New Roman" w:cs="Times New Roman"/>
          <w:sz w:val="24"/>
        </w:rPr>
        <w:t xml:space="preserve">: A </w:t>
      </w:r>
      <w:proofErr w:type="spellStart"/>
      <w:r w:rsidRPr="003B2E15">
        <w:rPr>
          <w:rFonts w:ascii="Times New Roman" w:hAnsi="Times New Roman" w:cs="Times New Roman"/>
          <w:sz w:val="24"/>
        </w:rPr>
        <w:t>social</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cognitive</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theory</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Englewood</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Cliffs</w:t>
      </w:r>
      <w:proofErr w:type="spellEnd"/>
      <w:r w:rsidRPr="003B2E15">
        <w:rPr>
          <w:rFonts w:ascii="Times New Roman" w:hAnsi="Times New Roman" w:cs="Times New Roman"/>
          <w:sz w:val="24"/>
        </w:rPr>
        <w:t xml:space="preserve">, New York: </w:t>
      </w:r>
      <w:proofErr w:type="spellStart"/>
      <w:r w:rsidRPr="003B2E15">
        <w:rPr>
          <w:rFonts w:ascii="Times New Roman" w:hAnsi="Times New Roman" w:cs="Times New Roman"/>
          <w:sz w:val="24"/>
        </w:rPr>
        <w:t>Prentice</w:t>
      </w:r>
      <w:proofErr w:type="spellEnd"/>
      <w:r w:rsidRPr="003B2E15">
        <w:rPr>
          <w:rFonts w:ascii="Times New Roman" w:hAnsi="Times New Roman" w:cs="Times New Roman"/>
          <w:sz w:val="24"/>
        </w:rPr>
        <w:t xml:space="preserve"> Hall.</w:t>
      </w:r>
    </w:p>
    <w:p w:rsidR="003B2E15" w:rsidRPr="003B2E15" w:rsidRDefault="003B2E15" w:rsidP="003B2E15">
      <w:pPr>
        <w:spacing w:after="0" w:line="360" w:lineRule="auto"/>
        <w:ind w:right="-142"/>
        <w:jc w:val="both"/>
        <w:rPr>
          <w:rFonts w:ascii="Times New Roman" w:hAnsi="Times New Roman" w:cs="Times New Roman"/>
          <w:sz w:val="24"/>
        </w:rPr>
      </w:pPr>
      <w:proofErr w:type="spellStart"/>
      <w:r w:rsidRPr="003B2E15">
        <w:rPr>
          <w:rFonts w:ascii="Times New Roman" w:hAnsi="Times New Roman" w:cs="Times New Roman"/>
          <w:sz w:val="24"/>
        </w:rPr>
        <w:t>Baumeister</w:t>
      </w:r>
      <w:proofErr w:type="spellEnd"/>
      <w:r w:rsidRPr="003B2E15">
        <w:rPr>
          <w:rFonts w:ascii="Times New Roman" w:hAnsi="Times New Roman" w:cs="Times New Roman"/>
          <w:sz w:val="24"/>
        </w:rPr>
        <w:t xml:space="preserve">, R.F., </w:t>
      </w:r>
      <w:proofErr w:type="spellStart"/>
      <w:r w:rsidRPr="003B2E15">
        <w:rPr>
          <w:rFonts w:ascii="Times New Roman" w:hAnsi="Times New Roman" w:cs="Times New Roman"/>
          <w:sz w:val="24"/>
        </w:rPr>
        <w:t>Leary</w:t>
      </w:r>
      <w:proofErr w:type="spellEnd"/>
      <w:r w:rsidRPr="003B2E15">
        <w:rPr>
          <w:rFonts w:ascii="Times New Roman" w:hAnsi="Times New Roman" w:cs="Times New Roman"/>
          <w:sz w:val="24"/>
        </w:rPr>
        <w:t xml:space="preserve">, M.R. (2000). The </w:t>
      </w:r>
      <w:proofErr w:type="spellStart"/>
      <w:r w:rsidRPr="003B2E15">
        <w:rPr>
          <w:rFonts w:ascii="Times New Roman" w:hAnsi="Times New Roman" w:cs="Times New Roman"/>
          <w:sz w:val="24"/>
        </w:rPr>
        <w:t>nature</w:t>
      </w:r>
      <w:proofErr w:type="spellEnd"/>
      <w:r w:rsidRPr="003B2E15">
        <w:rPr>
          <w:rFonts w:ascii="Times New Roman" w:hAnsi="Times New Roman" w:cs="Times New Roman"/>
          <w:sz w:val="24"/>
        </w:rPr>
        <w:t xml:space="preserve"> and </w:t>
      </w:r>
      <w:proofErr w:type="spellStart"/>
      <w:r w:rsidRPr="003B2E15">
        <w:rPr>
          <w:rFonts w:ascii="Times New Roman" w:hAnsi="Times New Roman" w:cs="Times New Roman"/>
          <w:sz w:val="24"/>
        </w:rPr>
        <w:t>function</w:t>
      </w:r>
      <w:proofErr w:type="spellEnd"/>
      <w:r w:rsidRPr="003B2E15">
        <w:rPr>
          <w:rFonts w:ascii="Times New Roman" w:hAnsi="Times New Roman" w:cs="Times New Roman"/>
          <w:sz w:val="24"/>
        </w:rPr>
        <w:t xml:space="preserve"> of </w:t>
      </w:r>
      <w:proofErr w:type="spellStart"/>
      <w:r w:rsidRPr="003B2E15">
        <w:rPr>
          <w:rFonts w:ascii="Times New Roman" w:hAnsi="Times New Roman" w:cs="Times New Roman"/>
          <w:sz w:val="24"/>
        </w:rPr>
        <w:t>self-esteem</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Sociometer</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theory</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Advances</w:t>
      </w:r>
      <w:proofErr w:type="spellEnd"/>
      <w:r w:rsidRPr="003B2E15">
        <w:rPr>
          <w:rFonts w:ascii="Times New Roman" w:hAnsi="Times New Roman" w:cs="Times New Roman"/>
          <w:sz w:val="24"/>
        </w:rPr>
        <w:t xml:space="preserve"> in </w:t>
      </w:r>
      <w:proofErr w:type="spellStart"/>
      <w:r w:rsidRPr="003B2E15">
        <w:rPr>
          <w:rFonts w:ascii="Times New Roman" w:hAnsi="Times New Roman" w:cs="Times New Roman"/>
          <w:sz w:val="24"/>
        </w:rPr>
        <w:t>experimental</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social</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psychology</w:t>
      </w:r>
      <w:proofErr w:type="spellEnd"/>
      <w:r w:rsidRPr="003B2E15">
        <w:rPr>
          <w:rFonts w:ascii="Times New Roman" w:hAnsi="Times New Roman" w:cs="Times New Roman"/>
          <w:sz w:val="24"/>
        </w:rPr>
        <w:t>. vol. 32, 1-62.</w:t>
      </w:r>
    </w:p>
    <w:p w:rsidR="003B2E15" w:rsidRPr="003B2E15" w:rsidRDefault="003B2E15" w:rsidP="003B2E15">
      <w:pPr>
        <w:spacing w:after="0" w:line="360" w:lineRule="auto"/>
        <w:ind w:right="-142"/>
        <w:jc w:val="both"/>
        <w:rPr>
          <w:rFonts w:ascii="Times New Roman" w:hAnsi="Times New Roman" w:cs="Times New Roman"/>
          <w:sz w:val="24"/>
        </w:rPr>
      </w:pPr>
      <w:proofErr w:type="spellStart"/>
      <w:r w:rsidRPr="003B2E15">
        <w:rPr>
          <w:rFonts w:ascii="Times New Roman" w:hAnsi="Times New Roman" w:cs="Times New Roman"/>
          <w:sz w:val="24"/>
        </w:rPr>
        <w:t>Bradshaw</w:t>
      </w:r>
      <w:proofErr w:type="spellEnd"/>
      <w:r w:rsidRPr="003B2E15">
        <w:rPr>
          <w:rFonts w:ascii="Times New Roman" w:hAnsi="Times New Roman" w:cs="Times New Roman"/>
          <w:sz w:val="24"/>
        </w:rPr>
        <w:t xml:space="preserve">, J. (1994) Zrozumieć rodzinę, Rewolucyjna droga odnalezienia samego siebie. Instytut Psychologii Trzeźwości i Zdrowia. </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Brown, S. (1995). Bezpieczne przejście: powrót do zdrowia DDA (Tłum z j. angielskiego. </w:t>
      </w:r>
      <w:proofErr w:type="spellStart"/>
      <w:r w:rsidRPr="003B2E15">
        <w:rPr>
          <w:rFonts w:ascii="Times New Roman" w:hAnsi="Times New Roman" w:cs="Times New Roman"/>
          <w:sz w:val="24"/>
        </w:rPr>
        <w:t>Grzegołowska-Klarkowska</w:t>
      </w:r>
      <w:proofErr w:type="spellEnd"/>
      <w:r w:rsidRPr="003B2E15">
        <w:rPr>
          <w:rFonts w:ascii="Times New Roman" w:hAnsi="Times New Roman" w:cs="Times New Roman"/>
          <w:sz w:val="24"/>
        </w:rPr>
        <w:t xml:space="preserve"> H.). Warszawa: </w:t>
      </w:r>
      <w:proofErr w:type="spellStart"/>
      <w:r w:rsidRPr="003B2E15">
        <w:rPr>
          <w:rFonts w:ascii="Times New Roman" w:hAnsi="Times New Roman" w:cs="Times New Roman"/>
          <w:sz w:val="24"/>
        </w:rPr>
        <w:t>IPiN</w:t>
      </w:r>
      <w:proofErr w:type="spellEnd"/>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Ciałkowska-Kuźmińska, M. Kiejna, A. (2012). Potrzeby osób z zaburzeniami psychicznymi- perspektywa psychologiczna wobec psychiatrycznej. Wyd. Instytut Psychiatrii i Neurologii s. 277-282</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Dzwonkowska I., Lachowicz-Tabaczek K., Łaguna M. (2008). Samoocena i jej pomiar. Polska adaptacja skali SES M. Rosenberga. Podręcznik. Pracownia Testów Psychologicznych: Warszawa.</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Dzwonkowska I. (2011). Współczucie wobec samego siebie (</w:t>
      </w:r>
      <w:proofErr w:type="spellStart"/>
      <w:r w:rsidRPr="003B2E15">
        <w:rPr>
          <w:rFonts w:ascii="Times New Roman" w:hAnsi="Times New Roman" w:cs="Times New Roman"/>
          <w:sz w:val="24"/>
        </w:rPr>
        <w:t>self-compassion</w:t>
      </w:r>
      <w:proofErr w:type="spellEnd"/>
      <w:r w:rsidRPr="003B2E15">
        <w:rPr>
          <w:rFonts w:ascii="Times New Roman" w:hAnsi="Times New Roman" w:cs="Times New Roman"/>
          <w:sz w:val="24"/>
        </w:rPr>
        <w:t>) jako moderator wpływu samooceny globalnej na afektywne funkcjonowanie ludzi. Psychologia Społeczna t.6 (16) s. 67-80.</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Epstein, S. (2006). </w:t>
      </w:r>
      <w:proofErr w:type="spellStart"/>
      <w:r w:rsidRPr="003B2E15">
        <w:rPr>
          <w:rFonts w:ascii="Times New Roman" w:hAnsi="Times New Roman" w:cs="Times New Roman"/>
          <w:sz w:val="24"/>
        </w:rPr>
        <w:t>Conscious</w:t>
      </w:r>
      <w:proofErr w:type="spellEnd"/>
      <w:r w:rsidRPr="003B2E15">
        <w:rPr>
          <w:rFonts w:ascii="Times New Roman" w:hAnsi="Times New Roman" w:cs="Times New Roman"/>
          <w:sz w:val="24"/>
        </w:rPr>
        <w:t xml:space="preserve"> and </w:t>
      </w:r>
      <w:proofErr w:type="spellStart"/>
      <w:r w:rsidRPr="003B2E15">
        <w:rPr>
          <w:rFonts w:ascii="Times New Roman" w:hAnsi="Times New Roman" w:cs="Times New Roman"/>
          <w:sz w:val="24"/>
        </w:rPr>
        <w:t>unconscious</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self</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esteem</w:t>
      </w:r>
      <w:proofErr w:type="spellEnd"/>
      <w:r w:rsidRPr="003B2E15">
        <w:rPr>
          <w:rFonts w:ascii="Times New Roman" w:hAnsi="Times New Roman" w:cs="Times New Roman"/>
          <w:sz w:val="24"/>
        </w:rPr>
        <w:t xml:space="preserve"> from the </w:t>
      </w:r>
      <w:proofErr w:type="spellStart"/>
      <w:r w:rsidRPr="003B2E15">
        <w:rPr>
          <w:rFonts w:ascii="Times New Roman" w:hAnsi="Times New Roman" w:cs="Times New Roman"/>
          <w:sz w:val="24"/>
        </w:rPr>
        <w:t>perspective</w:t>
      </w:r>
      <w:proofErr w:type="spellEnd"/>
      <w:r w:rsidRPr="003B2E15">
        <w:rPr>
          <w:rFonts w:ascii="Times New Roman" w:hAnsi="Times New Roman" w:cs="Times New Roman"/>
          <w:sz w:val="24"/>
        </w:rPr>
        <w:t xml:space="preserve"> of </w:t>
      </w:r>
      <w:proofErr w:type="spellStart"/>
      <w:r w:rsidRPr="003B2E15">
        <w:rPr>
          <w:rFonts w:ascii="Times New Roman" w:hAnsi="Times New Roman" w:cs="Times New Roman"/>
          <w:sz w:val="24"/>
        </w:rPr>
        <w:t>cognitive</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experiential</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self</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theory</w:t>
      </w:r>
      <w:proofErr w:type="spellEnd"/>
      <w:r w:rsidRPr="003B2E15">
        <w:rPr>
          <w:rFonts w:ascii="Times New Roman" w:hAnsi="Times New Roman" w:cs="Times New Roman"/>
          <w:sz w:val="24"/>
        </w:rPr>
        <w:t xml:space="preserve">. W: M. H. </w:t>
      </w:r>
      <w:proofErr w:type="spellStart"/>
      <w:r w:rsidRPr="003B2E15">
        <w:rPr>
          <w:rFonts w:ascii="Times New Roman" w:hAnsi="Times New Roman" w:cs="Times New Roman"/>
          <w:sz w:val="24"/>
        </w:rPr>
        <w:t>Kernis</w:t>
      </w:r>
      <w:proofErr w:type="spellEnd"/>
      <w:r w:rsidRPr="003B2E15">
        <w:rPr>
          <w:rFonts w:ascii="Times New Roman" w:hAnsi="Times New Roman" w:cs="Times New Roman"/>
          <w:sz w:val="24"/>
        </w:rPr>
        <w:t xml:space="preserve"> (red.), </w:t>
      </w:r>
      <w:proofErr w:type="spellStart"/>
      <w:r w:rsidRPr="003B2E15">
        <w:rPr>
          <w:rFonts w:ascii="Times New Roman" w:hAnsi="Times New Roman" w:cs="Times New Roman"/>
          <w:sz w:val="24"/>
        </w:rPr>
        <w:t>Self</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esteem</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Issues</w:t>
      </w:r>
      <w:proofErr w:type="spellEnd"/>
      <w:r w:rsidRPr="003B2E15">
        <w:rPr>
          <w:rFonts w:ascii="Times New Roman" w:hAnsi="Times New Roman" w:cs="Times New Roman"/>
          <w:sz w:val="24"/>
        </w:rPr>
        <w:t xml:space="preserve"> and </w:t>
      </w:r>
      <w:proofErr w:type="spellStart"/>
      <w:r w:rsidRPr="003B2E15">
        <w:rPr>
          <w:rFonts w:ascii="Times New Roman" w:hAnsi="Times New Roman" w:cs="Times New Roman"/>
          <w:sz w:val="24"/>
        </w:rPr>
        <w:t>answers</w:t>
      </w:r>
      <w:proofErr w:type="spellEnd"/>
      <w:r w:rsidRPr="003B2E15">
        <w:rPr>
          <w:rFonts w:ascii="Times New Roman" w:hAnsi="Times New Roman" w:cs="Times New Roman"/>
          <w:sz w:val="24"/>
        </w:rPr>
        <w:t xml:space="preserve"> (s. 69-76). NY, </w:t>
      </w:r>
      <w:proofErr w:type="spellStart"/>
      <w:r w:rsidRPr="003B2E15">
        <w:rPr>
          <w:rFonts w:ascii="Times New Roman" w:hAnsi="Times New Roman" w:cs="Times New Roman"/>
          <w:sz w:val="24"/>
        </w:rPr>
        <w:t>Hove</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Psychology</w:t>
      </w:r>
      <w:proofErr w:type="spellEnd"/>
      <w:r w:rsidRPr="003B2E15">
        <w:rPr>
          <w:rFonts w:ascii="Times New Roman" w:hAnsi="Times New Roman" w:cs="Times New Roman"/>
          <w:sz w:val="24"/>
        </w:rPr>
        <w:t xml:space="preserve"> Press. </w:t>
      </w:r>
    </w:p>
    <w:p w:rsidR="003B2E15" w:rsidRPr="003B2E15" w:rsidRDefault="003B2E15" w:rsidP="003B2E15">
      <w:pPr>
        <w:spacing w:after="0" w:line="360" w:lineRule="auto"/>
        <w:ind w:right="-142"/>
        <w:jc w:val="both"/>
        <w:rPr>
          <w:rFonts w:ascii="Times New Roman" w:hAnsi="Times New Roman" w:cs="Times New Roman"/>
          <w:sz w:val="24"/>
        </w:rPr>
      </w:pPr>
      <w:proofErr w:type="spellStart"/>
      <w:r w:rsidRPr="003B2E15">
        <w:rPr>
          <w:rFonts w:ascii="Times New Roman" w:hAnsi="Times New Roman" w:cs="Times New Roman"/>
          <w:sz w:val="24"/>
        </w:rPr>
        <w:t>Heszen</w:t>
      </w:r>
      <w:proofErr w:type="spellEnd"/>
      <w:r w:rsidRPr="003B2E15">
        <w:rPr>
          <w:rFonts w:ascii="Times New Roman" w:hAnsi="Times New Roman" w:cs="Times New Roman"/>
          <w:sz w:val="24"/>
        </w:rPr>
        <w:t xml:space="preserve">, I., Sęk, H. (2007). Psychologia zdrowia. Warszawa: PWN s. </w:t>
      </w:r>
    </w:p>
    <w:p w:rsidR="003B2E15" w:rsidRPr="003B2E15" w:rsidRDefault="003B2E15" w:rsidP="003B2E15">
      <w:pPr>
        <w:spacing w:after="0" w:line="360" w:lineRule="auto"/>
        <w:ind w:right="-142"/>
        <w:jc w:val="both"/>
        <w:rPr>
          <w:rFonts w:ascii="Times New Roman" w:hAnsi="Times New Roman" w:cs="Times New Roman"/>
          <w:sz w:val="24"/>
        </w:rPr>
      </w:pPr>
      <w:proofErr w:type="spellStart"/>
      <w:r w:rsidRPr="003B2E15">
        <w:rPr>
          <w:rFonts w:ascii="Times New Roman" w:hAnsi="Times New Roman" w:cs="Times New Roman"/>
          <w:sz w:val="24"/>
        </w:rPr>
        <w:t>Hinson</w:t>
      </w:r>
      <w:proofErr w:type="spellEnd"/>
      <w:r w:rsidRPr="003B2E15">
        <w:rPr>
          <w:rFonts w:ascii="Times New Roman" w:hAnsi="Times New Roman" w:cs="Times New Roman"/>
          <w:sz w:val="24"/>
        </w:rPr>
        <w:t xml:space="preserve">, R. C., Becker, L. S., Katz, B. M. (1993). The </w:t>
      </w:r>
      <w:proofErr w:type="spellStart"/>
      <w:r w:rsidRPr="003B2E15">
        <w:rPr>
          <w:rFonts w:ascii="Times New Roman" w:hAnsi="Times New Roman" w:cs="Times New Roman"/>
          <w:sz w:val="24"/>
        </w:rPr>
        <w:t>heterogeneity</w:t>
      </w:r>
      <w:proofErr w:type="spellEnd"/>
      <w:r w:rsidRPr="003B2E15">
        <w:rPr>
          <w:rFonts w:ascii="Times New Roman" w:hAnsi="Times New Roman" w:cs="Times New Roman"/>
          <w:sz w:val="24"/>
        </w:rPr>
        <w:t xml:space="preserve"> of </w:t>
      </w:r>
      <w:proofErr w:type="spellStart"/>
      <w:r w:rsidRPr="003B2E15">
        <w:rPr>
          <w:rFonts w:ascii="Times New Roman" w:hAnsi="Times New Roman" w:cs="Times New Roman"/>
          <w:sz w:val="24"/>
        </w:rPr>
        <w:t>children</w:t>
      </w:r>
      <w:proofErr w:type="spellEnd"/>
      <w:r w:rsidRPr="003B2E15">
        <w:rPr>
          <w:rFonts w:ascii="Times New Roman" w:hAnsi="Times New Roman" w:cs="Times New Roman"/>
          <w:sz w:val="24"/>
        </w:rPr>
        <w:t xml:space="preserve"> of </w:t>
      </w:r>
      <w:proofErr w:type="spellStart"/>
      <w:r w:rsidRPr="003B2E15">
        <w:rPr>
          <w:rFonts w:ascii="Times New Roman" w:hAnsi="Times New Roman" w:cs="Times New Roman"/>
          <w:sz w:val="24"/>
        </w:rPr>
        <w:t>alcoholics</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Emotional</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needs</w:t>
      </w:r>
      <w:proofErr w:type="spellEnd"/>
      <w:r w:rsidRPr="003B2E15">
        <w:rPr>
          <w:rFonts w:ascii="Times New Roman" w:hAnsi="Times New Roman" w:cs="Times New Roman"/>
          <w:sz w:val="24"/>
        </w:rPr>
        <w:t xml:space="preserve"> and </w:t>
      </w:r>
      <w:proofErr w:type="spellStart"/>
      <w:r w:rsidRPr="003B2E15">
        <w:rPr>
          <w:rFonts w:ascii="Times New Roman" w:hAnsi="Times New Roman" w:cs="Times New Roman"/>
          <w:sz w:val="24"/>
        </w:rPr>
        <w:t>help-seeking</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propensity</w:t>
      </w:r>
      <w:proofErr w:type="spellEnd"/>
      <w:r w:rsidRPr="003B2E15">
        <w:rPr>
          <w:rFonts w:ascii="Times New Roman" w:hAnsi="Times New Roman" w:cs="Times New Roman"/>
          <w:sz w:val="24"/>
        </w:rPr>
        <w:t xml:space="preserve">. </w:t>
      </w:r>
      <w:proofErr w:type="spellStart"/>
      <w:r w:rsidRPr="003B2E15">
        <w:rPr>
          <w:rFonts w:ascii="Times New Roman" w:hAnsi="Times New Roman" w:cs="Times New Roman"/>
          <w:sz w:val="24"/>
        </w:rPr>
        <w:t>Journal</w:t>
      </w:r>
      <w:proofErr w:type="spellEnd"/>
      <w:r w:rsidRPr="003B2E15">
        <w:rPr>
          <w:rFonts w:ascii="Times New Roman" w:hAnsi="Times New Roman" w:cs="Times New Roman"/>
          <w:sz w:val="24"/>
        </w:rPr>
        <w:t xml:space="preserve"> of College Student Development, 1, 47-52.</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Jakubik, A., </w:t>
      </w:r>
      <w:proofErr w:type="spellStart"/>
      <w:r w:rsidRPr="003B2E15">
        <w:rPr>
          <w:rFonts w:ascii="Times New Roman" w:hAnsi="Times New Roman" w:cs="Times New Roman"/>
          <w:sz w:val="24"/>
        </w:rPr>
        <w:t>Zegarowicz</w:t>
      </w:r>
      <w:proofErr w:type="spellEnd"/>
      <w:r w:rsidRPr="003B2E15">
        <w:rPr>
          <w:rFonts w:ascii="Times New Roman" w:hAnsi="Times New Roman" w:cs="Times New Roman"/>
          <w:sz w:val="24"/>
        </w:rPr>
        <w:t xml:space="preserve">, E. (1998). Poziom samooceny i umiejscowienia kontroli u dorastających córek mężczyzn uzależnionych od alkoholu. Alkoholizm i Narkomania, 1, 73-83. </w:t>
      </w:r>
    </w:p>
    <w:p w:rsidR="003B2E15" w:rsidRPr="003B2E15" w:rsidRDefault="003B2E15" w:rsidP="003B2E15">
      <w:pPr>
        <w:spacing w:after="0" w:line="360" w:lineRule="auto"/>
        <w:ind w:right="-142"/>
        <w:jc w:val="both"/>
        <w:rPr>
          <w:rFonts w:ascii="Times New Roman" w:hAnsi="Times New Roman" w:cs="Times New Roman"/>
          <w:sz w:val="24"/>
        </w:rPr>
      </w:pPr>
      <w:proofErr w:type="spellStart"/>
      <w:r w:rsidRPr="003B2E15">
        <w:rPr>
          <w:rFonts w:ascii="Times New Roman" w:hAnsi="Times New Roman" w:cs="Times New Roman"/>
          <w:sz w:val="24"/>
        </w:rPr>
        <w:t>Juros</w:t>
      </w:r>
      <w:proofErr w:type="spellEnd"/>
      <w:r w:rsidRPr="003B2E15">
        <w:rPr>
          <w:rFonts w:ascii="Times New Roman" w:hAnsi="Times New Roman" w:cs="Times New Roman"/>
          <w:sz w:val="24"/>
        </w:rPr>
        <w:t xml:space="preserve">, A., Oleś, P. (1993). Struktura czynnikowa i </w:t>
      </w:r>
      <w:proofErr w:type="spellStart"/>
      <w:r w:rsidRPr="003B2E15">
        <w:rPr>
          <w:rFonts w:ascii="Times New Roman" w:hAnsi="Times New Roman" w:cs="Times New Roman"/>
          <w:sz w:val="24"/>
        </w:rPr>
        <w:t>skupieniowa</w:t>
      </w:r>
      <w:proofErr w:type="spellEnd"/>
      <w:r w:rsidRPr="003B2E15">
        <w:rPr>
          <w:rFonts w:ascii="Times New Roman" w:hAnsi="Times New Roman" w:cs="Times New Roman"/>
          <w:sz w:val="24"/>
        </w:rPr>
        <w:t xml:space="preserve"> Testu Przymiotnikowego ACL H. G. </w:t>
      </w:r>
      <w:proofErr w:type="spellStart"/>
      <w:r w:rsidRPr="003B2E15">
        <w:rPr>
          <w:rFonts w:ascii="Times New Roman" w:hAnsi="Times New Roman" w:cs="Times New Roman"/>
          <w:sz w:val="24"/>
        </w:rPr>
        <w:t>Gougha</w:t>
      </w:r>
      <w:proofErr w:type="spellEnd"/>
      <w:r w:rsidRPr="003B2E15">
        <w:rPr>
          <w:rFonts w:ascii="Times New Roman" w:hAnsi="Times New Roman" w:cs="Times New Roman"/>
          <w:sz w:val="24"/>
        </w:rPr>
        <w:t xml:space="preserve"> i A. B. </w:t>
      </w:r>
      <w:proofErr w:type="spellStart"/>
      <w:r w:rsidRPr="003B2E15">
        <w:rPr>
          <w:rFonts w:ascii="Times New Roman" w:hAnsi="Times New Roman" w:cs="Times New Roman"/>
          <w:sz w:val="24"/>
        </w:rPr>
        <w:t>Heilbruna</w:t>
      </w:r>
      <w:proofErr w:type="spellEnd"/>
      <w:r w:rsidRPr="003B2E15">
        <w:rPr>
          <w:rFonts w:ascii="Times New Roman" w:hAnsi="Times New Roman" w:cs="Times New Roman"/>
          <w:sz w:val="24"/>
        </w:rPr>
        <w:t xml:space="preserve"> (Przydatność dla diagnostyki psychologicznej). Brzeziński, E. </w:t>
      </w:r>
      <w:r w:rsidRPr="003B2E15">
        <w:rPr>
          <w:rFonts w:ascii="Times New Roman" w:hAnsi="Times New Roman" w:cs="Times New Roman"/>
          <w:sz w:val="24"/>
        </w:rPr>
        <w:lastRenderedPageBreak/>
        <w:t>Hornowska (red.), Z psychometrycznych problemów diagnostyki psychologicznej (s. 171-201). Poznań: Wydawnictwo Naukowe UAM.</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Jodłowska, M. (1999). Obraz rodziny w opiniach dzieci z rodzin dysfunkcyjnych. Komunikat z badań. Roczniki Socjologii Rodziny , XI Poznań s. 183-195</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Milewska, H. (2001). Dzieci nie dzielą się na dobre i złe, ale na wzrastające w miłości i zranione. W: Trzeźwi bądźcie. Rok XIII, Nr. 3 (77) maj/czerwiec 2001, Dwumiesięcznik Ośrodka Apostolstwa Trzeźwości, s. 47-48.</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Obuchowski, K. (1983). Psychologia dążeń ludzkich. Wydawnictwo PWN </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Oleś, P. (2008).Wprowadzenie do psychologii osobowości. Warszawa: Wydawnictwo Scholar. </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Oleś, P., </w:t>
      </w:r>
      <w:proofErr w:type="spellStart"/>
      <w:r w:rsidRPr="003B2E15">
        <w:rPr>
          <w:rFonts w:ascii="Times New Roman" w:hAnsi="Times New Roman" w:cs="Times New Roman"/>
          <w:sz w:val="24"/>
        </w:rPr>
        <w:t>Drat-Ruszczak</w:t>
      </w:r>
      <w:proofErr w:type="spellEnd"/>
      <w:r w:rsidRPr="003B2E15">
        <w:rPr>
          <w:rFonts w:ascii="Times New Roman" w:hAnsi="Times New Roman" w:cs="Times New Roman"/>
          <w:sz w:val="24"/>
        </w:rPr>
        <w:t xml:space="preserve">, K. (2008). Osobowość. W: J. </w:t>
      </w:r>
      <w:proofErr w:type="spellStart"/>
      <w:r w:rsidRPr="003B2E15">
        <w:rPr>
          <w:rFonts w:ascii="Times New Roman" w:hAnsi="Times New Roman" w:cs="Times New Roman"/>
          <w:sz w:val="24"/>
        </w:rPr>
        <w:t>Strelau</w:t>
      </w:r>
      <w:proofErr w:type="spellEnd"/>
      <w:r w:rsidRPr="003B2E15">
        <w:rPr>
          <w:rFonts w:ascii="Times New Roman" w:hAnsi="Times New Roman" w:cs="Times New Roman"/>
          <w:sz w:val="24"/>
        </w:rPr>
        <w:t>, D. Doliński (red.), Psychologia, t. 1 (rozdz. 8, 651-764). Gdańsk: GWP.</w:t>
      </w:r>
    </w:p>
    <w:p w:rsidR="003B2E15" w:rsidRPr="003B2E15" w:rsidRDefault="003B2E15" w:rsidP="003B2E15">
      <w:pPr>
        <w:spacing w:after="0" w:line="360" w:lineRule="auto"/>
        <w:ind w:right="-142"/>
        <w:jc w:val="both"/>
        <w:rPr>
          <w:rFonts w:ascii="Times New Roman" w:hAnsi="Times New Roman" w:cs="Times New Roman"/>
          <w:sz w:val="24"/>
        </w:rPr>
      </w:pPr>
      <w:proofErr w:type="spellStart"/>
      <w:r w:rsidRPr="003B2E15">
        <w:rPr>
          <w:rFonts w:ascii="Times New Roman" w:hAnsi="Times New Roman" w:cs="Times New Roman"/>
          <w:sz w:val="24"/>
        </w:rPr>
        <w:t>Olechnicki</w:t>
      </w:r>
      <w:proofErr w:type="spellEnd"/>
      <w:r w:rsidRPr="003B2E15">
        <w:rPr>
          <w:rFonts w:ascii="Times New Roman" w:hAnsi="Times New Roman" w:cs="Times New Roman"/>
          <w:sz w:val="24"/>
        </w:rPr>
        <w:t xml:space="preserve"> K., Załęcki P. (1997), Słownik socjologiczny. Toruń </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Ogińska-Bulik, N., </w:t>
      </w:r>
      <w:proofErr w:type="spellStart"/>
      <w:r w:rsidRPr="003B2E15">
        <w:rPr>
          <w:rFonts w:ascii="Times New Roman" w:hAnsi="Times New Roman" w:cs="Times New Roman"/>
          <w:sz w:val="24"/>
        </w:rPr>
        <w:t>Juczyński</w:t>
      </w:r>
      <w:proofErr w:type="spellEnd"/>
      <w:r w:rsidRPr="003B2E15">
        <w:rPr>
          <w:rFonts w:ascii="Times New Roman" w:hAnsi="Times New Roman" w:cs="Times New Roman"/>
          <w:sz w:val="24"/>
        </w:rPr>
        <w:t>, Z. (2008). Skala Pomiaru Poczucia Prężności (SPP-25) Nowiny Psychologiczne, t.3, s. 39-53</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Ogińska-Bulik, N. (2013). Pozytywne skutki doświadczeń traumatycznych czyli kiedy łzy zamieniają się w perły. Warszawa  </w:t>
      </w:r>
      <w:proofErr w:type="spellStart"/>
      <w:r w:rsidRPr="003B2E15">
        <w:rPr>
          <w:rFonts w:ascii="Times New Roman" w:hAnsi="Times New Roman" w:cs="Times New Roman"/>
          <w:sz w:val="24"/>
        </w:rPr>
        <w:t>Difin</w:t>
      </w:r>
      <w:proofErr w:type="spellEnd"/>
      <w:r w:rsidRPr="003B2E15">
        <w:rPr>
          <w:rFonts w:ascii="Times New Roman" w:hAnsi="Times New Roman" w:cs="Times New Roman"/>
          <w:sz w:val="24"/>
        </w:rPr>
        <w:t xml:space="preserve"> </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Ogińska-Bulik, N. (2014). Prężność psychiczna a zadowolenie z życia osób uzależnionych od alkoholu. Instytut Psychologii i Neurologii w Warszawie s. 319-324.</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Ogińska-Bulik, N. Zadworna-Cieślak, M. (2014). Rola prężności psychicznej w radzeniu sobie ze stresem związanym z egzaminem maturalnym. Przegląd badań edukacyjnych s. 7-24.</w:t>
      </w:r>
    </w:p>
    <w:p w:rsidR="003B2E15" w:rsidRPr="003B2E15" w:rsidRDefault="003B2E15" w:rsidP="003B2E15">
      <w:pPr>
        <w:spacing w:after="0" w:line="360" w:lineRule="auto"/>
        <w:ind w:right="-142"/>
        <w:jc w:val="both"/>
        <w:rPr>
          <w:rFonts w:ascii="Times New Roman" w:hAnsi="Times New Roman" w:cs="Times New Roman"/>
          <w:sz w:val="24"/>
        </w:rPr>
      </w:pPr>
      <w:proofErr w:type="spellStart"/>
      <w:r w:rsidRPr="003B2E15">
        <w:rPr>
          <w:rFonts w:ascii="Times New Roman" w:hAnsi="Times New Roman" w:cs="Times New Roman"/>
          <w:sz w:val="24"/>
        </w:rPr>
        <w:t>Siek</w:t>
      </w:r>
      <w:proofErr w:type="spellEnd"/>
      <w:r w:rsidRPr="003B2E15">
        <w:rPr>
          <w:rFonts w:ascii="Times New Roman" w:hAnsi="Times New Roman" w:cs="Times New Roman"/>
          <w:sz w:val="24"/>
        </w:rPr>
        <w:t xml:space="preserve">, S. (1984). Rozwój potrzeb psychicznych mechanizmów obronnych i obrazu siebie Wyd. Krajowa Agencja Wydawnicza. </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Sobolewska Z. (1992). Odebrane dzieciństwo. Warszawa: Instytut Psychologii Zdrowia i Trzeźwości PTP. </w:t>
      </w:r>
    </w:p>
    <w:p w:rsidR="003B2E15" w:rsidRPr="003B2E15" w:rsidRDefault="003B2E15" w:rsidP="003B2E15">
      <w:pPr>
        <w:spacing w:after="0" w:line="360" w:lineRule="auto"/>
        <w:ind w:right="-142"/>
        <w:jc w:val="both"/>
        <w:rPr>
          <w:rFonts w:ascii="Times New Roman" w:hAnsi="Times New Roman" w:cs="Times New Roman"/>
          <w:sz w:val="24"/>
        </w:rPr>
      </w:pPr>
      <w:r w:rsidRPr="003B2E15">
        <w:rPr>
          <w:rFonts w:ascii="Times New Roman" w:hAnsi="Times New Roman" w:cs="Times New Roman"/>
          <w:sz w:val="24"/>
        </w:rPr>
        <w:t xml:space="preserve">Trojan, K. (2007). Potrzeby Psychiczne I Wartości Oraz Ich Implikacje Religijne, </w:t>
      </w:r>
      <w:proofErr w:type="spellStart"/>
      <w:r w:rsidRPr="003B2E15">
        <w:rPr>
          <w:rFonts w:ascii="Times New Roman" w:hAnsi="Times New Roman" w:cs="Times New Roman"/>
          <w:sz w:val="24"/>
        </w:rPr>
        <w:t>Wyd</w:t>
      </w:r>
      <w:proofErr w:type="spellEnd"/>
      <w:r w:rsidRPr="003B2E15">
        <w:rPr>
          <w:rFonts w:ascii="Times New Roman" w:hAnsi="Times New Roman" w:cs="Times New Roman"/>
          <w:sz w:val="24"/>
        </w:rPr>
        <w:t>: WAM</w:t>
      </w:r>
    </w:p>
    <w:p w:rsidR="003B2E15" w:rsidRPr="003B2E15" w:rsidRDefault="003B2E15" w:rsidP="003B2E15">
      <w:pPr>
        <w:spacing w:after="0" w:line="360" w:lineRule="auto"/>
        <w:ind w:right="-142"/>
        <w:jc w:val="both"/>
        <w:rPr>
          <w:rFonts w:ascii="Times New Roman" w:hAnsi="Times New Roman" w:cs="Times New Roman"/>
          <w:sz w:val="24"/>
        </w:rPr>
      </w:pPr>
      <w:proofErr w:type="spellStart"/>
      <w:r w:rsidRPr="003B2E15">
        <w:rPr>
          <w:rFonts w:ascii="Times New Roman" w:hAnsi="Times New Roman" w:cs="Times New Roman"/>
          <w:sz w:val="24"/>
        </w:rPr>
        <w:t>Uchnast</w:t>
      </w:r>
      <w:proofErr w:type="spellEnd"/>
      <w:r w:rsidRPr="003B2E15">
        <w:rPr>
          <w:rFonts w:ascii="Times New Roman" w:hAnsi="Times New Roman" w:cs="Times New Roman"/>
          <w:sz w:val="24"/>
        </w:rPr>
        <w:t>, Z. (1997). Prężność osobowa: Empiryczna typologia i metoda pomiaru. Roczniki Filozoficzne, XLV(4), 27-49.</w:t>
      </w:r>
    </w:p>
    <w:p w:rsidR="0002571B" w:rsidRDefault="0002571B" w:rsidP="0002571B">
      <w:pPr>
        <w:rPr>
          <w:rFonts w:ascii="Times New Roman" w:hAnsi="Times New Roman" w:cs="Times New Roman"/>
          <w:b/>
          <w:sz w:val="24"/>
        </w:rPr>
      </w:pPr>
      <w:bookmarkStart w:id="0" w:name="_GoBack"/>
      <w:bookmarkEnd w:id="0"/>
    </w:p>
    <w:p w:rsidR="0002571B" w:rsidRDefault="0002571B" w:rsidP="00CC69C4">
      <w:pPr>
        <w:spacing w:after="0" w:line="360" w:lineRule="auto"/>
        <w:ind w:firstLine="142"/>
        <w:jc w:val="both"/>
        <w:rPr>
          <w:rFonts w:ascii="Times New Roman" w:hAnsi="Times New Roman" w:cs="Times New Roman"/>
          <w:color w:val="000000" w:themeColor="text1"/>
          <w:sz w:val="24"/>
          <w:szCs w:val="20"/>
        </w:rPr>
      </w:pPr>
    </w:p>
    <w:p w:rsidR="00CC69C4" w:rsidRDefault="00CC69C4" w:rsidP="00FD7006">
      <w:pPr>
        <w:spacing w:after="0" w:line="360" w:lineRule="auto"/>
        <w:ind w:firstLine="708"/>
        <w:jc w:val="both"/>
        <w:rPr>
          <w:rFonts w:ascii="Times New Roman" w:hAnsi="Times New Roman" w:cs="Times New Roman"/>
          <w:sz w:val="24"/>
        </w:rPr>
      </w:pPr>
    </w:p>
    <w:p w:rsidR="00FD7006" w:rsidRPr="00633950" w:rsidRDefault="00FD7006" w:rsidP="00FD7006">
      <w:pPr>
        <w:spacing w:line="360" w:lineRule="auto"/>
        <w:jc w:val="both"/>
        <w:rPr>
          <w:rFonts w:ascii="Times New Roman" w:hAnsi="Times New Roman" w:cs="Times New Roman"/>
          <w:sz w:val="24"/>
        </w:rPr>
      </w:pPr>
    </w:p>
    <w:p w:rsidR="00445A3E" w:rsidRPr="00445A3E" w:rsidRDefault="00445A3E" w:rsidP="00445A3E">
      <w:pPr>
        <w:spacing w:line="360" w:lineRule="auto"/>
        <w:jc w:val="both"/>
        <w:rPr>
          <w:rFonts w:ascii="Times New Roman" w:hAnsi="Times New Roman" w:cs="Times New Roman"/>
          <w:sz w:val="24"/>
        </w:rPr>
      </w:pPr>
    </w:p>
    <w:p w:rsidR="00A35B94" w:rsidRPr="00B25770" w:rsidRDefault="00A35B94" w:rsidP="00A35B94">
      <w:pPr>
        <w:spacing w:line="360" w:lineRule="auto"/>
        <w:jc w:val="both"/>
        <w:rPr>
          <w:rFonts w:ascii="Times New Roman" w:hAnsi="Times New Roman" w:cs="Times New Roman"/>
          <w:sz w:val="24"/>
        </w:rPr>
      </w:pPr>
    </w:p>
    <w:sectPr w:rsidR="00A35B94" w:rsidRPr="00B257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6C" w:rsidRDefault="006F4E6C" w:rsidP="00C04665">
      <w:pPr>
        <w:spacing w:after="0" w:line="240" w:lineRule="auto"/>
      </w:pPr>
      <w:r>
        <w:separator/>
      </w:r>
    </w:p>
  </w:endnote>
  <w:endnote w:type="continuationSeparator" w:id="0">
    <w:p w:rsidR="006F4E6C" w:rsidRDefault="006F4E6C" w:rsidP="00C0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6C" w:rsidRDefault="006F4E6C" w:rsidP="00C04665">
      <w:pPr>
        <w:spacing w:after="0" w:line="240" w:lineRule="auto"/>
      </w:pPr>
      <w:r>
        <w:separator/>
      </w:r>
    </w:p>
  </w:footnote>
  <w:footnote w:type="continuationSeparator" w:id="0">
    <w:p w:rsidR="006F4E6C" w:rsidRDefault="006F4E6C" w:rsidP="00C04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F7135"/>
    <w:multiLevelType w:val="hybridMultilevel"/>
    <w:tmpl w:val="4620B14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67"/>
    <w:rsid w:val="00024397"/>
    <w:rsid w:val="0002571B"/>
    <w:rsid w:val="00027280"/>
    <w:rsid w:val="00063D11"/>
    <w:rsid w:val="000955C9"/>
    <w:rsid w:val="000C2AA9"/>
    <w:rsid w:val="000D489E"/>
    <w:rsid w:val="000E2DBF"/>
    <w:rsid w:val="0014220A"/>
    <w:rsid w:val="001A3E2A"/>
    <w:rsid w:val="001E0B89"/>
    <w:rsid w:val="001E18B3"/>
    <w:rsid w:val="0021155A"/>
    <w:rsid w:val="002437CA"/>
    <w:rsid w:val="00247930"/>
    <w:rsid w:val="00273FC7"/>
    <w:rsid w:val="0036307B"/>
    <w:rsid w:val="003860D6"/>
    <w:rsid w:val="003B2E15"/>
    <w:rsid w:val="003F664A"/>
    <w:rsid w:val="0040521E"/>
    <w:rsid w:val="004166DE"/>
    <w:rsid w:val="00445A3E"/>
    <w:rsid w:val="0045244A"/>
    <w:rsid w:val="00491AFD"/>
    <w:rsid w:val="00492FEE"/>
    <w:rsid w:val="004B35C5"/>
    <w:rsid w:val="004D263B"/>
    <w:rsid w:val="005279D3"/>
    <w:rsid w:val="0053720E"/>
    <w:rsid w:val="00561443"/>
    <w:rsid w:val="00571298"/>
    <w:rsid w:val="005744BA"/>
    <w:rsid w:val="00591186"/>
    <w:rsid w:val="005C30C2"/>
    <w:rsid w:val="005D44D8"/>
    <w:rsid w:val="00626990"/>
    <w:rsid w:val="00633950"/>
    <w:rsid w:val="00697B18"/>
    <w:rsid w:val="006F4E6C"/>
    <w:rsid w:val="00763872"/>
    <w:rsid w:val="00773DEE"/>
    <w:rsid w:val="007900C8"/>
    <w:rsid w:val="007C20C4"/>
    <w:rsid w:val="007F2F12"/>
    <w:rsid w:val="0085332F"/>
    <w:rsid w:val="00860278"/>
    <w:rsid w:val="008A70BF"/>
    <w:rsid w:val="008D3C1E"/>
    <w:rsid w:val="008F46FD"/>
    <w:rsid w:val="009035BB"/>
    <w:rsid w:val="00923B86"/>
    <w:rsid w:val="0095418A"/>
    <w:rsid w:val="009C5E07"/>
    <w:rsid w:val="009D7633"/>
    <w:rsid w:val="009E418A"/>
    <w:rsid w:val="00A2796F"/>
    <w:rsid w:val="00A35B94"/>
    <w:rsid w:val="00AA0349"/>
    <w:rsid w:val="00AA2E06"/>
    <w:rsid w:val="00AB718E"/>
    <w:rsid w:val="00AC1C7E"/>
    <w:rsid w:val="00AC4647"/>
    <w:rsid w:val="00AC7921"/>
    <w:rsid w:val="00B158CD"/>
    <w:rsid w:val="00B25770"/>
    <w:rsid w:val="00B64638"/>
    <w:rsid w:val="00BC1521"/>
    <w:rsid w:val="00C04665"/>
    <w:rsid w:val="00C353CF"/>
    <w:rsid w:val="00C776DD"/>
    <w:rsid w:val="00C90D67"/>
    <w:rsid w:val="00CB4905"/>
    <w:rsid w:val="00CC69C4"/>
    <w:rsid w:val="00CE2F9B"/>
    <w:rsid w:val="00CF0316"/>
    <w:rsid w:val="00D903ED"/>
    <w:rsid w:val="00E15CE6"/>
    <w:rsid w:val="00E3266C"/>
    <w:rsid w:val="00EB2361"/>
    <w:rsid w:val="00EC5FD5"/>
    <w:rsid w:val="00EE7B65"/>
    <w:rsid w:val="00F17064"/>
    <w:rsid w:val="00F57734"/>
    <w:rsid w:val="00F71F84"/>
    <w:rsid w:val="00FD70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D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3B86"/>
    <w:pPr>
      <w:ind w:left="720"/>
      <w:contextualSpacing/>
    </w:pPr>
  </w:style>
  <w:style w:type="paragraph" w:styleId="Tekstkomentarza">
    <w:name w:val="annotation text"/>
    <w:basedOn w:val="Normalny"/>
    <w:link w:val="TekstkomentarzaZnak"/>
    <w:uiPriority w:val="99"/>
    <w:semiHidden/>
    <w:unhideWhenUsed/>
    <w:rsid w:val="00C04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4665"/>
    <w:rPr>
      <w:sz w:val="20"/>
      <w:szCs w:val="20"/>
    </w:rPr>
  </w:style>
  <w:style w:type="character" w:styleId="Odwoaniedokomentarza">
    <w:name w:val="annotation reference"/>
    <w:basedOn w:val="Domylnaczcionkaakapitu"/>
    <w:uiPriority w:val="99"/>
    <w:semiHidden/>
    <w:unhideWhenUsed/>
    <w:rsid w:val="00C04665"/>
    <w:rPr>
      <w:sz w:val="16"/>
      <w:szCs w:val="16"/>
    </w:rPr>
  </w:style>
  <w:style w:type="table" w:styleId="Tabela-Siatka">
    <w:name w:val="Table Grid"/>
    <w:basedOn w:val="Standardowy"/>
    <w:uiPriority w:val="59"/>
    <w:rsid w:val="00C046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46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4665"/>
    <w:rPr>
      <w:rFonts w:ascii="Tahoma" w:hAnsi="Tahoma" w:cs="Tahoma"/>
      <w:sz w:val="16"/>
      <w:szCs w:val="16"/>
    </w:rPr>
  </w:style>
  <w:style w:type="paragraph" w:styleId="Nagwek">
    <w:name w:val="header"/>
    <w:basedOn w:val="Normalny"/>
    <w:link w:val="NagwekZnak"/>
    <w:uiPriority w:val="99"/>
    <w:unhideWhenUsed/>
    <w:rsid w:val="00C046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665"/>
  </w:style>
  <w:style w:type="paragraph" w:styleId="Stopka">
    <w:name w:val="footer"/>
    <w:basedOn w:val="Normalny"/>
    <w:link w:val="StopkaZnak"/>
    <w:uiPriority w:val="99"/>
    <w:unhideWhenUsed/>
    <w:rsid w:val="00C046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665"/>
  </w:style>
  <w:style w:type="character" w:styleId="Hipercze">
    <w:name w:val="Hyperlink"/>
    <w:basedOn w:val="Domylnaczcionkaakapitu"/>
    <w:uiPriority w:val="99"/>
    <w:unhideWhenUsed/>
    <w:rsid w:val="00B646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D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3B86"/>
    <w:pPr>
      <w:ind w:left="720"/>
      <w:contextualSpacing/>
    </w:pPr>
  </w:style>
  <w:style w:type="paragraph" w:styleId="Tekstkomentarza">
    <w:name w:val="annotation text"/>
    <w:basedOn w:val="Normalny"/>
    <w:link w:val="TekstkomentarzaZnak"/>
    <w:uiPriority w:val="99"/>
    <w:semiHidden/>
    <w:unhideWhenUsed/>
    <w:rsid w:val="00C04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4665"/>
    <w:rPr>
      <w:sz w:val="20"/>
      <w:szCs w:val="20"/>
    </w:rPr>
  </w:style>
  <w:style w:type="character" w:styleId="Odwoaniedokomentarza">
    <w:name w:val="annotation reference"/>
    <w:basedOn w:val="Domylnaczcionkaakapitu"/>
    <w:uiPriority w:val="99"/>
    <w:semiHidden/>
    <w:unhideWhenUsed/>
    <w:rsid w:val="00C04665"/>
    <w:rPr>
      <w:sz w:val="16"/>
      <w:szCs w:val="16"/>
    </w:rPr>
  </w:style>
  <w:style w:type="table" w:styleId="Tabela-Siatka">
    <w:name w:val="Table Grid"/>
    <w:basedOn w:val="Standardowy"/>
    <w:uiPriority w:val="59"/>
    <w:rsid w:val="00C046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46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4665"/>
    <w:rPr>
      <w:rFonts w:ascii="Tahoma" w:hAnsi="Tahoma" w:cs="Tahoma"/>
      <w:sz w:val="16"/>
      <w:szCs w:val="16"/>
    </w:rPr>
  </w:style>
  <w:style w:type="paragraph" w:styleId="Nagwek">
    <w:name w:val="header"/>
    <w:basedOn w:val="Normalny"/>
    <w:link w:val="NagwekZnak"/>
    <w:uiPriority w:val="99"/>
    <w:unhideWhenUsed/>
    <w:rsid w:val="00C046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665"/>
  </w:style>
  <w:style w:type="paragraph" w:styleId="Stopka">
    <w:name w:val="footer"/>
    <w:basedOn w:val="Normalny"/>
    <w:link w:val="StopkaZnak"/>
    <w:uiPriority w:val="99"/>
    <w:unhideWhenUsed/>
    <w:rsid w:val="00C046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665"/>
  </w:style>
  <w:style w:type="character" w:styleId="Hipercze">
    <w:name w:val="Hyperlink"/>
    <w:basedOn w:val="Domylnaczcionkaakapitu"/>
    <w:uiPriority w:val="99"/>
    <w:unhideWhenUsed/>
    <w:rsid w:val="00B64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andra.dud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20</Pages>
  <Words>5944</Words>
  <Characters>35666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Olenka</dc:creator>
  <cp:lastModifiedBy>Olenka</cp:lastModifiedBy>
  <cp:revision>12</cp:revision>
  <dcterms:created xsi:type="dcterms:W3CDTF">2018-01-12T16:04:00Z</dcterms:created>
  <dcterms:modified xsi:type="dcterms:W3CDTF">2018-05-12T04:30:00Z</dcterms:modified>
</cp:coreProperties>
</file>