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90F" w:rsidRDefault="00A34176" w:rsidP="0062090F">
      <w:pPr>
        <w:autoSpaceDE w:val="0"/>
        <w:autoSpaceDN w:val="0"/>
        <w:adjustRightInd w:val="0"/>
        <w:spacing w:after="0" w:line="360" w:lineRule="auto"/>
        <w:jc w:val="center"/>
        <w:rPr>
          <w:rFonts w:ascii="Times New Roman" w:hAnsi="Times New Roman" w:cs="Times New Roman"/>
          <w:b/>
          <w:iCs/>
          <w:color w:val="000000"/>
          <w:sz w:val="24"/>
          <w:szCs w:val="24"/>
        </w:rPr>
      </w:pPr>
      <w:r w:rsidRPr="0062090F">
        <w:rPr>
          <w:rFonts w:ascii="Times New Roman" w:hAnsi="Times New Roman" w:cs="Times New Roman"/>
          <w:b/>
          <w:iCs/>
          <w:color w:val="000000"/>
          <w:sz w:val="24"/>
          <w:szCs w:val="24"/>
        </w:rPr>
        <w:t xml:space="preserve">Czy inteligencja się liczy? </w:t>
      </w:r>
    </w:p>
    <w:p w:rsidR="00CB720D" w:rsidRPr="0062090F" w:rsidRDefault="009F5A97" w:rsidP="0062090F">
      <w:pPr>
        <w:autoSpaceDE w:val="0"/>
        <w:autoSpaceDN w:val="0"/>
        <w:adjustRightInd w:val="0"/>
        <w:spacing w:after="0" w:line="360" w:lineRule="auto"/>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Intelektualne</w:t>
      </w:r>
      <w:r w:rsidR="00A34176" w:rsidRPr="0062090F">
        <w:rPr>
          <w:rFonts w:ascii="Times New Roman" w:hAnsi="Times New Roman" w:cs="Times New Roman"/>
          <w:b/>
          <w:iCs/>
          <w:color w:val="000000"/>
          <w:sz w:val="24"/>
          <w:szCs w:val="24"/>
        </w:rPr>
        <w:t xml:space="preserve"> i osobowościowe korelaty osiągnięć szkolnych</w:t>
      </w:r>
    </w:p>
    <w:p w:rsidR="00CB720D" w:rsidRPr="00E65E50" w:rsidRDefault="00CB720D" w:rsidP="00E65E50">
      <w:pPr>
        <w:autoSpaceDE w:val="0"/>
        <w:autoSpaceDN w:val="0"/>
        <w:adjustRightInd w:val="0"/>
        <w:spacing w:after="0" w:line="360" w:lineRule="auto"/>
        <w:jc w:val="both"/>
        <w:rPr>
          <w:rFonts w:ascii="Times New Roman" w:hAnsi="Times New Roman" w:cs="Times New Roman"/>
          <w:i/>
          <w:iCs/>
          <w:color w:val="000000"/>
          <w:sz w:val="24"/>
          <w:szCs w:val="24"/>
        </w:rPr>
      </w:pPr>
    </w:p>
    <w:p w:rsidR="00646776" w:rsidRDefault="007B78AE" w:rsidP="00E65E50">
      <w:pPr>
        <w:autoSpaceDE w:val="0"/>
        <w:autoSpaceDN w:val="0"/>
        <w:adjustRightInd w:val="0"/>
        <w:spacing w:after="0" w:line="360" w:lineRule="auto"/>
        <w:jc w:val="both"/>
        <w:rPr>
          <w:rFonts w:ascii="Times New Roman" w:hAnsi="Times New Roman" w:cs="Times New Roman"/>
          <w:iCs/>
          <w:color w:val="000000"/>
          <w:sz w:val="20"/>
          <w:szCs w:val="20"/>
        </w:rPr>
      </w:pPr>
      <w:r w:rsidRPr="0062090F">
        <w:rPr>
          <w:rFonts w:ascii="Times New Roman" w:hAnsi="Times New Roman" w:cs="Times New Roman"/>
          <w:iCs/>
          <w:color w:val="000000"/>
          <w:sz w:val="20"/>
          <w:szCs w:val="20"/>
        </w:rPr>
        <w:t>Streszczenie:</w:t>
      </w:r>
      <w:r w:rsidR="009F5A97">
        <w:rPr>
          <w:rFonts w:ascii="Times New Roman" w:hAnsi="Times New Roman" w:cs="Times New Roman"/>
          <w:iCs/>
          <w:color w:val="000000"/>
          <w:sz w:val="20"/>
          <w:szCs w:val="20"/>
        </w:rPr>
        <w:t xml:space="preserve"> Artykuł podejmuje zagadnienie intelektualnych i osobowościowych uwarunkowań sukcesów szkolnych i wyników egzaminacyjnych. Analizie poddano argumenty na rzecz tezy, że zdolności poznawcze warunkują osiągnięcia szkolne</w:t>
      </w:r>
      <w:r w:rsidR="000B40BC">
        <w:rPr>
          <w:rFonts w:ascii="Times New Roman" w:hAnsi="Times New Roman" w:cs="Times New Roman"/>
          <w:iCs/>
          <w:color w:val="000000"/>
          <w:sz w:val="20"/>
          <w:szCs w:val="20"/>
        </w:rPr>
        <w:t xml:space="preserve">. W efekcie podjętych rozważań </w:t>
      </w:r>
      <w:r w:rsidR="0041222C">
        <w:rPr>
          <w:rFonts w:ascii="Times New Roman" w:hAnsi="Times New Roman" w:cs="Times New Roman"/>
          <w:iCs/>
          <w:color w:val="000000"/>
          <w:sz w:val="20"/>
          <w:szCs w:val="20"/>
        </w:rPr>
        <w:t xml:space="preserve">sformułowano wniosek, że inteligencja stanowi potencjał, którego znaczenie zależy od etapu edukacyjnego – mocniej koreluje z osiągnięciami szkolnymi we wczesnych etapach kształcenia.  Na wyższych poziomach edukacji istotniejszy jest nie sam poziom inteligencji ogólnej co specyficzne zdolności poznawcze i ich dopasowanie do wymagań zadania. Co więcej realizacja potencjału poznawczego w postaci wysokich wyników akademickich nie jest dana sama z siebie i wymaga pracy oraz wytrwałości. Zależy więc od czynników osobowościowych, przede wszystkim od szczególnie sumienności. </w:t>
      </w:r>
    </w:p>
    <w:p w:rsidR="00074760" w:rsidRPr="0062090F" w:rsidRDefault="00074760" w:rsidP="00E65E50">
      <w:pPr>
        <w:autoSpaceDE w:val="0"/>
        <w:autoSpaceDN w:val="0"/>
        <w:adjustRightInd w:val="0"/>
        <w:spacing w:after="0" w:line="360" w:lineRule="auto"/>
        <w:jc w:val="both"/>
        <w:rPr>
          <w:rFonts w:ascii="Times New Roman" w:hAnsi="Times New Roman" w:cs="Times New Roman"/>
          <w:iCs/>
          <w:color w:val="000000"/>
          <w:sz w:val="20"/>
          <w:szCs w:val="20"/>
        </w:rPr>
      </w:pPr>
    </w:p>
    <w:p w:rsidR="007B78AE" w:rsidRDefault="007B78AE" w:rsidP="00E65E50">
      <w:pPr>
        <w:autoSpaceDE w:val="0"/>
        <w:autoSpaceDN w:val="0"/>
        <w:adjustRightInd w:val="0"/>
        <w:spacing w:after="0" w:line="360" w:lineRule="auto"/>
        <w:jc w:val="both"/>
        <w:rPr>
          <w:rFonts w:ascii="Times New Roman" w:hAnsi="Times New Roman" w:cs="Times New Roman"/>
          <w:iCs/>
          <w:color w:val="000000"/>
          <w:sz w:val="20"/>
          <w:szCs w:val="20"/>
        </w:rPr>
      </w:pPr>
      <w:r w:rsidRPr="0062090F">
        <w:rPr>
          <w:rFonts w:ascii="Times New Roman" w:hAnsi="Times New Roman" w:cs="Times New Roman"/>
          <w:iCs/>
          <w:color w:val="000000"/>
          <w:sz w:val="20"/>
          <w:szCs w:val="20"/>
        </w:rPr>
        <w:t>Słowa kluczowe:</w:t>
      </w:r>
      <w:r w:rsidR="009F5A97">
        <w:rPr>
          <w:rFonts w:ascii="Times New Roman" w:hAnsi="Times New Roman" w:cs="Times New Roman"/>
          <w:iCs/>
          <w:color w:val="000000"/>
          <w:sz w:val="20"/>
          <w:szCs w:val="20"/>
        </w:rPr>
        <w:t xml:space="preserve"> inteligencja, osobowość, </w:t>
      </w:r>
      <w:r w:rsidR="00181B39">
        <w:rPr>
          <w:rFonts w:ascii="Times New Roman" w:hAnsi="Times New Roman" w:cs="Times New Roman"/>
          <w:iCs/>
          <w:color w:val="000000"/>
          <w:sz w:val="20"/>
          <w:szCs w:val="20"/>
        </w:rPr>
        <w:t xml:space="preserve">Wielka Piątka, </w:t>
      </w:r>
      <w:r w:rsidR="009F5A97">
        <w:rPr>
          <w:rFonts w:ascii="Times New Roman" w:hAnsi="Times New Roman" w:cs="Times New Roman"/>
          <w:iCs/>
          <w:color w:val="000000"/>
          <w:sz w:val="20"/>
          <w:szCs w:val="20"/>
        </w:rPr>
        <w:t xml:space="preserve">osiągnięcia szkolne </w:t>
      </w:r>
    </w:p>
    <w:p w:rsidR="0062090F" w:rsidRDefault="0062090F" w:rsidP="00E65E50">
      <w:pPr>
        <w:autoSpaceDE w:val="0"/>
        <w:autoSpaceDN w:val="0"/>
        <w:adjustRightInd w:val="0"/>
        <w:spacing w:after="0" w:line="360" w:lineRule="auto"/>
        <w:jc w:val="both"/>
        <w:rPr>
          <w:rFonts w:ascii="Times New Roman" w:hAnsi="Times New Roman" w:cs="Times New Roman"/>
          <w:iCs/>
          <w:color w:val="000000"/>
          <w:sz w:val="20"/>
          <w:szCs w:val="20"/>
        </w:rPr>
      </w:pPr>
    </w:p>
    <w:p w:rsidR="00074760" w:rsidRDefault="00074760" w:rsidP="00E65E50">
      <w:pPr>
        <w:autoSpaceDE w:val="0"/>
        <w:autoSpaceDN w:val="0"/>
        <w:adjustRightInd w:val="0"/>
        <w:spacing w:after="0" w:line="360" w:lineRule="auto"/>
        <w:jc w:val="both"/>
        <w:rPr>
          <w:rFonts w:ascii="Times New Roman" w:hAnsi="Times New Roman" w:cs="Times New Roman"/>
          <w:iCs/>
          <w:color w:val="000000"/>
          <w:sz w:val="20"/>
          <w:szCs w:val="20"/>
        </w:rPr>
      </w:pPr>
    </w:p>
    <w:p w:rsidR="00074760" w:rsidRDefault="00074760" w:rsidP="00E65E50">
      <w:pPr>
        <w:autoSpaceDE w:val="0"/>
        <w:autoSpaceDN w:val="0"/>
        <w:adjustRightInd w:val="0"/>
        <w:spacing w:after="0" w:line="360" w:lineRule="auto"/>
        <w:jc w:val="both"/>
        <w:rPr>
          <w:rFonts w:ascii="Times New Roman" w:hAnsi="Times New Roman" w:cs="Times New Roman"/>
          <w:iCs/>
          <w:color w:val="000000"/>
          <w:sz w:val="20"/>
          <w:szCs w:val="20"/>
        </w:rPr>
      </w:pPr>
    </w:p>
    <w:p w:rsidR="0062090F" w:rsidRPr="0062090F" w:rsidRDefault="0062090F" w:rsidP="0062090F">
      <w:pPr>
        <w:autoSpaceDE w:val="0"/>
        <w:autoSpaceDN w:val="0"/>
        <w:adjustRightInd w:val="0"/>
        <w:spacing w:after="0" w:line="360" w:lineRule="auto"/>
        <w:jc w:val="center"/>
        <w:rPr>
          <w:rFonts w:ascii="Times New Roman" w:hAnsi="Times New Roman" w:cs="Times New Roman"/>
          <w:b/>
          <w:iCs/>
          <w:color w:val="000000"/>
          <w:sz w:val="20"/>
          <w:szCs w:val="20"/>
          <w:lang w:val="en-US"/>
        </w:rPr>
      </w:pPr>
      <w:r w:rsidRPr="0062090F">
        <w:rPr>
          <w:rFonts w:ascii="Times New Roman" w:hAnsi="Times New Roman" w:cs="Times New Roman"/>
          <w:b/>
          <w:iCs/>
          <w:color w:val="000000"/>
          <w:sz w:val="20"/>
          <w:szCs w:val="20"/>
          <w:lang w:val="en-US"/>
        </w:rPr>
        <w:t>Does Intelligence matters?</w:t>
      </w:r>
    </w:p>
    <w:p w:rsidR="0062090F" w:rsidRPr="0062090F" w:rsidRDefault="0062090F" w:rsidP="0062090F">
      <w:pPr>
        <w:autoSpaceDE w:val="0"/>
        <w:autoSpaceDN w:val="0"/>
        <w:adjustRightInd w:val="0"/>
        <w:spacing w:after="0" w:line="360" w:lineRule="auto"/>
        <w:jc w:val="center"/>
        <w:rPr>
          <w:rFonts w:ascii="Times New Roman" w:hAnsi="Times New Roman" w:cs="Times New Roman"/>
          <w:b/>
          <w:iCs/>
          <w:color w:val="000000"/>
          <w:sz w:val="20"/>
          <w:szCs w:val="20"/>
          <w:lang w:val="en-US"/>
        </w:rPr>
      </w:pPr>
      <w:r>
        <w:rPr>
          <w:rFonts w:ascii="Times New Roman" w:hAnsi="Times New Roman" w:cs="Times New Roman"/>
          <w:b/>
          <w:iCs/>
          <w:color w:val="000000"/>
          <w:sz w:val="20"/>
          <w:szCs w:val="20"/>
          <w:lang w:val="en-US"/>
        </w:rPr>
        <w:t xml:space="preserve">Intellectual and </w:t>
      </w:r>
      <w:r w:rsidR="009F5A97">
        <w:rPr>
          <w:rFonts w:ascii="Times New Roman" w:hAnsi="Times New Roman" w:cs="Times New Roman"/>
          <w:b/>
          <w:iCs/>
          <w:color w:val="000000"/>
          <w:sz w:val="20"/>
          <w:szCs w:val="20"/>
          <w:lang w:val="en-US"/>
        </w:rPr>
        <w:t>personality</w:t>
      </w:r>
      <w:r>
        <w:rPr>
          <w:rFonts w:ascii="Times New Roman" w:hAnsi="Times New Roman" w:cs="Times New Roman"/>
          <w:b/>
          <w:iCs/>
          <w:color w:val="000000"/>
          <w:sz w:val="20"/>
          <w:szCs w:val="20"/>
          <w:lang w:val="en-US"/>
        </w:rPr>
        <w:t xml:space="preserve"> c</w:t>
      </w:r>
      <w:r w:rsidRPr="0062090F">
        <w:rPr>
          <w:rFonts w:ascii="Times New Roman" w:hAnsi="Times New Roman" w:cs="Times New Roman"/>
          <w:b/>
          <w:iCs/>
          <w:color w:val="000000"/>
          <w:sz w:val="20"/>
          <w:szCs w:val="20"/>
          <w:lang w:val="en-US"/>
        </w:rPr>
        <w:t>orrelates o</w:t>
      </w:r>
      <w:r>
        <w:rPr>
          <w:rFonts w:ascii="Times New Roman" w:hAnsi="Times New Roman" w:cs="Times New Roman"/>
          <w:b/>
          <w:iCs/>
          <w:color w:val="000000"/>
          <w:sz w:val="20"/>
          <w:szCs w:val="20"/>
          <w:lang w:val="en-US"/>
        </w:rPr>
        <w:t>f academic achievements.</w:t>
      </w:r>
    </w:p>
    <w:p w:rsidR="0062090F" w:rsidRPr="009F5A97" w:rsidRDefault="0062090F" w:rsidP="0062090F">
      <w:pPr>
        <w:autoSpaceDE w:val="0"/>
        <w:autoSpaceDN w:val="0"/>
        <w:adjustRightInd w:val="0"/>
        <w:spacing w:after="0" w:line="360" w:lineRule="auto"/>
        <w:jc w:val="both"/>
        <w:rPr>
          <w:rFonts w:ascii="Times New Roman" w:hAnsi="Times New Roman" w:cs="Times New Roman"/>
          <w:iCs/>
          <w:color w:val="000000"/>
          <w:sz w:val="20"/>
          <w:szCs w:val="20"/>
          <w:lang w:val="en-US"/>
        </w:rPr>
      </w:pPr>
    </w:p>
    <w:p w:rsidR="0062090F" w:rsidRPr="00296203" w:rsidRDefault="0062090F" w:rsidP="00074760">
      <w:pPr>
        <w:autoSpaceDE w:val="0"/>
        <w:autoSpaceDN w:val="0"/>
        <w:adjustRightInd w:val="0"/>
        <w:spacing w:after="0" w:line="360" w:lineRule="auto"/>
        <w:jc w:val="both"/>
        <w:rPr>
          <w:rFonts w:ascii="Times New Roman" w:hAnsi="Times New Roman" w:cs="Times New Roman"/>
          <w:iCs/>
          <w:color w:val="000000"/>
          <w:sz w:val="20"/>
          <w:szCs w:val="20"/>
          <w:lang w:val="en-US"/>
        </w:rPr>
      </w:pPr>
      <w:r w:rsidRPr="00D625A1">
        <w:rPr>
          <w:rFonts w:ascii="Times New Roman" w:hAnsi="Times New Roman" w:cs="Times New Roman"/>
          <w:iCs/>
          <w:color w:val="000000"/>
          <w:sz w:val="20"/>
          <w:szCs w:val="20"/>
          <w:lang w:val="en-US"/>
        </w:rPr>
        <w:t>Abstract:</w:t>
      </w:r>
      <w:r w:rsidR="00D625A1" w:rsidRPr="00D625A1">
        <w:rPr>
          <w:rFonts w:ascii="Times New Roman" w:hAnsi="Times New Roman" w:cs="Times New Roman"/>
          <w:iCs/>
          <w:color w:val="000000"/>
          <w:sz w:val="20"/>
          <w:szCs w:val="20"/>
          <w:lang w:val="en-US"/>
        </w:rPr>
        <w:t xml:space="preserve"> </w:t>
      </w:r>
      <w:r w:rsidR="00D625A1">
        <w:rPr>
          <w:rFonts w:ascii="Times New Roman" w:hAnsi="Times New Roman" w:cs="Times New Roman"/>
          <w:iCs/>
          <w:color w:val="000000"/>
          <w:sz w:val="20"/>
          <w:szCs w:val="20"/>
          <w:lang w:val="en-US"/>
        </w:rPr>
        <w:t xml:space="preserve">This paper undertake </w:t>
      </w:r>
      <w:r w:rsidR="00D625A1" w:rsidRPr="00D625A1">
        <w:rPr>
          <w:rFonts w:ascii="Times New Roman" w:hAnsi="Times New Roman" w:cs="Times New Roman"/>
          <w:iCs/>
          <w:color w:val="000000"/>
          <w:sz w:val="20"/>
          <w:szCs w:val="20"/>
          <w:lang w:val="en-US"/>
        </w:rPr>
        <w:t xml:space="preserve">the issue of intellectual and personality </w:t>
      </w:r>
      <w:r w:rsidR="00D625A1">
        <w:rPr>
          <w:rFonts w:ascii="Times New Roman" w:hAnsi="Times New Roman" w:cs="Times New Roman"/>
          <w:iCs/>
          <w:color w:val="000000"/>
          <w:sz w:val="20"/>
          <w:szCs w:val="20"/>
          <w:lang w:val="en-US"/>
        </w:rPr>
        <w:t xml:space="preserve">factors affecting school performance and exam results. Arguments for the claim that cognitive abilities condition academic achievements were analyzed. In result it was concluded that intelligence constitute a kind of potential which significance depends on education level – stronger relations are observed in case of early stages of education. At the higher ones more significant is not the level of general intelligence </w:t>
      </w:r>
      <w:r w:rsidR="00074760">
        <w:rPr>
          <w:rFonts w:ascii="Times New Roman" w:hAnsi="Times New Roman" w:cs="Times New Roman"/>
          <w:iCs/>
          <w:color w:val="000000"/>
          <w:sz w:val="20"/>
          <w:szCs w:val="20"/>
          <w:lang w:val="en-US"/>
        </w:rPr>
        <w:t>but particular kind</w:t>
      </w:r>
      <w:r w:rsidR="00D625A1">
        <w:rPr>
          <w:rFonts w:ascii="Times New Roman" w:hAnsi="Times New Roman" w:cs="Times New Roman"/>
          <w:iCs/>
          <w:color w:val="000000"/>
          <w:sz w:val="20"/>
          <w:szCs w:val="20"/>
          <w:lang w:val="en-US"/>
        </w:rPr>
        <w:t xml:space="preserve"> of intellectual abilities</w:t>
      </w:r>
      <w:r w:rsidR="00074760">
        <w:rPr>
          <w:rFonts w:ascii="Times New Roman" w:hAnsi="Times New Roman" w:cs="Times New Roman"/>
          <w:iCs/>
          <w:color w:val="000000"/>
          <w:sz w:val="20"/>
          <w:szCs w:val="20"/>
          <w:lang w:val="en-US"/>
        </w:rPr>
        <w:t xml:space="preserve"> and their relevance to the exam task. Moreover analysis demonstrated that realization of intellectual potential is not given as such but depends on work and persistence, so personality factors and conscientiousness in particular.  </w:t>
      </w:r>
    </w:p>
    <w:p w:rsidR="00074760" w:rsidRPr="00296203" w:rsidRDefault="00074760" w:rsidP="00074760">
      <w:pPr>
        <w:autoSpaceDE w:val="0"/>
        <w:autoSpaceDN w:val="0"/>
        <w:adjustRightInd w:val="0"/>
        <w:spacing w:after="0" w:line="360" w:lineRule="auto"/>
        <w:jc w:val="both"/>
        <w:rPr>
          <w:rFonts w:ascii="Times New Roman" w:hAnsi="Times New Roman" w:cs="Times New Roman"/>
          <w:iCs/>
          <w:color w:val="000000"/>
          <w:sz w:val="20"/>
          <w:szCs w:val="20"/>
          <w:lang w:val="en-US"/>
        </w:rPr>
      </w:pPr>
    </w:p>
    <w:p w:rsidR="0062090F" w:rsidRPr="009F5A97" w:rsidRDefault="0062090F" w:rsidP="0062090F">
      <w:pPr>
        <w:autoSpaceDE w:val="0"/>
        <w:autoSpaceDN w:val="0"/>
        <w:adjustRightInd w:val="0"/>
        <w:spacing w:after="0" w:line="360" w:lineRule="auto"/>
        <w:jc w:val="both"/>
        <w:rPr>
          <w:rFonts w:ascii="Times New Roman" w:hAnsi="Times New Roman" w:cs="Times New Roman"/>
          <w:iCs/>
          <w:color w:val="000000"/>
          <w:sz w:val="20"/>
          <w:szCs w:val="20"/>
          <w:lang w:val="en-US"/>
        </w:rPr>
      </w:pPr>
      <w:r w:rsidRPr="009F5A97">
        <w:rPr>
          <w:rFonts w:ascii="Times New Roman" w:hAnsi="Times New Roman" w:cs="Times New Roman"/>
          <w:iCs/>
          <w:color w:val="000000"/>
          <w:sz w:val="20"/>
          <w:szCs w:val="20"/>
          <w:lang w:val="en-US"/>
        </w:rPr>
        <w:t>Key words:</w:t>
      </w:r>
      <w:r w:rsidR="009F5A97" w:rsidRPr="009F5A97">
        <w:rPr>
          <w:rFonts w:ascii="Times New Roman" w:hAnsi="Times New Roman" w:cs="Times New Roman"/>
          <w:iCs/>
          <w:color w:val="000000"/>
          <w:sz w:val="20"/>
          <w:szCs w:val="20"/>
          <w:lang w:val="en-US"/>
        </w:rPr>
        <w:t xml:space="preserve"> intelligence, personality, </w:t>
      </w:r>
      <w:r w:rsidR="00181B39">
        <w:rPr>
          <w:rFonts w:ascii="Times New Roman" w:hAnsi="Times New Roman" w:cs="Times New Roman"/>
          <w:iCs/>
          <w:color w:val="000000"/>
          <w:sz w:val="20"/>
          <w:szCs w:val="20"/>
          <w:lang w:val="en-US"/>
        </w:rPr>
        <w:t xml:space="preserve">Big Five, </w:t>
      </w:r>
      <w:r w:rsidR="009F5A97" w:rsidRPr="009F5A97">
        <w:rPr>
          <w:rFonts w:ascii="Times New Roman" w:hAnsi="Times New Roman" w:cs="Times New Roman"/>
          <w:iCs/>
          <w:color w:val="000000"/>
          <w:sz w:val="20"/>
          <w:szCs w:val="20"/>
          <w:lang w:val="en-US"/>
        </w:rPr>
        <w:t xml:space="preserve">academic achievements </w:t>
      </w:r>
    </w:p>
    <w:p w:rsidR="007B78AE" w:rsidRPr="0062090F" w:rsidRDefault="007B78AE" w:rsidP="00E65E50">
      <w:pPr>
        <w:autoSpaceDE w:val="0"/>
        <w:autoSpaceDN w:val="0"/>
        <w:adjustRightInd w:val="0"/>
        <w:spacing w:after="0" w:line="360" w:lineRule="auto"/>
        <w:jc w:val="both"/>
        <w:rPr>
          <w:rFonts w:ascii="Times New Roman" w:hAnsi="Times New Roman" w:cs="Times New Roman"/>
          <w:iCs/>
          <w:color w:val="000000"/>
          <w:sz w:val="24"/>
          <w:szCs w:val="24"/>
          <w:lang w:val="en-US"/>
        </w:rPr>
      </w:pPr>
    </w:p>
    <w:p w:rsidR="007B78AE" w:rsidRPr="00E65E50" w:rsidRDefault="007B78AE" w:rsidP="00E65E50">
      <w:pPr>
        <w:autoSpaceDE w:val="0"/>
        <w:autoSpaceDN w:val="0"/>
        <w:adjustRightInd w:val="0"/>
        <w:spacing w:after="0" w:line="360" w:lineRule="auto"/>
        <w:jc w:val="both"/>
        <w:rPr>
          <w:rFonts w:ascii="Times New Roman" w:hAnsi="Times New Roman" w:cs="Times New Roman"/>
          <w:b/>
          <w:iCs/>
          <w:color w:val="000000"/>
          <w:sz w:val="24"/>
          <w:szCs w:val="24"/>
        </w:rPr>
      </w:pPr>
      <w:r w:rsidRPr="00E65E50">
        <w:rPr>
          <w:rFonts w:ascii="Times New Roman" w:hAnsi="Times New Roman" w:cs="Times New Roman"/>
          <w:b/>
          <w:iCs/>
          <w:color w:val="000000"/>
          <w:sz w:val="24"/>
          <w:szCs w:val="24"/>
        </w:rPr>
        <w:lastRenderedPageBreak/>
        <w:t>W</w:t>
      </w:r>
      <w:r w:rsidR="001D6D75" w:rsidRPr="00E65E50">
        <w:rPr>
          <w:rFonts w:ascii="Times New Roman" w:hAnsi="Times New Roman" w:cs="Times New Roman"/>
          <w:b/>
          <w:iCs/>
          <w:color w:val="000000"/>
          <w:sz w:val="24"/>
          <w:szCs w:val="24"/>
        </w:rPr>
        <w:t>stęp</w:t>
      </w:r>
    </w:p>
    <w:p w:rsidR="0085559E" w:rsidRPr="00E65E50" w:rsidRDefault="00A34176" w:rsidP="00E65E50">
      <w:pPr>
        <w:autoSpaceDE w:val="0"/>
        <w:autoSpaceDN w:val="0"/>
        <w:adjustRightInd w:val="0"/>
        <w:spacing w:after="0" w:line="360" w:lineRule="auto"/>
        <w:ind w:firstLine="708"/>
        <w:jc w:val="both"/>
        <w:rPr>
          <w:rFonts w:ascii="Times New Roman" w:hAnsi="Times New Roman" w:cs="Times New Roman"/>
          <w:iCs/>
          <w:color w:val="000000"/>
          <w:sz w:val="24"/>
          <w:szCs w:val="24"/>
        </w:rPr>
      </w:pPr>
      <w:r w:rsidRPr="00E65E50">
        <w:rPr>
          <w:rFonts w:ascii="Times New Roman" w:hAnsi="Times New Roman" w:cs="Times New Roman"/>
          <w:iCs/>
          <w:color w:val="000000"/>
          <w:sz w:val="24"/>
          <w:szCs w:val="24"/>
        </w:rPr>
        <w:t xml:space="preserve">„Wszyscy liczą IQ. Ale czy IQ się liczy?” Tymi słowami, parafrazując Sternberga, prof. </w:t>
      </w:r>
      <w:proofErr w:type="spellStart"/>
      <w:r w:rsidRPr="00E65E50">
        <w:rPr>
          <w:rFonts w:ascii="Times New Roman" w:hAnsi="Times New Roman" w:cs="Times New Roman"/>
          <w:iCs/>
          <w:color w:val="000000"/>
          <w:sz w:val="24"/>
          <w:szCs w:val="24"/>
        </w:rPr>
        <w:t>Nęcka</w:t>
      </w:r>
      <w:proofErr w:type="spellEnd"/>
      <w:r w:rsidRPr="00E65E50">
        <w:rPr>
          <w:rFonts w:ascii="Times New Roman" w:hAnsi="Times New Roman" w:cs="Times New Roman"/>
          <w:iCs/>
          <w:color w:val="000000"/>
          <w:sz w:val="24"/>
          <w:szCs w:val="24"/>
        </w:rPr>
        <w:t xml:space="preserve"> (2012) </w:t>
      </w:r>
      <w:r w:rsidR="00B72495" w:rsidRPr="00E65E50">
        <w:rPr>
          <w:rFonts w:ascii="Times New Roman" w:hAnsi="Times New Roman" w:cs="Times New Roman"/>
          <w:iCs/>
          <w:color w:val="000000"/>
          <w:sz w:val="24"/>
          <w:szCs w:val="24"/>
        </w:rPr>
        <w:t>rozpoczął jeden ze swoich wykładów otwierając tym samym</w:t>
      </w:r>
      <w:r w:rsidRPr="00E65E50">
        <w:rPr>
          <w:rFonts w:ascii="Times New Roman" w:hAnsi="Times New Roman" w:cs="Times New Roman"/>
          <w:iCs/>
          <w:color w:val="000000"/>
          <w:sz w:val="24"/>
          <w:szCs w:val="24"/>
        </w:rPr>
        <w:t xml:space="preserve"> dyskusję nad znaczeniem inteligencji w życiu człowieka. </w:t>
      </w:r>
      <w:r w:rsidR="0085559E" w:rsidRPr="00E65E50">
        <w:rPr>
          <w:rFonts w:ascii="Times New Roman" w:hAnsi="Times New Roman" w:cs="Times New Roman"/>
          <w:iCs/>
          <w:color w:val="000000"/>
          <w:sz w:val="24"/>
          <w:szCs w:val="24"/>
        </w:rPr>
        <w:t xml:space="preserve">A jeśli nie IQ, to co? – można by było pójść o krok dalej w stawianiu pytań. </w:t>
      </w:r>
      <w:r w:rsidR="00B72495" w:rsidRPr="00E65E50">
        <w:rPr>
          <w:rFonts w:ascii="Times New Roman" w:hAnsi="Times New Roman" w:cs="Times New Roman"/>
          <w:iCs/>
          <w:color w:val="000000"/>
          <w:sz w:val="24"/>
          <w:szCs w:val="24"/>
        </w:rPr>
        <w:t xml:space="preserve">Trudno jednak przybliżyć się nawet do odpowiedzi </w:t>
      </w:r>
      <w:r w:rsidR="0085559E" w:rsidRPr="00E65E50">
        <w:rPr>
          <w:rFonts w:ascii="Times New Roman" w:hAnsi="Times New Roman" w:cs="Times New Roman"/>
          <w:iCs/>
          <w:color w:val="000000"/>
          <w:sz w:val="24"/>
          <w:szCs w:val="24"/>
        </w:rPr>
        <w:t xml:space="preserve">na nie </w:t>
      </w:r>
      <w:r w:rsidR="00B72495" w:rsidRPr="00E65E50">
        <w:rPr>
          <w:rFonts w:ascii="Times New Roman" w:hAnsi="Times New Roman" w:cs="Times New Roman"/>
          <w:iCs/>
          <w:color w:val="000000"/>
          <w:sz w:val="24"/>
          <w:szCs w:val="24"/>
        </w:rPr>
        <w:t xml:space="preserve">bez dookreślenia obszaru naszego funkcjonowania, którego </w:t>
      </w:r>
      <w:r w:rsidR="00931703" w:rsidRPr="00E65E50">
        <w:rPr>
          <w:rFonts w:ascii="Times New Roman" w:hAnsi="Times New Roman" w:cs="Times New Roman"/>
          <w:iCs/>
          <w:color w:val="000000"/>
          <w:sz w:val="24"/>
          <w:szCs w:val="24"/>
        </w:rPr>
        <w:t xml:space="preserve">te </w:t>
      </w:r>
      <w:r w:rsidR="00B72495" w:rsidRPr="00E65E50">
        <w:rPr>
          <w:rFonts w:ascii="Times New Roman" w:hAnsi="Times New Roman" w:cs="Times New Roman"/>
          <w:iCs/>
          <w:color w:val="000000"/>
          <w:sz w:val="24"/>
          <w:szCs w:val="24"/>
        </w:rPr>
        <w:t xml:space="preserve">wpływy miałyby dotyczyć. W opracowaniu refleksji poddane zostanie znaczenie inteligencji </w:t>
      </w:r>
      <w:r w:rsidR="0085559E" w:rsidRPr="00E65E50">
        <w:rPr>
          <w:rFonts w:ascii="Times New Roman" w:hAnsi="Times New Roman" w:cs="Times New Roman"/>
          <w:iCs/>
          <w:color w:val="000000"/>
          <w:sz w:val="24"/>
          <w:szCs w:val="24"/>
        </w:rPr>
        <w:t xml:space="preserve">oraz czynników </w:t>
      </w:r>
      <w:r w:rsidR="001D6D75" w:rsidRPr="00E65E50">
        <w:rPr>
          <w:rFonts w:ascii="Times New Roman" w:hAnsi="Times New Roman" w:cs="Times New Roman"/>
          <w:iCs/>
          <w:color w:val="000000"/>
          <w:sz w:val="24"/>
          <w:szCs w:val="24"/>
        </w:rPr>
        <w:t>osobowościowych</w:t>
      </w:r>
      <w:r w:rsidR="0085559E" w:rsidRPr="00E65E50">
        <w:rPr>
          <w:rFonts w:ascii="Times New Roman" w:hAnsi="Times New Roman" w:cs="Times New Roman"/>
          <w:iCs/>
          <w:color w:val="000000"/>
          <w:sz w:val="24"/>
          <w:szCs w:val="24"/>
        </w:rPr>
        <w:t xml:space="preserve"> </w:t>
      </w:r>
      <w:r w:rsidR="00B72495" w:rsidRPr="00E65E50">
        <w:rPr>
          <w:rFonts w:ascii="Times New Roman" w:hAnsi="Times New Roman" w:cs="Times New Roman"/>
          <w:iCs/>
          <w:color w:val="000000"/>
          <w:sz w:val="24"/>
          <w:szCs w:val="24"/>
        </w:rPr>
        <w:t>dla osiągnięć szkolnych</w:t>
      </w:r>
      <w:r w:rsidR="0085559E" w:rsidRPr="00E65E50">
        <w:rPr>
          <w:rFonts w:ascii="Times New Roman" w:hAnsi="Times New Roman" w:cs="Times New Roman"/>
          <w:iCs/>
          <w:color w:val="000000"/>
          <w:sz w:val="24"/>
          <w:szCs w:val="24"/>
        </w:rPr>
        <w:t xml:space="preserve"> – ocen szkolnych, sprawnej realizacji zadań edukacyjnych czy wyników egzaminacyjnych</w:t>
      </w:r>
      <w:r w:rsidR="00B72495" w:rsidRPr="00E65E50">
        <w:rPr>
          <w:rFonts w:ascii="Times New Roman" w:hAnsi="Times New Roman" w:cs="Times New Roman"/>
          <w:iCs/>
          <w:color w:val="000000"/>
          <w:sz w:val="24"/>
          <w:szCs w:val="24"/>
        </w:rPr>
        <w:t xml:space="preserve">. </w:t>
      </w:r>
    </w:p>
    <w:p w:rsidR="00290845" w:rsidRPr="00E65E50" w:rsidRDefault="00290845" w:rsidP="00E65E50">
      <w:pPr>
        <w:autoSpaceDE w:val="0"/>
        <w:autoSpaceDN w:val="0"/>
        <w:adjustRightInd w:val="0"/>
        <w:spacing w:after="0" w:line="360" w:lineRule="auto"/>
        <w:ind w:firstLine="708"/>
        <w:jc w:val="both"/>
        <w:rPr>
          <w:rFonts w:ascii="Times New Roman" w:hAnsi="Times New Roman" w:cs="Times New Roman"/>
          <w:iCs/>
          <w:color w:val="000000"/>
          <w:sz w:val="24"/>
          <w:szCs w:val="24"/>
        </w:rPr>
      </w:pPr>
      <w:r w:rsidRPr="00E65E50">
        <w:rPr>
          <w:rFonts w:ascii="Times New Roman" w:hAnsi="Times New Roman" w:cs="Times New Roman"/>
          <w:iCs/>
          <w:color w:val="000000"/>
          <w:sz w:val="24"/>
          <w:szCs w:val="24"/>
        </w:rPr>
        <w:t xml:space="preserve">Zagadnienie czynników </w:t>
      </w:r>
      <w:r w:rsidR="003F0F2A" w:rsidRPr="00E65E50">
        <w:rPr>
          <w:rFonts w:ascii="Times New Roman" w:hAnsi="Times New Roman" w:cs="Times New Roman"/>
          <w:iCs/>
          <w:color w:val="000000"/>
          <w:sz w:val="24"/>
          <w:szCs w:val="24"/>
        </w:rPr>
        <w:t xml:space="preserve">psychologicznych </w:t>
      </w:r>
      <w:r w:rsidRPr="00E65E50">
        <w:rPr>
          <w:rFonts w:ascii="Times New Roman" w:hAnsi="Times New Roman" w:cs="Times New Roman"/>
          <w:iCs/>
          <w:color w:val="000000"/>
          <w:sz w:val="24"/>
          <w:szCs w:val="24"/>
        </w:rPr>
        <w:t xml:space="preserve">determinujących sukcesy edukacyjne </w:t>
      </w:r>
      <w:r w:rsidR="003F0F2A" w:rsidRPr="00E65E50">
        <w:rPr>
          <w:rFonts w:ascii="Times New Roman" w:hAnsi="Times New Roman" w:cs="Times New Roman"/>
          <w:iCs/>
          <w:color w:val="000000"/>
          <w:sz w:val="24"/>
          <w:szCs w:val="24"/>
        </w:rPr>
        <w:t>od lat intryguje psychologów (</w:t>
      </w:r>
      <w:r w:rsidR="00931703" w:rsidRPr="00E65E50">
        <w:rPr>
          <w:rFonts w:ascii="Times New Roman" w:hAnsi="Times New Roman" w:cs="Times New Roman"/>
          <w:iCs/>
          <w:color w:val="000000"/>
          <w:sz w:val="24"/>
          <w:szCs w:val="24"/>
        </w:rPr>
        <w:t>por. Boryszewska 2008;</w:t>
      </w:r>
      <w:r w:rsidR="001D6D75" w:rsidRPr="00E65E50">
        <w:rPr>
          <w:rFonts w:ascii="Times New Roman" w:hAnsi="Times New Roman" w:cs="Times New Roman"/>
          <w:iCs/>
          <w:color w:val="000000"/>
          <w:sz w:val="24"/>
          <w:szCs w:val="24"/>
        </w:rPr>
        <w:t xml:space="preserve"> </w:t>
      </w:r>
      <w:r w:rsidR="00931703" w:rsidRPr="00E65E50">
        <w:rPr>
          <w:rFonts w:ascii="Times New Roman" w:hAnsi="Times New Roman" w:cs="Times New Roman"/>
          <w:iCs/>
          <w:color w:val="000000"/>
          <w:sz w:val="24"/>
          <w:szCs w:val="24"/>
        </w:rPr>
        <w:t>Kossowska 2004</w:t>
      </w:r>
      <w:r w:rsidR="003F0F2A" w:rsidRPr="00E65E50">
        <w:rPr>
          <w:rFonts w:ascii="Times New Roman" w:hAnsi="Times New Roman" w:cs="Times New Roman"/>
          <w:iCs/>
          <w:color w:val="000000"/>
          <w:sz w:val="24"/>
          <w:szCs w:val="24"/>
        </w:rPr>
        <w:t>). Wy</w:t>
      </w:r>
      <w:r w:rsidRPr="00E65E50">
        <w:rPr>
          <w:rFonts w:ascii="Times New Roman" w:hAnsi="Times New Roman" w:cs="Times New Roman"/>
          <w:iCs/>
          <w:color w:val="000000"/>
          <w:sz w:val="24"/>
          <w:szCs w:val="24"/>
        </w:rPr>
        <w:t xml:space="preserve">sokie oceny </w:t>
      </w:r>
      <w:r w:rsidR="00C10411" w:rsidRPr="00E65E50">
        <w:rPr>
          <w:rFonts w:ascii="Times New Roman" w:hAnsi="Times New Roman" w:cs="Times New Roman"/>
          <w:iCs/>
          <w:color w:val="000000"/>
          <w:sz w:val="24"/>
          <w:szCs w:val="24"/>
        </w:rPr>
        <w:t xml:space="preserve">w szkole i na studiach, jak również </w:t>
      </w:r>
      <w:r w:rsidR="003F0F2A" w:rsidRPr="00E65E50">
        <w:rPr>
          <w:rFonts w:ascii="Times New Roman" w:hAnsi="Times New Roman" w:cs="Times New Roman"/>
          <w:iCs/>
          <w:color w:val="000000"/>
          <w:sz w:val="24"/>
          <w:szCs w:val="24"/>
        </w:rPr>
        <w:t>wyniki egzaminacyjne mają znaczenie dla kariery edukacyjnej młodego człowieka, umożliwiają mu dostanie się do prestiżowe</w:t>
      </w:r>
      <w:r w:rsidR="00917F9C" w:rsidRPr="00E65E50">
        <w:rPr>
          <w:rFonts w:ascii="Times New Roman" w:hAnsi="Times New Roman" w:cs="Times New Roman"/>
          <w:iCs/>
          <w:color w:val="000000"/>
          <w:sz w:val="24"/>
          <w:szCs w:val="24"/>
        </w:rPr>
        <w:t>go liceum lub</w:t>
      </w:r>
      <w:r w:rsidR="003F0F2A" w:rsidRPr="00E65E50">
        <w:rPr>
          <w:rFonts w:ascii="Times New Roman" w:hAnsi="Times New Roman" w:cs="Times New Roman"/>
          <w:iCs/>
          <w:color w:val="000000"/>
          <w:sz w:val="24"/>
          <w:szCs w:val="24"/>
        </w:rPr>
        <w:t xml:space="preserve"> wybór wymarzonej uczelni </w:t>
      </w:r>
      <w:r w:rsidR="00917F9C" w:rsidRPr="00E65E50">
        <w:rPr>
          <w:rFonts w:ascii="Times New Roman" w:hAnsi="Times New Roman" w:cs="Times New Roman"/>
          <w:iCs/>
          <w:color w:val="000000"/>
          <w:sz w:val="24"/>
          <w:szCs w:val="24"/>
        </w:rPr>
        <w:t>czy</w:t>
      </w:r>
      <w:r w:rsidR="003F0F2A" w:rsidRPr="00E65E50">
        <w:rPr>
          <w:rFonts w:ascii="Times New Roman" w:hAnsi="Times New Roman" w:cs="Times New Roman"/>
          <w:iCs/>
          <w:color w:val="000000"/>
          <w:sz w:val="24"/>
          <w:szCs w:val="24"/>
        </w:rPr>
        <w:t xml:space="preserve"> uzyskanie stypendium. </w:t>
      </w:r>
      <w:r w:rsidR="00917F9C" w:rsidRPr="00E65E50">
        <w:rPr>
          <w:rFonts w:ascii="Times New Roman" w:hAnsi="Times New Roman" w:cs="Times New Roman"/>
          <w:iCs/>
          <w:color w:val="000000"/>
          <w:sz w:val="24"/>
          <w:szCs w:val="24"/>
        </w:rPr>
        <w:t>Ze wzglę</w:t>
      </w:r>
      <w:r w:rsidR="00931703" w:rsidRPr="00E65E50">
        <w:rPr>
          <w:rFonts w:ascii="Times New Roman" w:hAnsi="Times New Roman" w:cs="Times New Roman"/>
          <w:iCs/>
          <w:color w:val="000000"/>
          <w:sz w:val="24"/>
          <w:szCs w:val="24"/>
        </w:rPr>
        <w:t>du na tą niezwykłą wagę istotne</w:t>
      </w:r>
      <w:r w:rsidR="00917F9C" w:rsidRPr="00E65E50">
        <w:rPr>
          <w:rFonts w:ascii="Times New Roman" w:hAnsi="Times New Roman" w:cs="Times New Roman"/>
          <w:iCs/>
          <w:color w:val="000000"/>
          <w:sz w:val="24"/>
          <w:szCs w:val="24"/>
        </w:rPr>
        <w:t xml:space="preserve"> stało się określenie, która ze zmiennych psychologicznych jest najbardziej znaczącą właściwością determinującą sukcesy edukacyjne. Najczęściej w badaniach koncentrowano się na roli inteligencji oraz czynników osobowościowych jako podstawowych determinantach powodzenia lub niepowodzeń w nauce. Jednak zbierane przez psychologów dane </w:t>
      </w:r>
      <w:r w:rsidR="00C10411" w:rsidRPr="00E65E50">
        <w:rPr>
          <w:rFonts w:ascii="Times New Roman" w:hAnsi="Times New Roman" w:cs="Times New Roman"/>
          <w:iCs/>
          <w:color w:val="000000"/>
          <w:sz w:val="24"/>
          <w:szCs w:val="24"/>
        </w:rPr>
        <w:t>rzadko jednoznacznie wskazują</w:t>
      </w:r>
      <w:r w:rsidR="00917F9C" w:rsidRPr="00E65E50">
        <w:rPr>
          <w:rFonts w:ascii="Times New Roman" w:hAnsi="Times New Roman" w:cs="Times New Roman"/>
          <w:iCs/>
          <w:color w:val="000000"/>
          <w:sz w:val="24"/>
          <w:szCs w:val="24"/>
        </w:rPr>
        <w:t xml:space="preserve"> na </w:t>
      </w:r>
      <w:r w:rsidR="00C10411" w:rsidRPr="00E65E50">
        <w:rPr>
          <w:rFonts w:ascii="Times New Roman" w:hAnsi="Times New Roman" w:cs="Times New Roman"/>
          <w:iCs/>
          <w:color w:val="000000"/>
          <w:sz w:val="24"/>
          <w:szCs w:val="24"/>
        </w:rPr>
        <w:t xml:space="preserve">którąkolwiek z tych cech. Artykuł jest próbą podsumowania argumentów obecnych w literaturze przedmiotu oraz </w:t>
      </w:r>
      <w:r w:rsidR="0046620C" w:rsidRPr="00E65E50">
        <w:rPr>
          <w:rFonts w:ascii="Times New Roman" w:hAnsi="Times New Roman" w:cs="Times New Roman"/>
          <w:iCs/>
          <w:color w:val="000000"/>
          <w:sz w:val="24"/>
          <w:szCs w:val="24"/>
        </w:rPr>
        <w:t>odpowiedzi na pytanie o</w:t>
      </w:r>
      <w:r w:rsidR="00C10411" w:rsidRPr="00E65E50">
        <w:rPr>
          <w:rFonts w:ascii="Times New Roman" w:hAnsi="Times New Roman" w:cs="Times New Roman"/>
          <w:iCs/>
          <w:color w:val="000000"/>
          <w:sz w:val="24"/>
          <w:szCs w:val="24"/>
        </w:rPr>
        <w:t xml:space="preserve"> </w:t>
      </w:r>
      <w:r w:rsidR="005404D4" w:rsidRPr="00E65E50">
        <w:rPr>
          <w:rFonts w:ascii="Times New Roman" w:hAnsi="Times New Roman" w:cs="Times New Roman"/>
          <w:iCs/>
          <w:color w:val="000000"/>
          <w:sz w:val="24"/>
          <w:szCs w:val="24"/>
        </w:rPr>
        <w:t>psychologiczne korelaty</w:t>
      </w:r>
      <w:r w:rsidR="00C10411" w:rsidRPr="00E65E50">
        <w:rPr>
          <w:rFonts w:ascii="Times New Roman" w:hAnsi="Times New Roman" w:cs="Times New Roman"/>
          <w:iCs/>
          <w:color w:val="000000"/>
          <w:sz w:val="24"/>
          <w:szCs w:val="24"/>
        </w:rPr>
        <w:t xml:space="preserve"> osiągnięć szkolnych, ich determinant i zależności.</w:t>
      </w:r>
    </w:p>
    <w:p w:rsidR="007B78AE" w:rsidRPr="00E65E50" w:rsidRDefault="007B78AE" w:rsidP="00E65E50">
      <w:pPr>
        <w:autoSpaceDE w:val="0"/>
        <w:autoSpaceDN w:val="0"/>
        <w:adjustRightInd w:val="0"/>
        <w:spacing w:after="0" w:line="360" w:lineRule="auto"/>
        <w:jc w:val="both"/>
        <w:rPr>
          <w:rFonts w:ascii="Times New Roman" w:hAnsi="Times New Roman" w:cs="Times New Roman"/>
          <w:iCs/>
          <w:color w:val="000000"/>
          <w:sz w:val="24"/>
          <w:szCs w:val="24"/>
        </w:rPr>
      </w:pPr>
    </w:p>
    <w:p w:rsidR="00646776" w:rsidRPr="009E5B8E" w:rsidRDefault="0046620C" w:rsidP="00E65E50">
      <w:pPr>
        <w:autoSpaceDE w:val="0"/>
        <w:autoSpaceDN w:val="0"/>
        <w:adjustRightInd w:val="0"/>
        <w:spacing w:after="0" w:line="360" w:lineRule="auto"/>
        <w:jc w:val="both"/>
        <w:rPr>
          <w:rFonts w:ascii="Times New Roman" w:hAnsi="Times New Roman" w:cs="Times New Roman"/>
          <w:b/>
          <w:iCs/>
          <w:color w:val="000000"/>
          <w:sz w:val="24"/>
          <w:szCs w:val="24"/>
        </w:rPr>
      </w:pPr>
      <w:r w:rsidRPr="009E5B8E">
        <w:rPr>
          <w:rFonts w:ascii="Times New Roman" w:hAnsi="Times New Roman" w:cs="Times New Roman"/>
          <w:b/>
          <w:iCs/>
          <w:color w:val="000000"/>
          <w:sz w:val="24"/>
          <w:szCs w:val="24"/>
        </w:rPr>
        <w:t>Inteligencja</w:t>
      </w:r>
    </w:p>
    <w:p w:rsidR="00972AF2" w:rsidRPr="00E65E50" w:rsidRDefault="00133563" w:rsidP="00E65E50">
      <w:pPr>
        <w:autoSpaceDE w:val="0"/>
        <w:autoSpaceDN w:val="0"/>
        <w:adjustRightInd w:val="0"/>
        <w:spacing w:after="0" w:line="360" w:lineRule="auto"/>
        <w:ind w:firstLine="708"/>
        <w:jc w:val="both"/>
        <w:rPr>
          <w:rFonts w:ascii="Times New Roman" w:hAnsi="Times New Roman" w:cs="Times New Roman"/>
          <w:iCs/>
          <w:color w:val="000000"/>
          <w:sz w:val="24"/>
          <w:szCs w:val="24"/>
        </w:rPr>
      </w:pPr>
      <w:r w:rsidRPr="00E65E50">
        <w:rPr>
          <w:rFonts w:ascii="Times New Roman" w:hAnsi="Times New Roman" w:cs="Times New Roman"/>
          <w:iCs/>
          <w:color w:val="000000"/>
          <w:sz w:val="24"/>
          <w:szCs w:val="24"/>
        </w:rPr>
        <w:t xml:space="preserve">Wg świetle analiz polskich i zagranicznych prowadzonych przez </w:t>
      </w:r>
      <w:r w:rsidR="008100F9" w:rsidRPr="00E65E50">
        <w:rPr>
          <w:rFonts w:ascii="Times New Roman" w:hAnsi="Times New Roman" w:cs="Times New Roman"/>
          <w:iCs/>
          <w:color w:val="000000"/>
          <w:sz w:val="24"/>
          <w:szCs w:val="24"/>
        </w:rPr>
        <w:t>Kossowsk</w:t>
      </w:r>
      <w:r w:rsidRPr="00E65E50">
        <w:rPr>
          <w:rFonts w:ascii="Times New Roman" w:hAnsi="Times New Roman" w:cs="Times New Roman"/>
          <w:iCs/>
          <w:color w:val="000000"/>
          <w:sz w:val="24"/>
          <w:szCs w:val="24"/>
        </w:rPr>
        <w:t xml:space="preserve">ą i </w:t>
      </w:r>
      <w:proofErr w:type="spellStart"/>
      <w:r w:rsidRPr="00E65E50">
        <w:rPr>
          <w:rFonts w:ascii="Times New Roman" w:hAnsi="Times New Roman" w:cs="Times New Roman"/>
          <w:iCs/>
          <w:color w:val="000000"/>
          <w:sz w:val="24"/>
          <w:szCs w:val="24"/>
        </w:rPr>
        <w:t>Schouwenb</w:t>
      </w:r>
      <w:r w:rsidR="008100F9" w:rsidRPr="00E65E50">
        <w:rPr>
          <w:rFonts w:ascii="Times New Roman" w:hAnsi="Times New Roman" w:cs="Times New Roman"/>
          <w:iCs/>
          <w:color w:val="000000"/>
          <w:sz w:val="24"/>
          <w:szCs w:val="24"/>
        </w:rPr>
        <w:t>urg</w:t>
      </w:r>
      <w:r w:rsidRPr="00E65E50">
        <w:rPr>
          <w:rFonts w:ascii="Times New Roman" w:hAnsi="Times New Roman" w:cs="Times New Roman"/>
          <w:iCs/>
          <w:color w:val="000000"/>
          <w:sz w:val="24"/>
          <w:szCs w:val="24"/>
        </w:rPr>
        <w:t>a</w:t>
      </w:r>
      <w:proofErr w:type="spellEnd"/>
      <w:r w:rsidR="008100F9" w:rsidRPr="00E65E50">
        <w:rPr>
          <w:rFonts w:ascii="Times New Roman" w:hAnsi="Times New Roman" w:cs="Times New Roman"/>
          <w:iCs/>
          <w:color w:val="000000"/>
          <w:sz w:val="24"/>
          <w:szCs w:val="24"/>
        </w:rPr>
        <w:t xml:space="preserve"> </w:t>
      </w:r>
      <w:r w:rsidRPr="00E65E50">
        <w:rPr>
          <w:rFonts w:ascii="Times New Roman" w:hAnsi="Times New Roman" w:cs="Times New Roman"/>
          <w:iCs/>
          <w:color w:val="000000"/>
          <w:sz w:val="24"/>
          <w:szCs w:val="24"/>
        </w:rPr>
        <w:t>(</w:t>
      </w:r>
      <w:r w:rsidR="008100F9" w:rsidRPr="00E65E50">
        <w:rPr>
          <w:rFonts w:ascii="Times New Roman" w:hAnsi="Times New Roman" w:cs="Times New Roman"/>
          <w:iCs/>
          <w:color w:val="000000"/>
          <w:sz w:val="24"/>
          <w:szCs w:val="24"/>
        </w:rPr>
        <w:t>2000</w:t>
      </w:r>
      <w:r w:rsidRPr="00E65E50">
        <w:rPr>
          <w:rFonts w:ascii="Times New Roman" w:hAnsi="Times New Roman" w:cs="Times New Roman"/>
          <w:iCs/>
          <w:color w:val="000000"/>
          <w:sz w:val="24"/>
          <w:szCs w:val="24"/>
        </w:rPr>
        <w:t>)</w:t>
      </w:r>
      <w:r w:rsidR="008100F9" w:rsidRPr="00E65E50">
        <w:rPr>
          <w:rFonts w:ascii="Times New Roman" w:hAnsi="Times New Roman" w:cs="Times New Roman"/>
          <w:iCs/>
          <w:color w:val="000000"/>
          <w:sz w:val="24"/>
          <w:szCs w:val="24"/>
        </w:rPr>
        <w:t xml:space="preserve"> </w:t>
      </w:r>
      <w:r w:rsidRPr="00E65E50">
        <w:rPr>
          <w:rFonts w:ascii="Times New Roman" w:hAnsi="Times New Roman" w:cs="Times New Roman"/>
          <w:iCs/>
          <w:color w:val="000000"/>
          <w:sz w:val="24"/>
          <w:szCs w:val="24"/>
        </w:rPr>
        <w:t xml:space="preserve">to właśnie inteligencja rozumiana jako </w:t>
      </w:r>
      <w:r w:rsidRPr="00E65E50">
        <w:rPr>
          <w:rFonts w:ascii="Times New Roman" w:hAnsi="Times New Roman" w:cs="Times New Roman"/>
          <w:iCs/>
          <w:color w:val="000000"/>
          <w:sz w:val="24"/>
          <w:szCs w:val="24"/>
        </w:rPr>
        <w:lastRenderedPageBreak/>
        <w:t>zdolność do dostosowywania się do kontekstu obejmująca radzenie sobie z syt</w:t>
      </w:r>
      <w:r w:rsidR="007D0793" w:rsidRPr="00E65E50">
        <w:rPr>
          <w:rFonts w:ascii="Times New Roman" w:hAnsi="Times New Roman" w:cs="Times New Roman"/>
          <w:iCs/>
          <w:color w:val="000000"/>
          <w:sz w:val="24"/>
          <w:szCs w:val="24"/>
        </w:rPr>
        <w:t>uacjami nowymi (Sternberg 1985)</w:t>
      </w:r>
      <w:r w:rsidR="00972AF2" w:rsidRPr="00E65E50">
        <w:rPr>
          <w:rFonts w:ascii="Times New Roman" w:hAnsi="Times New Roman" w:cs="Times New Roman"/>
          <w:iCs/>
          <w:color w:val="000000"/>
          <w:sz w:val="24"/>
          <w:szCs w:val="24"/>
        </w:rPr>
        <w:t xml:space="preserve"> </w:t>
      </w:r>
      <w:r w:rsidR="00931703" w:rsidRPr="00E65E50">
        <w:rPr>
          <w:rFonts w:ascii="Times New Roman" w:hAnsi="Times New Roman" w:cs="Times New Roman"/>
          <w:iCs/>
          <w:color w:val="000000"/>
          <w:sz w:val="24"/>
          <w:szCs w:val="24"/>
        </w:rPr>
        <w:t>ma decydować</w:t>
      </w:r>
      <w:r w:rsidRPr="00E65E50">
        <w:rPr>
          <w:rFonts w:ascii="Times New Roman" w:hAnsi="Times New Roman" w:cs="Times New Roman"/>
          <w:iCs/>
          <w:color w:val="000000"/>
          <w:sz w:val="24"/>
          <w:szCs w:val="24"/>
        </w:rPr>
        <w:t xml:space="preserve"> o poziomie kompetencji szkolnych</w:t>
      </w:r>
      <w:r w:rsidR="00931703" w:rsidRPr="00E65E50">
        <w:rPr>
          <w:rFonts w:ascii="Times New Roman" w:hAnsi="Times New Roman" w:cs="Times New Roman"/>
          <w:iCs/>
          <w:color w:val="000000"/>
          <w:sz w:val="24"/>
          <w:szCs w:val="24"/>
        </w:rPr>
        <w:t xml:space="preserve"> (por. Sternberg</w:t>
      </w:r>
      <w:r w:rsidR="00562A79" w:rsidRPr="00E65E50">
        <w:rPr>
          <w:rFonts w:ascii="Times New Roman" w:hAnsi="Times New Roman" w:cs="Times New Roman"/>
          <w:iCs/>
          <w:color w:val="000000"/>
          <w:sz w:val="24"/>
          <w:szCs w:val="24"/>
        </w:rPr>
        <w:t xml:space="preserve"> 2001)</w:t>
      </w:r>
      <w:r w:rsidRPr="00E65E50">
        <w:rPr>
          <w:rFonts w:ascii="Times New Roman" w:hAnsi="Times New Roman" w:cs="Times New Roman"/>
          <w:iCs/>
          <w:color w:val="000000"/>
          <w:sz w:val="24"/>
          <w:szCs w:val="24"/>
        </w:rPr>
        <w:t xml:space="preserve">. Wg tych badaczy </w:t>
      </w:r>
      <w:r w:rsidR="007401A9" w:rsidRPr="00E65E50">
        <w:rPr>
          <w:rFonts w:ascii="Times New Roman" w:hAnsi="Times New Roman" w:cs="Times New Roman"/>
          <w:iCs/>
          <w:color w:val="000000"/>
          <w:sz w:val="24"/>
          <w:szCs w:val="24"/>
        </w:rPr>
        <w:t>skuteczne</w:t>
      </w:r>
      <w:r w:rsidRPr="00E65E50">
        <w:rPr>
          <w:rFonts w:ascii="Times New Roman" w:hAnsi="Times New Roman" w:cs="Times New Roman"/>
          <w:iCs/>
          <w:color w:val="000000"/>
          <w:sz w:val="24"/>
          <w:szCs w:val="24"/>
        </w:rPr>
        <w:t xml:space="preserve"> wykonywanie zadań szkolnych jest także funkcją sprawnego nabywania i wykorzystywania wiedzy (Kossowska i </w:t>
      </w:r>
      <w:proofErr w:type="spellStart"/>
      <w:r w:rsidRPr="00E65E50">
        <w:rPr>
          <w:rFonts w:ascii="Times New Roman" w:hAnsi="Times New Roman" w:cs="Times New Roman"/>
          <w:iCs/>
          <w:color w:val="000000"/>
          <w:sz w:val="24"/>
          <w:szCs w:val="24"/>
        </w:rPr>
        <w:t>Schouwenburg</w:t>
      </w:r>
      <w:proofErr w:type="spellEnd"/>
      <w:r w:rsidRPr="00E65E50">
        <w:rPr>
          <w:rFonts w:ascii="Times New Roman" w:hAnsi="Times New Roman" w:cs="Times New Roman"/>
          <w:iCs/>
          <w:color w:val="000000"/>
          <w:sz w:val="24"/>
          <w:szCs w:val="24"/>
        </w:rPr>
        <w:t xml:space="preserve"> 2000). Zdolność ta składa się w trzech głównych komponentów determinujących efekty działań</w:t>
      </w:r>
      <w:r w:rsidR="007401A9" w:rsidRPr="00E65E50">
        <w:rPr>
          <w:rFonts w:ascii="Times New Roman" w:hAnsi="Times New Roman" w:cs="Times New Roman"/>
          <w:iCs/>
          <w:color w:val="000000"/>
          <w:sz w:val="24"/>
          <w:szCs w:val="24"/>
        </w:rPr>
        <w:t xml:space="preserve"> jednostki, w tym jej sukcesy szkolne</w:t>
      </w:r>
      <w:r w:rsidRPr="00E65E50">
        <w:rPr>
          <w:rFonts w:ascii="Times New Roman" w:hAnsi="Times New Roman" w:cs="Times New Roman"/>
          <w:iCs/>
          <w:color w:val="000000"/>
          <w:sz w:val="24"/>
          <w:szCs w:val="24"/>
        </w:rPr>
        <w:t xml:space="preserve">: (1) selektywnego kodowania rozumianego jako skuteczne odsiewanie informacji ważnych od tych nieistotnych dla zadnia; (2) selektywne kombinowanie, a więc </w:t>
      </w:r>
      <w:r w:rsidR="007401A9" w:rsidRPr="00E65E50">
        <w:rPr>
          <w:rFonts w:ascii="Times New Roman" w:hAnsi="Times New Roman" w:cs="Times New Roman"/>
          <w:iCs/>
          <w:color w:val="000000"/>
          <w:sz w:val="24"/>
          <w:szCs w:val="24"/>
        </w:rPr>
        <w:t>łączenie</w:t>
      </w:r>
      <w:r w:rsidRPr="00E65E50">
        <w:rPr>
          <w:rFonts w:ascii="Times New Roman" w:hAnsi="Times New Roman" w:cs="Times New Roman"/>
          <w:iCs/>
          <w:color w:val="000000"/>
          <w:sz w:val="24"/>
          <w:szCs w:val="24"/>
        </w:rPr>
        <w:t xml:space="preserve"> wcześniej przesianych informacji w większe, sensowne całości</w:t>
      </w:r>
      <w:r w:rsidR="007401A9" w:rsidRPr="00E65E50">
        <w:rPr>
          <w:rFonts w:ascii="Times New Roman" w:hAnsi="Times New Roman" w:cs="Times New Roman"/>
          <w:iCs/>
          <w:color w:val="000000"/>
          <w:sz w:val="24"/>
          <w:szCs w:val="24"/>
        </w:rPr>
        <w:t xml:space="preserve">; oraz (3) selektywne porównywanie, czyli zestawianie informacji nowych z tymi nabytymi w przeszłości (por. Davidson i Sternberg, 1983). </w:t>
      </w:r>
    </w:p>
    <w:p w:rsidR="00FC5D67" w:rsidRPr="00E65E50" w:rsidRDefault="00972AF2" w:rsidP="00E65E50">
      <w:pPr>
        <w:autoSpaceDE w:val="0"/>
        <w:autoSpaceDN w:val="0"/>
        <w:adjustRightInd w:val="0"/>
        <w:spacing w:after="0" w:line="360" w:lineRule="auto"/>
        <w:ind w:firstLine="708"/>
        <w:jc w:val="both"/>
        <w:rPr>
          <w:rFonts w:ascii="Times New Roman" w:hAnsi="Times New Roman" w:cs="Times New Roman"/>
          <w:sz w:val="24"/>
          <w:szCs w:val="24"/>
        </w:rPr>
      </w:pPr>
      <w:r w:rsidRPr="00E65E50">
        <w:rPr>
          <w:rFonts w:ascii="Times New Roman" w:hAnsi="Times New Roman" w:cs="Times New Roman"/>
          <w:iCs/>
          <w:color w:val="000000"/>
          <w:sz w:val="24"/>
          <w:szCs w:val="24"/>
        </w:rPr>
        <w:t xml:space="preserve">W swoim artykule poświęconym determinantom kompetencji szkolnych Kossowska i </w:t>
      </w:r>
      <w:proofErr w:type="spellStart"/>
      <w:r w:rsidRPr="00E65E50">
        <w:rPr>
          <w:rFonts w:ascii="Times New Roman" w:hAnsi="Times New Roman" w:cs="Times New Roman"/>
          <w:iCs/>
          <w:color w:val="000000"/>
          <w:sz w:val="24"/>
          <w:szCs w:val="24"/>
        </w:rPr>
        <w:t>Schouwenburg</w:t>
      </w:r>
      <w:proofErr w:type="spellEnd"/>
      <w:r w:rsidRPr="00E65E50">
        <w:rPr>
          <w:rFonts w:ascii="Times New Roman" w:hAnsi="Times New Roman" w:cs="Times New Roman"/>
          <w:iCs/>
          <w:color w:val="000000"/>
          <w:sz w:val="24"/>
          <w:szCs w:val="24"/>
        </w:rPr>
        <w:t xml:space="preserve"> (2000) przywołują listę </w:t>
      </w:r>
      <w:r w:rsidR="00D00462" w:rsidRPr="00E65E50">
        <w:rPr>
          <w:rFonts w:ascii="Times New Roman" w:hAnsi="Times New Roman" w:cs="Times New Roman"/>
          <w:iCs/>
          <w:color w:val="000000"/>
          <w:sz w:val="24"/>
          <w:szCs w:val="24"/>
        </w:rPr>
        <w:t xml:space="preserve">dość klasycznych (po pochodzących głównie z lat 70-tych) </w:t>
      </w:r>
      <w:r w:rsidRPr="00E65E50">
        <w:rPr>
          <w:rFonts w:ascii="Times New Roman" w:hAnsi="Times New Roman" w:cs="Times New Roman"/>
          <w:iCs/>
          <w:color w:val="000000"/>
          <w:sz w:val="24"/>
          <w:szCs w:val="24"/>
        </w:rPr>
        <w:t xml:space="preserve">badań, których rezultaty potwierdziły znaczący </w:t>
      </w:r>
      <w:r w:rsidR="007471AD" w:rsidRPr="00E65E50">
        <w:rPr>
          <w:rFonts w:ascii="Times New Roman" w:hAnsi="Times New Roman" w:cs="Times New Roman"/>
          <w:iCs/>
          <w:color w:val="000000"/>
          <w:sz w:val="24"/>
          <w:szCs w:val="24"/>
        </w:rPr>
        <w:t xml:space="preserve">i pozytywny </w:t>
      </w:r>
      <w:r w:rsidRPr="00E65E50">
        <w:rPr>
          <w:rFonts w:ascii="Times New Roman" w:hAnsi="Times New Roman" w:cs="Times New Roman"/>
          <w:iCs/>
          <w:color w:val="000000"/>
          <w:sz w:val="24"/>
          <w:szCs w:val="24"/>
        </w:rPr>
        <w:t>wpływ intelektu na poziom funkcjonowania szkolnego</w:t>
      </w:r>
      <w:r w:rsidR="00D00462" w:rsidRPr="00E65E50">
        <w:rPr>
          <w:rFonts w:ascii="Times New Roman" w:hAnsi="Times New Roman" w:cs="Times New Roman"/>
          <w:iCs/>
          <w:color w:val="000000"/>
          <w:sz w:val="24"/>
          <w:szCs w:val="24"/>
        </w:rPr>
        <w:t xml:space="preserve">. </w:t>
      </w:r>
      <w:r w:rsidR="00144E5F" w:rsidRPr="00E65E50">
        <w:rPr>
          <w:rFonts w:ascii="Times New Roman" w:hAnsi="Times New Roman" w:cs="Times New Roman"/>
          <w:iCs/>
          <w:color w:val="000000"/>
          <w:sz w:val="24"/>
          <w:szCs w:val="24"/>
        </w:rPr>
        <w:t>Mimo, iż w</w:t>
      </w:r>
      <w:r w:rsidR="008C4EE8" w:rsidRPr="00E65E50">
        <w:rPr>
          <w:rFonts w:ascii="Times New Roman" w:hAnsi="Times New Roman" w:cs="Times New Roman"/>
          <w:iCs/>
          <w:color w:val="000000"/>
          <w:sz w:val="24"/>
          <w:szCs w:val="24"/>
        </w:rPr>
        <w:t>ydaje się oczywiste, że bardziej inteligentni uczniowie uzyskują lepsze wyniki</w:t>
      </w:r>
      <w:r w:rsidR="00144E5F" w:rsidRPr="00E65E50">
        <w:rPr>
          <w:rFonts w:ascii="Times New Roman" w:hAnsi="Times New Roman" w:cs="Times New Roman"/>
          <w:iCs/>
          <w:color w:val="000000"/>
          <w:sz w:val="24"/>
          <w:szCs w:val="24"/>
        </w:rPr>
        <w:t>, autorzy licznych opracowań w tym zakresie zaznaczają</w:t>
      </w:r>
      <w:r w:rsidR="007D0793" w:rsidRPr="00E65E50">
        <w:rPr>
          <w:rFonts w:ascii="Times New Roman" w:hAnsi="Times New Roman" w:cs="Times New Roman"/>
          <w:iCs/>
          <w:color w:val="000000"/>
          <w:sz w:val="24"/>
          <w:szCs w:val="24"/>
        </w:rPr>
        <w:t xml:space="preserve">, </w:t>
      </w:r>
      <w:r w:rsidR="00144E5F" w:rsidRPr="00E65E50">
        <w:rPr>
          <w:rFonts w:ascii="Times New Roman" w:hAnsi="Times New Roman" w:cs="Times New Roman"/>
          <w:iCs/>
          <w:color w:val="000000"/>
          <w:sz w:val="24"/>
          <w:szCs w:val="24"/>
        </w:rPr>
        <w:t xml:space="preserve">że </w:t>
      </w:r>
      <w:r w:rsidR="00144E5F" w:rsidRPr="00E65E50">
        <w:rPr>
          <w:rFonts w:ascii="Times New Roman" w:hAnsi="Times New Roman" w:cs="Times New Roman"/>
          <w:sz w:val="24"/>
          <w:szCs w:val="24"/>
        </w:rPr>
        <w:t>nie wszystkie osoby charakteryzujące się wysokim poziomem inteligencji dobrze radzą sobie w sytuacji szkolnej</w:t>
      </w:r>
      <w:r w:rsidR="007D0793" w:rsidRPr="00E65E50">
        <w:rPr>
          <w:rFonts w:ascii="Times New Roman" w:hAnsi="Times New Roman" w:cs="Times New Roman"/>
          <w:sz w:val="24"/>
          <w:szCs w:val="24"/>
        </w:rPr>
        <w:t xml:space="preserve"> </w:t>
      </w:r>
      <w:r w:rsidR="00931703" w:rsidRPr="00E65E50">
        <w:rPr>
          <w:rFonts w:ascii="Times New Roman" w:hAnsi="Times New Roman" w:cs="Times New Roman"/>
          <w:iCs/>
          <w:color w:val="000000"/>
          <w:sz w:val="24"/>
          <w:szCs w:val="24"/>
        </w:rPr>
        <w:t>(por. Kossowska</w:t>
      </w:r>
      <w:r w:rsidR="007D0793" w:rsidRPr="00E65E50">
        <w:rPr>
          <w:rFonts w:ascii="Times New Roman" w:hAnsi="Times New Roman" w:cs="Times New Roman"/>
          <w:iCs/>
          <w:color w:val="000000"/>
          <w:sz w:val="24"/>
          <w:szCs w:val="24"/>
        </w:rPr>
        <w:t xml:space="preserve"> 2004)</w:t>
      </w:r>
      <w:r w:rsidR="008C4EE8" w:rsidRPr="00E65E50">
        <w:rPr>
          <w:rFonts w:ascii="Times New Roman" w:hAnsi="Times New Roman" w:cs="Times New Roman"/>
          <w:iCs/>
          <w:color w:val="000000"/>
          <w:sz w:val="24"/>
          <w:szCs w:val="24"/>
        </w:rPr>
        <w:t xml:space="preserve">. </w:t>
      </w:r>
      <w:r w:rsidR="00144E5F" w:rsidRPr="00E65E50">
        <w:rPr>
          <w:rFonts w:ascii="Times New Roman" w:hAnsi="Times New Roman" w:cs="Times New Roman"/>
          <w:iCs/>
          <w:color w:val="000000"/>
          <w:sz w:val="24"/>
          <w:szCs w:val="24"/>
        </w:rPr>
        <w:t>O tym, że j</w:t>
      </w:r>
      <w:r w:rsidR="00E30038" w:rsidRPr="00E65E50">
        <w:rPr>
          <w:rFonts w:ascii="Times New Roman" w:hAnsi="Times New Roman" w:cs="Times New Roman"/>
          <w:iCs/>
          <w:color w:val="000000"/>
          <w:sz w:val="24"/>
          <w:szCs w:val="24"/>
        </w:rPr>
        <w:t>ednoznaczny związek miedzy wysoką inteligencją a sukcesami edukacyjnymi n</w:t>
      </w:r>
      <w:r w:rsidR="007471AD" w:rsidRPr="00E65E50">
        <w:rPr>
          <w:rFonts w:ascii="Times New Roman" w:hAnsi="Times New Roman" w:cs="Times New Roman"/>
          <w:iCs/>
          <w:color w:val="000000"/>
          <w:sz w:val="24"/>
          <w:szCs w:val="24"/>
        </w:rPr>
        <w:t xml:space="preserve">ie jest </w:t>
      </w:r>
      <w:r w:rsidR="00E30038" w:rsidRPr="00E65E50">
        <w:rPr>
          <w:rFonts w:ascii="Times New Roman" w:hAnsi="Times New Roman" w:cs="Times New Roman"/>
          <w:iCs/>
          <w:color w:val="000000"/>
          <w:sz w:val="24"/>
          <w:szCs w:val="24"/>
        </w:rPr>
        <w:t>regułą</w:t>
      </w:r>
      <w:r w:rsidR="007471AD" w:rsidRPr="00E65E50">
        <w:rPr>
          <w:rFonts w:ascii="Times New Roman" w:hAnsi="Times New Roman" w:cs="Times New Roman"/>
          <w:iCs/>
          <w:color w:val="000000"/>
          <w:sz w:val="24"/>
          <w:szCs w:val="24"/>
        </w:rPr>
        <w:t xml:space="preserve"> świadczy choćby powszechnie obserwowany </w:t>
      </w:r>
      <w:r w:rsidR="00931703" w:rsidRPr="00E65E50">
        <w:rPr>
          <w:rFonts w:ascii="Times New Roman" w:hAnsi="Times New Roman" w:cs="Times New Roman"/>
          <w:iCs/>
          <w:color w:val="000000"/>
          <w:sz w:val="24"/>
          <w:szCs w:val="24"/>
        </w:rPr>
        <w:t xml:space="preserve">w praktyce szkolnej jak i w </w:t>
      </w:r>
      <w:r w:rsidR="008C4EE8" w:rsidRPr="00E65E50">
        <w:rPr>
          <w:rFonts w:ascii="Times New Roman" w:hAnsi="Times New Roman" w:cs="Times New Roman"/>
          <w:iCs/>
          <w:color w:val="000000"/>
          <w:sz w:val="24"/>
          <w:szCs w:val="24"/>
        </w:rPr>
        <w:t xml:space="preserve">badaniach psychologicznych </w:t>
      </w:r>
      <w:r w:rsidR="007471AD" w:rsidRPr="00E65E50">
        <w:rPr>
          <w:rFonts w:ascii="Times New Roman" w:hAnsi="Times New Roman" w:cs="Times New Roman"/>
          <w:sz w:val="24"/>
          <w:szCs w:val="24"/>
        </w:rPr>
        <w:t xml:space="preserve">syndrom </w:t>
      </w:r>
      <w:r w:rsidR="00931703" w:rsidRPr="00E65E50">
        <w:rPr>
          <w:rFonts w:ascii="Times New Roman" w:hAnsi="Times New Roman" w:cs="Times New Roman"/>
          <w:sz w:val="24"/>
          <w:szCs w:val="24"/>
        </w:rPr>
        <w:t>nieadekwatnych osiągnięć (Dyrda</w:t>
      </w:r>
      <w:r w:rsidR="007471AD" w:rsidRPr="00E65E50">
        <w:rPr>
          <w:rFonts w:ascii="Times New Roman" w:hAnsi="Times New Roman" w:cs="Times New Roman"/>
          <w:sz w:val="24"/>
          <w:szCs w:val="24"/>
        </w:rPr>
        <w:t xml:space="preserve"> 2000). Polega on na tym, że osoby wybitnie inteligentne źle się uczą, są postrzegani jako słabi uczniowie i osiągają wyniki egzaminacyjne znacznie poniżej swojego potencjału. </w:t>
      </w:r>
      <w:r w:rsidR="00E30038" w:rsidRPr="00E65E50">
        <w:rPr>
          <w:rFonts w:ascii="Times New Roman" w:hAnsi="Times New Roman" w:cs="Times New Roman"/>
          <w:sz w:val="24"/>
          <w:szCs w:val="24"/>
        </w:rPr>
        <w:t>W przypadku tego zjawiska wysoka inteligencja nie jest wystarczającym czynnikiem psychologiczny</w:t>
      </w:r>
      <w:r w:rsidR="00562A79" w:rsidRPr="00E65E50">
        <w:rPr>
          <w:rFonts w:ascii="Times New Roman" w:hAnsi="Times New Roman" w:cs="Times New Roman"/>
          <w:sz w:val="24"/>
          <w:szCs w:val="24"/>
        </w:rPr>
        <w:t xml:space="preserve">m gwarantującym sukcesy szkolne, co sugeruje że znaczące mogą być również inne czynniki. Analizując inteligencję jako korelat </w:t>
      </w:r>
      <w:r w:rsidR="00562A79" w:rsidRPr="00E65E50">
        <w:rPr>
          <w:rFonts w:ascii="Times New Roman" w:hAnsi="Times New Roman" w:cs="Times New Roman"/>
          <w:sz w:val="24"/>
          <w:szCs w:val="24"/>
        </w:rPr>
        <w:lastRenderedPageBreak/>
        <w:t>sukcesu życiowego Sternberg (2001) zwrócił uwagę, że uczniowie uzdolnieni wcale nie muszą koncentrować się na nauce i osiągać wybitnych rezultatów. Mogą zajmować się zajęciami poza szkolnymi i w tych obszarach odnosić sukcesy zaniedbując niejako oceny szkolne.</w:t>
      </w:r>
    </w:p>
    <w:p w:rsidR="007471AD" w:rsidRPr="00E65E50" w:rsidRDefault="007471AD" w:rsidP="00E65E50">
      <w:pPr>
        <w:autoSpaceDE w:val="0"/>
        <w:autoSpaceDN w:val="0"/>
        <w:adjustRightInd w:val="0"/>
        <w:spacing w:after="0" w:line="360" w:lineRule="auto"/>
        <w:ind w:firstLine="708"/>
        <w:jc w:val="both"/>
        <w:rPr>
          <w:rFonts w:ascii="Times New Roman" w:hAnsi="Times New Roman" w:cs="Times New Roman"/>
          <w:iCs/>
          <w:color w:val="000000"/>
          <w:sz w:val="24"/>
          <w:szCs w:val="24"/>
        </w:rPr>
      </w:pPr>
      <w:r w:rsidRPr="00E65E50">
        <w:rPr>
          <w:rFonts w:ascii="Times New Roman" w:hAnsi="Times New Roman" w:cs="Times New Roman"/>
          <w:sz w:val="24"/>
          <w:szCs w:val="24"/>
        </w:rPr>
        <w:t xml:space="preserve">Podobnych wniosków dostarczają badania Turskiej (2006) dotyczące poziomu inteligencji tzw. „prymusów”. Autorka wykazała, że </w:t>
      </w:r>
      <w:r w:rsidRPr="00E65E50">
        <w:rPr>
          <w:rFonts w:ascii="Times New Roman" w:hAnsi="Times New Roman" w:cs="Times New Roman"/>
          <w:iCs/>
          <w:color w:val="000000"/>
          <w:sz w:val="24"/>
          <w:szCs w:val="24"/>
        </w:rPr>
        <w:t>najlepsi uczniowie wcale nie są n</w:t>
      </w:r>
      <w:r w:rsidR="00931703" w:rsidRPr="00E65E50">
        <w:rPr>
          <w:rFonts w:ascii="Times New Roman" w:hAnsi="Times New Roman" w:cs="Times New Roman"/>
          <w:iCs/>
          <w:color w:val="000000"/>
          <w:sz w:val="24"/>
          <w:szCs w:val="24"/>
        </w:rPr>
        <w:t>ajbardziej inteligentni (Turska</w:t>
      </w:r>
      <w:r w:rsidRPr="00E65E50">
        <w:rPr>
          <w:rFonts w:ascii="Times New Roman" w:hAnsi="Times New Roman" w:cs="Times New Roman"/>
          <w:iCs/>
          <w:color w:val="000000"/>
          <w:sz w:val="24"/>
          <w:szCs w:val="24"/>
        </w:rPr>
        <w:t xml:space="preserve"> 2006</w:t>
      </w:r>
      <w:r w:rsidR="00931703" w:rsidRPr="00E65E50">
        <w:rPr>
          <w:rFonts w:ascii="Times New Roman" w:hAnsi="Times New Roman" w:cs="Times New Roman"/>
          <w:iCs/>
          <w:color w:val="000000"/>
          <w:sz w:val="24"/>
          <w:szCs w:val="24"/>
        </w:rPr>
        <w:t>; Turska</w:t>
      </w:r>
      <w:r w:rsidRPr="00E65E50">
        <w:rPr>
          <w:rFonts w:ascii="Times New Roman" w:hAnsi="Times New Roman" w:cs="Times New Roman"/>
          <w:iCs/>
          <w:color w:val="000000"/>
          <w:sz w:val="24"/>
          <w:szCs w:val="24"/>
        </w:rPr>
        <w:t xml:space="preserve"> 2008). Badaniami objęto 300 prymusów z lubelskich szkół ponadpodstawowych oraz odpowiednio dobraną grupę uczniów osiągających niższe wyniki. Zastosowany w analizach test </w:t>
      </w:r>
      <w:proofErr w:type="spellStart"/>
      <w:r w:rsidRPr="00E65E50">
        <w:rPr>
          <w:rFonts w:ascii="Times New Roman" w:hAnsi="Times New Roman" w:cs="Times New Roman"/>
          <w:iCs/>
          <w:color w:val="000000"/>
          <w:sz w:val="24"/>
          <w:szCs w:val="24"/>
        </w:rPr>
        <w:t>Ravena</w:t>
      </w:r>
      <w:proofErr w:type="spellEnd"/>
      <w:r w:rsidRPr="00E65E50">
        <w:rPr>
          <w:rFonts w:ascii="Times New Roman" w:hAnsi="Times New Roman" w:cs="Times New Roman"/>
          <w:iCs/>
          <w:color w:val="000000"/>
          <w:sz w:val="24"/>
          <w:szCs w:val="24"/>
        </w:rPr>
        <w:t xml:space="preserve"> wykazał zaskakująco wysokie zróżnicowanie potencjału intelektualnego uczniów z najlepszymi wynikami jak również grupy kontrolnej. Jedynie 20 % prymusów uzyskiwało wyniki wskazujące na bardzo wysoki poziom inteligencji niewerbalnej. Co ciekawe, tak samo często zdarzali się wśród uczniów ocenianych najwyżej, badani z nieco niższym niż przeciętny poziomem zdolności intelektualnych, ale zaobserwowano też w tej grupie wyniki określane jako „</w:t>
      </w:r>
      <w:r w:rsidRPr="00E65E50">
        <w:rPr>
          <w:rFonts w:ascii="Times New Roman" w:hAnsi="Times New Roman" w:cs="Times New Roman"/>
          <w:sz w:val="24"/>
          <w:szCs w:val="24"/>
        </w:rPr>
        <w:t>znacząco poniżej przeciętnej</w:t>
      </w:r>
      <w:r w:rsidRPr="00E65E50">
        <w:rPr>
          <w:rFonts w:ascii="Times New Roman" w:hAnsi="Times New Roman" w:cs="Times New Roman"/>
          <w:iCs/>
          <w:color w:val="000000"/>
          <w:sz w:val="24"/>
          <w:szCs w:val="24"/>
        </w:rPr>
        <w:t xml:space="preserve">”. Wśród prymusów najwięcej było tych z wynikami „przeciętnymi plus”. Badani z grupy porównawczej również reprezentowali zróżnicowany poziom inteligencji niewerbalnej mierzonej testem </w:t>
      </w:r>
      <w:proofErr w:type="spellStart"/>
      <w:r w:rsidRPr="00E65E50">
        <w:rPr>
          <w:rFonts w:ascii="Times New Roman" w:hAnsi="Times New Roman" w:cs="Times New Roman"/>
          <w:iCs/>
          <w:color w:val="000000"/>
          <w:sz w:val="24"/>
          <w:szCs w:val="24"/>
        </w:rPr>
        <w:t>Ravena</w:t>
      </w:r>
      <w:proofErr w:type="spellEnd"/>
      <w:r w:rsidRPr="00E65E50">
        <w:rPr>
          <w:rFonts w:ascii="Times New Roman" w:hAnsi="Times New Roman" w:cs="Times New Roman"/>
          <w:iCs/>
          <w:color w:val="000000"/>
          <w:sz w:val="24"/>
          <w:szCs w:val="24"/>
        </w:rPr>
        <w:t xml:space="preserve">. Oznacza to, że wysoki potencjał intelektualny nie jest warunkiem koniecznym, ani też gwarantem wysokich </w:t>
      </w:r>
      <w:r w:rsidR="00E30038" w:rsidRPr="00E65E50">
        <w:rPr>
          <w:rFonts w:ascii="Times New Roman" w:hAnsi="Times New Roman" w:cs="Times New Roman"/>
          <w:iCs/>
          <w:color w:val="000000"/>
          <w:sz w:val="24"/>
          <w:szCs w:val="24"/>
        </w:rPr>
        <w:t>wyników szkolnych i egzaminacyjnych</w:t>
      </w:r>
      <w:r w:rsidR="00562A79" w:rsidRPr="00E65E50">
        <w:rPr>
          <w:rFonts w:ascii="Times New Roman" w:hAnsi="Times New Roman" w:cs="Times New Roman"/>
          <w:iCs/>
          <w:color w:val="000000"/>
          <w:sz w:val="24"/>
          <w:szCs w:val="24"/>
        </w:rPr>
        <w:t xml:space="preserve">. </w:t>
      </w:r>
    </w:p>
    <w:p w:rsidR="005404D4" w:rsidRPr="00E65E50" w:rsidRDefault="005404D4" w:rsidP="00E65E50">
      <w:pPr>
        <w:autoSpaceDE w:val="0"/>
        <w:autoSpaceDN w:val="0"/>
        <w:adjustRightInd w:val="0"/>
        <w:spacing w:after="0" w:line="360" w:lineRule="auto"/>
        <w:ind w:firstLine="708"/>
        <w:jc w:val="both"/>
        <w:rPr>
          <w:rFonts w:ascii="Times New Roman" w:hAnsi="Times New Roman" w:cs="Times New Roman"/>
          <w:iCs/>
          <w:color w:val="000000"/>
          <w:sz w:val="24"/>
          <w:szCs w:val="24"/>
        </w:rPr>
      </w:pPr>
      <w:r w:rsidRPr="00E65E50">
        <w:rPr>
          <w:rFonts w:ascii="Times New Roman" w:hAnsi="Times New Roman" w:cs="Times New Roman"/>
          <w:iCs/>
          <w:color w:val="000000"/>
          <w:sz w:val="24"/>
          <w:szCs w:val="24"/>
        </w:rPr>
        <w:t xml:space="preserve">Analogiczne rezultaty przytacza Karwowski (2004). Badaniami objął 561 uczniów warszawskich szkół średnich sprawdzając jak poziom inteligencji i zdolności twórczych koreluje z ich osiągnięciami szkolnymi wyrażonymi średnią ocen. </w:t>
      </w:r>
      <w:r w:rsidR="008C4EE8" w:rsidRPr="00E65E50">
        <w:rPr>
          <w:rFonts w:ascii="Times New Roman" w:hAnsi="Times New Roman" w:cs="Times New Roman"/>
          <w:iCs/>
          <w:color w:val="000000"/>
          <w:sz w:val="24"/>
          <w:szCs w:val="24"/>
        </w:rPr>
        <w:t xml:space="preserve">W badaniach ujawniono, że inteligencja mierzona testem </w:t>
      </w:r>
      <w:proofErr w:type="spellStart"/>
      <w:r w:rsidR="008C4EE8" w:rsidRPr="00E65E50">
        <w:rPr>
          <w:rFonts w:ascii="Times New Roman" w:hAnsi="Times New Roman" w:cs="Times New Roman"/>
          <w:iCs/>
          <w:color w:val="000000"/>
          <w:sz w:val="24"/>
          <w:szCs w:val="24"/>
        </w:rPr>
        <w:t>Ravena</w:t>
      </w:r>
      <w:proofErr w:type="spellEnd"/>
      <w:r w:rsidR="008C4EE8" w:rsidRPr="00E65E50">
        <w:rPr>
          <w:rFonts w:ascii="Times New Roman" w:hAnsi="Times New Roman" w:cs="Times New Roman"/>
          <w:iCs/>
          <w:color w:val="000000"/>
          <w:sz w:val="24"/>
          <w:szCs w:val="24"/>
        </w:rPr>
        <w:t xml:space="preserve"> wykazuje istotny choć słaby związek z sukcesami edukacyjnymi uczniów, podobnie jak pozostałe zmienne wyjaśniające brane pod uwagę w tym badaniu. Najsilniej wyniki szkolne różnicowała płeć badanych. </w:t>
      </w:r>
      <w:r w:rsidR="003A01B5" w:rsidRPr="00E65E50">
        <w:rPr>
          <w:rFonts w:ascii="Times New Roman" w:hAnsi="Times New Roman" w:cs="Times New Roman"/>
          <w:iCs/>
          <w:color w:val="000000"/>
          <w:sz w:val="24"/>
          <w:szCs w:val="24"/>
        </w:rPr>
        <w:t>Dziewczynki uczyły się lepiej.</w:t>
      </w:r>
      <w:r w:rsidR="00562A79" w:rsidRPr="00E65E50">
        <w:rPr>
          <w:rFonts w:ascii="Times New Roman" w:hAnsi="Times New Roman" w:cs="Times New Roman"/>
          <w:iCs/>
          <w:color w:val="000000"/>
          <w:sz w:val="24"/>
          <w:szCs w:val="24"/>
        </w:rPr>
        <w:t xml:space="preserve"> Trudno jednak zakładać że system edukacji jakkolwiek faworyzuje kobiety. </w:t>
      </w:r>
      <w:r w:rsidR="00562A79" w:rsidRPr="00E65E50">
        <w:rPr>
          <w:rFonts w:ascii="Times New Roman" w:hAnsi="Times New Roman" w:cs="Times New Roman"/>
          <w:iCs/>
          <w:color w:val="000000"/>
          <w:sz w:val="24"/>
          <w:szCs w:val="24"/>
        </w:rPr>
        <w:lastRenderedPageBreak/>
        <w:t>Najprawdopodobniej istnieją inne cechy, które pozwalają osiągać sukcesy uczniom bez względu na poziom zdolności poznawczych (choć niewątpliwie przy jakimś minimalnym poziomie potencjału intelektualnego).</w:t>
      </w:r>
    </w:p>
    <w:p w:rsidR="003A01B5" w:rsidRPr="00E65E50" w:rsidRDefault="003A01B5" w:rsidP="00E65E50">
      <w:pPr>
        <w:autoSpaceDE w:val="0"/>
        <w:autoSpaceDN w:val="0"/>
        <w:adjustRightInd w:val="0"/>
        <w:spacing w:after="0" w:line="360" w:lineRule="auto"/>
        <w:ind w:firstLine="708"/>
        <w:jc w:val="both"/>
        <w:rPr>
          <w:rFonts w:ascii="Times New Roman" w:hAnsi="Times New Roman" w:cs="Times New Roman"/>
          <w:iCs/>
          <w:color w:val="000000"/>
          <w:sz w:val="24"/>
          <w:szCs w:val="24"/>
        </w:rPr>
      </w:pPr>
      <w:r w:rsidRPr="00E65E50">
        <w:rPr>
          <w:rFonts w:ascii="Times New Roman" w:hAnsi="Times New Roman" w:cs="Times New Roman"/>
          <w:iCs/>
          <w:color w:val="000000"/>
          <w:sz w:val="24"/>
          <w:szCs w:val="24"/>
        </w:rPr>
        <w:t xml:space="preserve">Wydaje się jednak, że jest </w:t>
      </w:r>
      <w:r w:rsidR="00611A0E" w:rsidRPr="00E65E50">
        <w:rPr>
          <w:rFonts w:ascii="Times New Roman" w:hAnsi="Times New Roman" w:cs="Times New Roman"/>
          <w:iCs/>
          <w:color w:val="000000"/>
          <w:sz w:val="24"/>
          <w:szCs w:val="24"/>
        </w:rPr>
        <w:t xml:space="preserve">jeszcze </w:t>
      </w:r>
      <w:r w:rsidRPr="00E65E50">
        <w:rPr>
          <w:rFonts w:ascii="Times New Roman" w:hAnsi="Times New Roman" w:cs="Times New Roman"/>
          <w:iCs/>
          <w:color w:val="000000"/>
          <w:sz w:val="24"/>
          <w:szCs w:val="24"/>
        </w:rPr>
        <w:t xml:space="preserve">pewien </w:t>
      </w:r>
      <w:r w:rsidR="003A5D9E" w:rsidRPr="00E65E50">
        <w:rPr>
          <w:rFonts w:ascii="Times New Roman" w:hAnsi="Times New Roman" w:cs="Times New Roman"/>
          <w:iCs/>
          <w:color w:val="000000"/>
          <w:sz w:val="24"/>
          <w:szCs w:val="24"/>
        </w:rPr>
        <w:t>szczegół metodologiczny</w:t>
      </w:r>
      <w:r w:rsidRPr="00E65E50">
        <w:rPr>
          <w:rFonts w:ascii="Times New Roman" w:hAnsi="Times New Roman" w:cs="Times New Roman"/>
          <w:iCs/>
          <w:color w:val="000000"/>
          <w:sz w:val="24"/>
          <w:szCs w:val="24"/>
        </w:rPr>
        <w:t xml:space="preserve"> obecny w omawianych badaniach</w:t>
      </w:r>
      <w:r w:rsidR="003A5D9E" w:rsidRPr="00E65E50">
        <w:rPr>
          <w:rFonts w:ascii="Times New Roman" w:hAnsi="Times New Roman" w:cs="Times New Roman"/>
          <w:iCs/>
          <w:color w:val="000000"/>
          <w:sz w:val="24"/>
          <w:szCs w:val="24"/>
        </w:rPr>
        <w:t>,</w:t>
      </w:r>
      <w:r w:rsidRPr="00E65E50">
        <w:rPr>
          <w:rFonts w:ascii="Times New Roman" w:hAnsi="Times New Roman" w:cs="Times New Roman"/>
          <w:iCs/>
          <w:color w:val="000000"/>
          <w:sz w:val="24"/>
          <w:szCs w:val="24"/>
        </w:rPr>
        <w:t xml:space="preserve"> który może mieć znaczenie dla</w:t>
      </w:r>
      <w:r w:rsidR="003A5D9E" w:rsidRPr="00E65E50">
        <w:rPr>
          <w:rFonts w:ascii="Times New Roman" w:hAnsi="Times New Roman" w:cs="Times New Roman"/>
          <w:iCs/>
          <w:color w:val="000000"/>
          <w:sz w:val="24"/>
          <w:szCs w:val="24"/>
        </w:rPr>
        <w:t xml:space="preserve"> </w:t>
      </w:r>
      <w:r w:rsidRPr="00E65E50">
        <w:rPr>
          <w:rFonts w:ascii="Times New Roman" w:hAnsi="Times New Roman" w:cs="Times New Roman"/>
          <w:iCs/>
          <w:color w:val="000000"/>
          <w:sz w:val="24"/>
          <w:szCs w:val="24"/>
        </w:rPr>
        <w:t xml:space="preserve">uzyskiwanych wyników. W większości analiz nad rolą inteligencji dla sukcesów edukacyjnych wykorzystywany jest test </w:t>
      </w:r>
      <w:proofErr w:type="spellStart"/>
      <w:r w:rsidRPr="00E65E50">
        <w:rPr>
          <w:rFonts w:ascii="Times New Roman" w:hAnsi="Times New Roman" w:cs="Times New Roman"/>
          <w:iCs/>
          <w:color w:val="000000"/>
          <w:sz w:val="24"/>
          <w:szCs w:val="24"/>
        </w:rPr>
        <w:t>Ravena</w:t>
      </w:r>
      <w:proofErr w:type="spellEnd"/>
      <w:r w:rsidRPr="00E65E50">
        <w:rPr>
          <w:rFonts w:ascii="Times New Roman" w:hAnsi="Times New Roman" w:cs="Times New Roman"/>
          <w:iCs/>
          <w:color w:val="000000"/>
          <w:sz w:val="24"/>
          <w:szCs w:val="24"/>
        </w:rPr>
        <w:t xml:space="preserve"> ze względu na szybkość zbierania danych. Mierzy on inteligencję „płynną”, która polega na umiejętności dostrzegania abstrakcyjnych powiązań między elementami wzorów, rozumienia relacji między nimi i myślenia przez analogię. </w:t>
      </w:r>
      <w:r w:rsidR="003A5D9E" w:rsidRPr="00E65E50">
        <w:rPr>
          <w:rFonts w:ascii="Times New Roman" w:hAnsi="Times New Roman" w:cs="Times New Roman"/>
          <w:iCs/>
          <w:color w:val="000000"/>
          <w:sz w:val="24"/>
          <w:szCs w:val="24"/>
        </w:rPr>
        <w:t xml:space="preserve">Ten rodzaj inteligencji nie jest </w:t>
      </w:r>
      <w:r w:rsidR="00611A0E" w:rsidRPr="00E65E50">
        <w:rPr>
          <w:rFonts w:ascii="Times New Roman" w:hAnsi="Times New Roman" w:cs="Times New Roman"/>
          <w:iCs/>
          <w:color w:val="000000"/>
          <w:sz w:val="24"/>
          <w:szCs w:val="24"/>
        </w:rPr>
        <w:t xml:space="preserve">bezpośrednio </w:t>
      </w:r>
      <w:r w:rsidR="003A5D9E" w:rsidRPr="00E65E50">
        <w:rPr>
          <w:rFonts w:ascii="Times New Roman" w:hAnsi="Times New Roman" w:cs="Times New Roman"/>
          <w:iCs/>
          <w:color w:val="000000"/>
          <w:sz w:val="24"/>
          <w:szCs w:val="24"/>
        </w:rPr>
        <w:t>związany</w:t>
      </w:r>
      <w:r w:rsidRPr="00E65E50">
        <w:rPr>
          <w:rFonts w:ascii="Times New Roman" w:hAnsi="Times New Roman" w:cs="Times New Roman"/>
          <w:iCs/>
          <w:color w:val="000000"/>
          <w:sz w:val="24"/>
          <w:szCs w:val="24"/>
        </w:rPr>
        <w:t xml:space="preserve"> z nabytą wiedzą</w:t>
      </w:r>
      <w:r w:rsidR="001720D3" w:rsidRPr="00E65E50">
        <w:rPr>
          <w:rFonts w:ascii="Times New Roman" w:hAnsi="Times New Roman" w:cs="Times New Roman"/>
          <w:iCs/>
          <w:color w:val="000000"/>
          <w:sz w:val="24"/>
          <w:szCs w:val="24"/>
        </w:rPr>
        <w:t>. N</w:t>
      </w:r>
      <w:r w:rsidRPr="00E65E50">
        <w:rPr>
          <w:rFonts w:ascii="Times New Roman" w:hAnsi="Times New Roman" w:cs="Times New Roman"/>
          <w:iCs/>
          <w:color w:val="000000"/>
          <w:sz w:val="24"/>
          <w:szCs w:val="24"/>
        </w:rPr>
        <w:t xml:space="preserve">ie dotyczy </w:t>
      </w:r>
      <w:r w:rsidR="001720D3" w:rsidRPr="00E65E50">
        <w:rPr>
          <w:rFonts w:ascii="Times New Roman" w:hAnsi="Times New Roman" w:cs="Times New Roman"/>
          <w:iCs/>
          <w:color w:val="000000"/>
          <w:sz w:val="24"/>
          <w:szCs w:val="24"/>
        </w:rPr>
        <w:t xml:space="preserve">też </w:t>
      </w:r>
      <w:r w:rsidRPr="00E65E50">
        <w:rPr>
          <w:rFonts w:ascii="Times New Roman" w:hAnsi="Times New Roman" w:cs="Times New Roman"/>
          <w:iCs/>
          <w:color w:val="000000"/>
          <w:sz w:val="24"/>
          <w:szCs w:val="24"/>
        </w:rPr>
        <w:t>wprost konkretnych umiejętności ks</w:t>
      </w:r>
      <w:r w:rsidR="003A5D9E" w:rsidRPr="00E65E50">
        <w:rPr>
          <w:rFonts w:ascii="Times New Roman" w:hAnsi="Times New Roman" w:cs="Times New Roman"/>
          <w:iCs/>
          <w:color w:val="000000"/>
          <w:sz w:val="24"/>
          <w:szCs w:val="24"/>
        </w:rPr>
        <w:t xml:space="preserve">ztałconych w procesie edukacji, choć niewątpliwie stanowi podstawę kształtowania się tychże. </w:t>
      </w:r>
      <w:r w:rsidR="00611A0E" w:rsidRPr="00E65E50">
        <w:rPr>
          <w:rFonts w:ascii="Times New Roman" w:hAnsi="Times New Roman" w:cs="Times New Roman"/>
          <w:iCs/>
          <w:color w:val="000000"/>
          <w:sz w:val="24"/>
          <w:szCs w:val="24"/>
        </w:rPr>
        <w:t>Jest tak dlatego, że i</w:t>
      </w:r>
      <w:r w:rsidR="001720D3" w:rsidRPr="00E65E50">
        <w:rPr>
          <w:rFonts w:ascii="Times New Roman" w:hAnsi="Times New Roman" w:cs="Times New Roman"/>
          <w:iCs/>
          <w:color w:val="000000"/>
          <w:sz w:val="24"/>
          <w:szCs w:val="24"/>
        </w:rPr>
        <w:t xml:space="preserve">nteligencja płynna często bywa utożsamiana z potencjałem intelektualnym, na którego bazie rozwijają się </w:t>
      </w:r>
      <w:r w:rsidR="007156BF" w:rsidRPr="00E65E50">
        <w:rPr>
          <w:rFonts w:ascii="Times New Roman" w:hAnsi="Times New Roman" w:cs="Times New Roman"/>
          <w:iCs/>
          <w:color w:val="000000"/>
          <w:sz w:val="24"/>
          <w:szCs w:val="24"/>
        </w:rPr>
        <w:t>konkretne zdolność zależne już od doświadczeń i edukacji. Wykorzystanie tej miary w badaniach może być uzasadnione</w:t>
      </w:r>
      <w:r w:rsidR="00611A0E" w:rsidRPr="00E65E50">
        <w:rPr>
          <w:rFonts w:ascii="Times New Roman" w:hAnsi="Times New Roman" w:cs="Times New Roman"/>
          <w:iCs/>
          <w:color w:val="000000"/>
          <w:sz w:val="24"/>
          <w:szCs w:val="24"/>
        </w:rPr>
        <w:t xml:space="preserve"> w następujący sposób. S</w:t>
      </w:r>
      <w:r w:rsidR="007156BF" w:rsidRPr="00E65E50">
        <w:rPr>
          <w:rFonts w:ascii="Times New Roman" w:hAnsi="Times New Roman" w:cs="Times New Roman"/>
          <w:iCs/>
          <w:color w:val="000000"/>
          <w:sz w:val="24"/>
          <w:szCs w:val="24"/>
        </w:rPr>
        <w:t>koro badamy poziom możliwości intelektualnych od których zależy poziom kształconych zdolności to możliwe będzie również zaobserwowanie określonego poziomu efektów tego kształcenia</w:t>
      </w:r>
      <w:r w:rsidR="00611A0E" w:rsidRPr="00E65E50">
        <w:rPr>
          <w:rFonts w:ascii="Times New Roman" w:hAnsi="Times New Roman" w:cs="Times New Roman"/>
          <w:iCs/>
          <w:color w:val="000000"/>
          <w:sz w:val="24"/>
          <w:szCs w:val="24"/>
        </w:rPr>
        <w:t xml:space="preserve"> (osiągnięć szkolnych</w:t>
      </w:r>
      <w:r w:rsidR="007156BF" w:rsidRPr="00E65E50">
        <w:rPr>
          <w:rFonts w:ascii="Times New Roman" w:hAnsi="Times New Roman" w:cs="Times New Roman"/>
          <w:iCs/>
          <w:color w:val="000000"/>
          <w:sz w:val="24"/>
          <w:szCs w:val="24"/>
        </w:rPr>
        <w:t xml:space="preserve">). Jeśli tak nie jest to </w:t>
      </w:r>
      <w:r w:rsidR="00EF3F90" w:rsidRPr="00E65E50">
        <w:rPr>
          <w:rFonts w:ascii="Times New Roman" w:hAnsi="Times New Roman" w:cs="Times New Roman"/>
          <w:iCs/>
          <w:color w:val="000000"/>
          <w:sz w:val="24"/>
          <w:szCs w:val="24"/>
        </w:rPr>
        <w:t>prawdopodobnie istnieją</w:t>
      </w:r>
      <w:r w:rsidR="007156BF" w:rsidRPr="00E65E50">
        <w:rPr>
          <w:rFonts w:ascii="Times New Roman" w:hAnsi="Times New Roman" w:cs="Times New Roman"/>
          <w:iCs/>
          <w:color w:val="000000"/>
          <w:sz w:val="24"/>
          <w:szCs w:val="24"/>
        </w:rPr>
        <w:t xml:space="preserve"> dodatkowe czynniki, które </w:t>
      </w:r>
      <w:r w:rsidR="00EF3F90" w:rsidRPr="00E65E50">
        <w:rPr>
          <w:rFonts w:ascii="Times New Roman" w:hAnsi="Times New Roman" w:cs="Times New Roman"/>
          <w:iCs/>
          <w:color w:val="000000"/>
          <w:sz w:val="24"/>
          <w:szCs w:val="24"/>
        </w:rPr>
        <w:t>znacząco</w:t>
      </w:r>
      <w:r w:rsidR="00611A0E" w:rsidRPr="00E65E50">
        <w:rPr>
          <w:rFonts w:ascii="Times New Roman" w:hAnsi="Times New Roman" w:cs="Times New Roman"/>
          <w:iCs/>
          <w:color w:val="000000"/>
          <w:sz w:val="24"/>
          <w:szCs w:val="24"/>
        </w:rPr>
        <w:t xml:space="preserve"> </w:t>
      </w:r>
      <w:r w:rsidR="007156BF" w:rsidRPr="00E65E50">
        <w:rPr>
          <w:rFonts w:ascii="Times New Roman" w:hAnsi="Times New Roman" w:cs="Times New Roman"/>
          <w:iCs/>
          <w:color w:val="000000"/>
          <w:sz w:val="24"/>
          <w:szCs w:val="24"/>
        </w:rPr>
        <w:t xml:space="preserve">wpływają na realizację tego potencjału w </w:t>
      </w:r>
      <w:r w:rsidR="00A260C8" w:rsidRPr="00E65E50">
        <w:rPr>
          <w:rFonts w:ascii="Times New Roman" w:hAnsi="Times New Roman" w:cs="Times New Roman"/>
          <w:iCs/>
          <w:color w:val="000000"/>
          <w:sz w:val="24"/>
          <w:szCs w:val="24"/>
        </w:rPr>
        <w:t>toku edukacji</w:t>
      </w:r>
      <w:r w:rsidR="007156BF" w:rsidRPr="00E65E50">
        <w:rPr>
          <w:rFonts w:ascii="Times New Roman" w:hAnsi="Times New Roman" w:cs="Times New Roman"/>
          <w:iCs/>
          <w:color w:val="000000"/>
          <w:sz w:val="24"/>
          <w:szCs w:val="24"/>
        </w:rPr>
        <w:t xml:space="preserve">. </w:t>
      </w:r>
      <w:r w:rsidR="00EF3F90" w:rsidRPr="00E65E50">
        <w:rPr>
          <w:rFonts w:ascii="Times New Roman" w:hAnsi="Times New Roman" w:cs="Times New Roman"/>
          <w:iCs/>
          <w:color w:val="000000"/>
          <w:sz w:val="24"/>
          <w:szCs w:val="24"/>
        </w:rPr>
        <w:t xml:space="preserve">Wielu autorów konkluduje, że cechy pozaintelektualne takie jak motywacja, </w:t>
      </w:r>
      <w:r w:rsidR="00324048" w:rsidRPr="00E65E50">
        <w:rPr>
          <w:rFonts w:ascii="Times New Roman" w:hAnsi="Times New Roman" w:cs="Times New Roman"/>
          <w:iCs/>
          <w:color w:val="000000"/>
          <w:sz w:val="24"/>
          <w:szCs w:val="24"/>
        </w:rPr>
        <w:t xml:space="preserve">zainteresowania, cechy osobowości determinujące </w:t>
      </w:r>
      <w:r w:rsidR="00EF3F90" w:rsidRPr="00E65E50">
        <w:rPr>
          <w:rFonts w:ascii="Times New Roman" w:hAnsi="Times New Roman" w:cs="Times New Roman"/>
          <w:iCs/>
          <w:color w:val="000000"/>
          <w:sz w:val="24"/>
          <w:szCs w:val="24"/>
        </w:rPr>
        <w:t>zaangażowanie, pracowitość czy systematyczność mogą mieć większe znaczenie niż to pierwotnie zakładano (</w:t>
      </w:r>
      <w:r w:rsidR="00931703" w:rsidRPr="00E65E50">
        <w:rPr>
          <w:rFonts w:ascii="Times New Roman" w:hAnsi="Times New Roman" w:cs="Times New Roman"/>
          <w:iCs/>
          <w:color w:val="000000"/>
          <w:sz w:val="24"/>
          <w:szCs w:val="24"/>
        </w:rPr>
        <w:t>Boryszewska</w:t>
      </w:r>
      <w:r w:rsidR="00324048" w:rsidRPr="00E65E50">
        <w:rPr>
          <w:rFonts w:ascii="Times New Roman" w:hAnsi="Times New Roman" w:cs="Times New Roman"/>
          <w:iCs/>
          <w:color w:val="000000"/>
          <w:sz w:val="24"/>
          <w:szCs w:val="24"/>
        </w:rPr>
        <w:t xml:space="preserve"> 2008; </w:t>
      </w:r>
      <w:r w:rsidR="00931703" w:rsidRPr="00E65E50">
        <w:rPr>
          <w:rFonts w:ascii="Times New Roman" w:hAnsi="Times New Roman" w:cs="Times New Roman"/>
          <w:iCs/>
          <w:color w:val="000000"/>
          <w:sz w:val="24"/>
          <w:szCs w:val="24"/>
        </w:rPr>
        <w:t>Karwowski</w:t>
      </w:r>
      <w:r w:rsidR="00EF3F90" w:rsidRPr="00E65E50">
        <w:rPr>
          <w:rFonts w:ascii="Times New Roman" w:hAnsi="Times New Roman" w:cs="Times New Roman"/>
          <w:iCs/>
          <w:color w:val="000000"/>
          <w:sz w:val="24"/>
          <w:szCs w:val="24"/>
        </w:rPr>
        <w:t xml:space="preserve"> </w:t>
      </w:r>
      <w:r w:rsidR="00931703" w:rsidRPr="00E65E50">
        <w:rPr>
          <w:rFonts w:ascii="Times New Roman" w:hAnsi="Times New Roman" w:cs="Times New Roman"/>
          <w:iCs/>
          <w:color w:val="000000"/>
          <w:sz w:val="24"/>
          <w:szCs w:val="24"/>
        </w:rPr>
        <w:t xml:space="preserve">2004; Turska 2006; Kossowska i </w:t>
      </w:r>
      <w:proofErr w:type="spellStart"/>
      <w:r w:rsidR="00931703" w:rsidRPr="00E65E50">
        <w:rPr>
          <w:rFonts w:ascii="Times New Roman" w:hAnsi="Times New Roman" w:cs="Times New Roman"/>
          <w:iCs/>
          <w:color w:val="000000"/>
          <w:sz w:val="24"/>
          <w:szCs w:val="24"/>
        </w:rPr>
        <w:t>Schouwenburg</w:t>
      </w:r>
      <w:proofErr w:type="spellEnd"/>
      <w:r w:rsidR="00EF3F90" w:rsidRPr="00E65E50">
        <w:rPr>
          <w:rFonts w:ascii="Times New Roman" w:hAnsi="Times New Roman" w:cs="Times New Roman"/>
          <w:iCs/>
          <w:color w:val="000000"/>
          <w:sz w:val="24"/>
          <w:szCs w:val="24"/>
        </w:rPr>
        <w:t xml:space="preserve"> 2000). </w:t>
      </w:r>
      <w:r w:rsidR="00611A0E" w:rsidRPr="00E65E50">
        <w:rPr>
          <w:rFonts w:ascii="Times New Roman" w:hAnsi="Times New Roman" w:cs="Times New Roman"/>
          <w:iCs/>
          <w:color w:val="000000"/>
          <w:sz w:val="24"/>
          <w:szCs w:val="24"/>
        </w:rPr>
        <w:t xml:space="preserve">Wygląda na to, że </w:t>
      </w:r>
      <w:r w:rsidR="00EF3F90" w:rsidRPr="00E65E50">
        <w:rPr>
          <w:rFonts w:ascii="Times New Roman" w:hAnsi="Times New Roman" w:cs="Times New Roman"/>
          <w:iCs/>
          <w:color w:val="000000"/>
          <w:sz w:val="24"/>
          <w:szCs w:val="24"/>
        </w:rPr>
        <w:t xml:space="preserve">powszechnie znane powiedzenie „zdolny, ale leniwy” </w:t>
      </w:r>
      <w:r w:rsidR="00324048" w:rsidRPr="00E65E50">
        <w:rPr>
          <w:rFonts w:ascii="Times New Roman" w:hAnsi="Times New Roman" w:cs="Times New Roman"/>
          <w:iCs/>
          <w:color w:val="000000"/>
          <w:sz w:val="24"/>
          <w:szCs w:val="24"/>
        </w:rPr>
        <w:t xml:space="preserve">ma swoje naukowe </w:t>
      </w:r>
      <w:r w:rsidR="00EF3F90" w:rsidRPr="00E65E50">
        <w:rPr>
          <w:rFonts w:ascii="Times New Roman" w:hAnsi="Times New Roman" w:cs="Times New Roman"/>
          <w:iCs/>
          <w:color w:val="000000"/>
          <w:sz w:val="24"/>
          <w:szCs w:val="24"/>
        </w:rPr>
        <w:t xml:space="preserve">uzasadnienie. </w:t>
      </w:r>
    </w:p>
    <w:p w:rsidR="00A260C8" w:rsidRPr="00E65E50" w:rsidRDefault="00A260C8" w:rsidP="00E65E50">
      <w:pPr>
        <w:autoSpaceDE w:val="0"/>
        <w:autoSpaceDN w:val="0"/>
        <w:adjustRightInd w:val="0"/>
        <w:spacing w:after="0" w:line="360" w:lineRule="auto"/>
        <w:ind w:firstLine="708"/>
        <w:jc w:val="both"/>
        <w:rPr>
          <w:rFonts w:ascii="Times New Roman" w:hAnsi="Times New Roman" w:cs="Times New Roman"/>
          <w:iCs/>
          <w:color w:val="000000"/>
          <w:sz w:val="24"/>
          <w:szCs w:val="24"/>
        </w:rPr>
      </w:pPr>
      <w:proofErr w:type="spellStart"/>
      <w:r w:rsidRPr="00E65E50">
        <w:rPr>
          <w:rFonts w:ascii="Times New Roman" w:hAnsi="Times New Roman" w:cs="Times New Roman"/>
          <w:iCs/>
          <w:color w:val="000000"/>
          <w:sz w:val="24"/>
          <w:szCs w:val="24"/>
        </w:rPr>
        <w:lastRenderedPageBreak/>
        <w:t>Nęcka</w:t>
      </w:r>
      <w:proofErr w:type="spellEnd"/>
      <w:r w:rsidRPr="00E65E50">
        <w:rPr>
          <w:rFonts w:ascii="Times New Roman" w:hAnsi="Times New Roman" w:cs="Times New Roman"/>
          <w:iCs/>
          <w:color w:val="000000"/>
          <w:sz w:val="24"/>
          <w:szCs w:val="24"/>
        </w:rPr>
        <w:t xml:space="preserve"> (2000), autor Formalnej teorii inteligencji, wielu badań i opracowań w tym zakresie wskazuje na to, że „korelacja między ilorazem inteligencji a osiągnięciami szkolnymi jest dość słaba, choć pozytywna” (tamże, s. 750). Przywołując analizy </w:t>
      </w:r>
      <w:proofErr w:type="spellStart"/>
      <w:r w:rsidRPr="00E65E50">
        <w:rPr>
          <w:rFonts w:ascii="Times New Roman" w:hAnsi="Times New Roman" w:cs="Times New Roman"/>
          <w:iCs/>
          <w:color w:val="000000"/>
          <w:sz w:val="24"/>
          <w:szCs w:val="24"/>
        </w:rPr>
        <w:t>Ackermana</w:t>
      </w:r>
      <w:proofErr w:type="spellEnd"/>
      <w:r w:rsidRPr="00E65E50">
        <w:rPr>
          <w:rFonts w:ascii="Times New Roman" w:hAnsi="Times New Roman" w:cs="Times New Roman"/>
          <w:iCs/>
          <w:color w:val="000000"/>
          <w:sz w:val="24"/>
          <w:szCs w:val="24"/>
        </w:rPr>
        <w:t xml:space="preserve"> (1994; za: </w:t>
      </w:r>
      <w:proofErr w:type="spellStart"/>
      <w:r w:rsidRPr="00E65E50">
        <w:rPr>
          <w:rFonts w:ascii="Times New Roman" w:hAnsi="Times New Roman" w:cs="Times New Roman"/>
          <w:iCs/>
          <w:color w:val="000000"/>
          <w:sz w:val="24"/>
          <w:szCs w:val="24"/>
        </w:rPr>
        <w:t>Nęcka</w:t>
      </w:r>
      <w:proofErr w:type="spellEnd"/>
      <w:r w:rsidRPr="00E65E50">
        <w:rPr>
          <w:rFonts w:ascii="Times New Roman" w:hAnsi="Times New Roman" w:cs="Times New Roman"/>
          <w:iCs/>
          <w:color w:val="000000"/>
          <w:sz w:val="24"/>
          <w:szCs w:val="24"/>
        </w:rPr>
        <w:t xml:space="preserve"> 2000) sugeruje, że być może uzyskiwane w badaniach niejednoznaczne wyniki dotyczące związku miedzy wysoką inteligencją a sukcesami szkolnymi wynikają ze specyfiki prowadzonych badań. Zwraca on uwagę na to, że w sytuacji testu inteligencji badani są z reguły zmotywowani do zaprezentowania swoich maksymalnych możliwości podczas gdy motywacja ta nie jest tak wysoka w codziennym funkcjonowaniu szkolnym. Necka (2000) postuluje, że to właśnie niespójność pomiędzy maksymalnym i typowym działaniem intelektualnym sprawia, że testy inteligencji nie są dobrym predyktorem osiągnięć szkolnych. Teza ta ujawnia nie wprost również rolę czynników pozaintelektualnych takich jak motywacja, które mogę mieć znaczenie dla zrozumienia determinant sukcesów edukacyjnych.</w:t>
      </w:r>
    </w:p>
    <w:p w:rsidR="00972AF2" w:rsidRPr="00E65E50" w:rsidRDefault="00324048" w:rsidP="00E65E50">
      <w:pPr>
        <w:autoSpaceDE w:val="0"/>
        <w:autoSpaceDN w:val="0"/>
        <w:adjustRightInd w:val="0"/>
        <w:spacing w:after="0" w:line="360" w:lineRule="auto"/>
        <w:ind w:firstLine="708"/>
        <w:jc w:val="both"/>
        <w:rPr>
          <w:rFonts w:ascii="Times New Roman" w:hAnsi="Times New Roman" w:cs="Times New Roman"/>
          <w:iCs/>
          <w:color w:val="000000"/>
          <w:sz w:val="24"/>
          <w:szCs w:val="24"/>
        </w:rPr>
      </w:pPr>
      <w:r w:rsidRPr="00E65E50">
        <w:rPr>
          <w:rFonts w:ascii="Times New Roman" w:hAnsi="Times New Roman" w:cs="Times New Roman"/>
          <w:iCs/>
          <w:color w:val="000000"/>
          <w:sz w:val="24"/>
          <w:szCs w:val="24"/>
        </w:rPr>
        <w:t xml:space="preserve">Jest jeszcze jedna ważna obserwacja, która może mieć znaczenie dla pełniejszego zrozumienia związku pomiędzy inteligencją a osiągnięciami szkolnymi. </w:t>
      </w:r>
      <w:r w:rsidR="00074242" w:rsidRPr="00E65E50">
        <w:rPr>
          <w:rFonts w:ascii="Times New Roman" w:hAnsi="Times New Roman" w:cs="Times New Roman"/>
          <w:iCs/>
          <w:color w:val="000000"/>
          <w:sz w:val="24"/>
          <w:szCs w:val="24"/>
        </w:rPr>
        <w:t xml:space="preserve">Analizując wyniki badań zebrane na populacji uczniów szkół wyższych </w:t>
      </w:r>
      <w:proofErr w:type="spellStart"/>
      <w:r w:rsidR="00E30038" w:rsidRPr="00E65E50">
        <w:rPr>
          <w:rFonts w:ascii="Times New Roman" w:hAnsi="Times New Roman" w:cs="Times New Roman"/>
          <w:iCs/>
          <w:color w:val="000000"/>
          <w:sz w:val="24"/>
          <w:szCs w:val="24"/>
        </w:rPr>
        <w:t>Nęcka</w:t>
      </w:r>
      <w:proofErr w:type="spellEnd"/>
      <w:r w:rsidR="00E30038" w:rsidRPr="00E65E50">
        <w:rPr>
          <w:rFonts w:ascii="Times New Roman" w:hAnsi="Times New Roman" w:cs="Times New Roman"/>
          <w:iCs/>
          <w:color w:val="000000"/>
          <w:sz w:val="24"/>
          <w:szCs w:val="24"/>
        </w:rPr>
        <w:t xml:space="preserve"> (2000)</w:t>
      </w:r>
      <w:r w:rsidR="007471AD" w:rsidRPr="00E65E50">
        <w:rPr>
          <w:rFonts w:ascii="Times New Roman" w:hAnsi="Times New Roman" w:cs="Times New Roman"/>
          <w:iCs/>
          <w:color w:val="000000"/>
          <w:sz w:val="24"/>
          <w:szCs w:val="24"/>
        </w:rPr>
        <w:t xml:space="preserve"> </w:t>
      </w:r>
      <w:r w:rsidR="00971360" w:rsidRPr="00E65E50">
        <w:rPr>
          <w:rFonts w:ascii="Times New Roman" w:hAnsi="Times New Roman" w:cs="Times New Roman"/>
          <w:iCs/>
          <w:color w:val="000000"/>
          <w:sz w:val="24"/>
          <w:szCs w:val="24"/>
        </w:rPr>
        <w:t>zwraca</w:t>
      </w:r>
      <w:r w:rsidR="007471AD" w:rsidRPr="00E65E50">
        <w:rPr>
          <w:rFonts w:ascii="Times New Roman" w:hAnsi="Times New Roman" w:cs="Times New Roman"/>
          <w:iCs/>
          <w:color w:val="000000"/>
          <w:sz w:val="24"/>
          <w:szCs w:val="24"/>
        </w:rPr>
        <w:t xml:space="preserve"> </w:t>
      </w:r>
      <w:r w:rsidR="00971360" w:rsidRPr="00E65E50">
        <w:rPr>
          <w:rFonts w:ascii="Times New Roman" w:hAnsi="Times New Roman" w:cs="Times New Roman"/>
          <w:iCs/>
          <w:color w:val="000000"/>
          <w:sz w:val="24"/>
          <w:szCs w:val="24"/>
        </w:rPr>
        <w:t xml:space="preserve">uwagę </w:t>
      </w:r>
      <w:r w:rsidR="007471AD" w:rsidRPr="00E65E50">
        <w:rPr>
          <w:rFonts w:ascii="Times New Roman" w:hAnsi="Times New Roman" w:cs="Times New Roman"/>
          <w:iCs/>
          <w:color w:val="000000"/>
          <w:sz w:val="24"/>
          <w:szCs w:val="24"/>
        </w:rPr>
        <w:t>na to</w:t>
      </w:r>
      <w:r w:rsidR="00971360" w:rsidRPr="00E65E50">
        <w:rPr>
          <w:rFonts w:ascii="Times New Roman" w:hAnsi="Times New Roman" w:cs="Times New Roman"/>
          <w:iCs/>
          <w:color w:val="000000"/>
          <w:sz w:val="24"/>
          <w:szCs w:val="24"/>
        </w:rPr>
        <w:t>, że poziom zdolności poznawczych studenta odgrywa coraz mniejszą rolę w determinowaniu poziomu jego osiągnięć na uczelni</w:t>
      </w:r>
      <w:r w:rsidR="007471AD" w:rsidRPr="00E65E50">
        <w:rPr>
          <w:rFonts w:ascii="Times New Roman" w:hAnsi="Times New Roman" w:cs="Times New Roman"/>
          <w:iCs/>
          <w:color w:val="000000"/>
          <w:sz w:val="24"/>
          <w:szCs w:val="24"/>
        </w:rPr>
        <w:t xml:space="preserve"> wraz z upływem kolejnych lat studiów</w:t>
      </w:r>
      <w:r w:rsidR="00BF7180" w:rsidRPr="00E65E50">
        <w:rPr>
          <w:rFonts w:ascii="Times New Roman" w:hAnsi="Times New Roman" w:cs="Times New Roman"/>
          <w:iCs/>
          <w:color w:val="000000"/>
          <w:sz w:val="24"/>
          <w:szCs w:val="24"/>
        </w:rPr>
        <w:t xml:space="preserve">. Badania porównawcze prowadzone na populacjach uczniów i studentów wyższych uczelni wykazują, że </w:t>
      </w:r>
      <w:r w:rsidR="00074242" w:rsidRPr="00E65E50">
        <w:rPr>
          <w:rFonts w:ascii="Times New Roman" w:hAnsi="Times New Roman" w:cs="Times New Roman"/>
          <w:iCs/>
          <w:color w:val="000000"/>
          <w:sz w:val="24"/>
          <w:szCs w:val="24"/>
        </w:rPr>
        <w:t xml:space="preserve">siła </w:t>
      </w:r>
      <w:r w:rsidR="00BF7180" w:rsidRPr="00E65E50">
        <w:rPr>
          <w:rFonts w:ascii="Times New Roman" w:hAnsi="Times New Roman" w:cs="Times New Roman"/>
          <w:iCs/>
          <w:color w:val="000000"/>
          <w:sz w:val="24"/>
          <w:szCs w:val="24"/>
        </w:rPr>
        <w:t>związ</w:t>
      </w:r>
      <w:r w:rsidR="00074242" w:rsidRPr="00E65E50">
        <w:rPr>
          <w:rFonts w:ascii="Times New Roman" w:hAnsi="Times New Roman" w:cs="Times New Roman"/>
          <w:iCs/>
          <w:color w:val="000000"/>
          <w:sz w:val="24"/>
          <w:szCs w:val="24"/>
        </w:rPr>
        <w:t>ku</w:t>
      </w:r>
      <w:r w:rsidR="00BF7180" w:rsidRPr="00E65E50">
        <w:rPr>
          <w:rFonts w:ascii="Times New Roman" w:hAnsi="Times New Roman" w:cs="Times New Roman"/>
          <w:iCs/>
          <w:color w:val="000000"/>
          <w:sz w:val="24"/>
          <w:szCs w:val="24"/>
        </w:rPr>
        <w:t xml:space="preserve"> pomiędzy inteligencją a sukcesami edukacyjnymi </w:t>
      </w:r>
      <w:r w:rsidR="00155DA5" w:rsidRPr="00E65E50">
        <w:rPr>
          <w:rFonts w:ascii="Times New Roman" w:hAnsi="Times New Roman" w:cs="Times New Roman"/>
          <w:iCs/>
          <w:color w:val="000000"/>
          <w:sz w:val="24"/>
          <w:szCs w:val="24"/>
        </w:rPr>
        <w:t>zmienia się wraz z grupami wiekowymi których dotyczy,</w:t>
      </w:r>
      <w:r w:rsidR="00BF7180" w:rsidRPr="00E65E50">
        <w:rPr>
          <w:rFonts w:ascii="Times New Roman" w:hAnsi="Times New Roman" w:cs="Times New Roman"/>
          <w:iCs/>
          <w:color w:val="000000"/>
          <w:sz w:val="24"/>
          <w:szCs w:val="24"/>
        </w:rPr>
        <w:t xml:space="preserve"> a na wyższych poziomach edukacji w zasadzie zanika (</w:t>
      </w:r>
      <w:proofErr w:type="spellStart"/>
      <w:r w:rsidR="00931703" w:rsidRPr="00E65E50">
        <w:rPr>
          <w:rFonts w:ascii="Times New Roman" w:hAnsi="Times New Roman" w:cs="Times New Roman"/>
          <w:sz w:val="24"/>
          <w:szCs w:val="24"/>
        </w:rPr>
        <w:t>Chamorro-Premuzic</w:t>
      </w:r>
      <w:proofErr w:type="spellEnd"/>
      <w:r w:rsidR="00931703" w:rsidRPr="00E65E50">
        <w:rPr>
          <w:rFonts w:ascii="Times New Roman" w:hAnsi="Times New Roman" w:cs="Times New Roman"/>
          <w:sz w:val="24"/>
          <w:szCs w:val="24"/>
        </w:rPr>
        <w:t xml:space="preserve"> i </w:t>
      </w:r>
      <w:proofErr w:type="spellStart"/>
      <w:r w:rsidR="00931703" w:rsidRPr="00E65E50">
        <w:rPr>
          <w:rFonts w:ascii="Times New Roman" w:hAnsi="Times New Roman" w:cs="Times New Roman"/>
          <w:sz w:val="24"/>
          <w:szCs w:val="24"/>
        </w:rPr>
        <w:t>Furnham</w:t>
      </w:r>
      <w:proofErr w:type="spellEnd"/>
      <w:r w:rsidR="00AD43AF" w:rsidRPr="00E65E50">
        <w:rPr>
          <w:rFonts w:ascii="Times New Roman" w:hAnsi="Times New Roman" w:cs="Times New Roman"/>
          <w:sz w:val="24"/>
          <w:szCs w:val="24"/>
        </w:rPr>
        <w:t xml:space="preserve"> 200</w:t>
      </w:r>
      <w:r w:rsidR="00AD43AF" w:rsidRPr="009E5B8E">
        <w:rPr>
          <w:rFonts w:ascii="Times New Roman" w:hAnsi="Times New Roman" w:cs="Times New Roman"/>
          <w:sz w:val="24"/>
          <w:szCs w:val="24"/>
        </w:rPr>
        <w:t>3</w:t>
      </w:r>
      <w:r w:rsidR="00AD43AF" w:rsidRPr="00E65E50">
        <w:rPr>
          <w:rFonts w:ascii="Times New Roman" w:hAnsi="Times New Roman" w:cs="Times New Roman"/>
          <w:iCs/>
          <w:color w:val="000000"/>
          <w:sz w:val="24"/>
          <w:szCs w:val="24"/>
        </w:rPr>
        <w:t xml:space="preserve">; </w:t>
      </w:r>
      <w:proofErr w:type="spellStart"/>
      <w:r w:rsidR="00931703" w:rsidRPr="00E65E50">
        <w:rPr>
          <w:rFonts w:ascii="Times New Roman" w:hAnsi="Times New Roman" w:cs="Times New Roman"/>
          <w:iCs/>
          <w:color w:val="000000"/>
          <w:sz w:val="24"/>
          <w:szCs w:val="24"/>
        </w:rPr>
        <w:t>Furnham</w:t>
      </w:r>
      <w:proofErr w:type="spellEnd"/>
      <w:r w:rsidR="00931703" w:rsidRPr="00E65E50">
        <w:rPr>
          <w:rFonts w:ascii="Times New Roman" w:hAnsi="Times New Roman" w:cs="Times New Roman"/>
          <w:iCs/>
          <w:color w:val="000000"/>
          <w:sz w:val="24"/>
          <w:szCs w:val="24"/>
        </w:rPr>
        <w:t xml:space="preserve"> i Chamorro – </w:t>
      </w:r>
      <w:proofErr w:type="spellStart"/>
      <w:r w:rsidR="00931703" w:rsidRPr="00E65E50">
        <w:rPr>
          <w:rFonts w:ascii="Times New Roman" w:hAnsi="Times New Roman" w:cs="Times New Roman"/>
          <w:iCs/>
          <w:color w:val="000000"/>
          <w:sz w:val="24"/>
          <w:szCs w:val="24"/>
        </w:rPr>
        <w:t>Premuniz</w:t>
      </w:r>
      <w:proofErr w:type="spellEnd"/>
      <w:r w:rsidR="00931703" w:rsidRPr="00E65E50">
        <w:rPr>
          <w:rFonts w:ascii="Times New Roman" w:hAnsi="Times New Roman" w:cs="Times New Roman"/>
          <w:iCs/>
          <w:color w:val="000000"/>
          <w:sz w:val="24"/>
          <w:szCs w:val="24"/>
        </w:rPr>
        <w:t xml:space="preserve"> </w:t>
      </w:r>
      <w:r w:rsidR="00BF7180" w:rsidRPr="00E65E50">
        <w:rPr>
          <w:rFonts w:ascii="Times New Roman" w:hAnsi="Times New Roman" w:cs="Times New Roman"/>
          <w:iCs/>
          <w:color w:val="000000"/>
          <w:sz w:val="24"/>
          <w:szCs w:val="24"/>
        </w:rPr>
        <w:t>2004).</w:t>
      </w:r>
      <w:r w:rsidR="007471AD" w:rsidRPr="00E65E50">
        <w:rPr>
          <w:rFonts w:ascii="Times New Roman" w:hAnsi="Times New Roman" w:cs="Times New Roman"/>
          <w:iCs/>
          <w:color w:val="000000"/>
          <w:sz w:val="24"/>
          <w:szCs w:val="24"/>
        </w:rPr>
        <w:t xml:space="preserve"> </w:t>
      </w:r>
      <w:r w:rsidR="00BF7180" w:rsidRPr="00E65E50">
        <w:rPr>
          <w:rFonts w:ascii="Times New Roman" w:hAnsi="Times New Roman" w:cs="Times New Roman"/>
          <w:iCs/>
          <w:color w:val="000000"/>
          <w:sz w:val="24"/>
          <w:szCs w:val="24"/>
        </w:rPr>
        <w:t>W</w:t>
      </w:r>
      <w:r w:rsidR="00155DA5" w:rsidRPr="00E65E50">
        <w:rPr>
          <w:rFonts w:ascii="Times New Roman" w:hAnsi="Times New Roman" w:cs="Times New Roman"/>
          <w:iCs/>
          <w:color w:val="000000"/>
          <w:sz w:val="24"/>
          <w:szCs w:val="24"/>
        </w:rPr>
        <w:t xml:space="preserve"> świetle tych analiz w</w:t>
      </w:r>
      <w:r w:rsidR="00BF7180" w:rsidRPr="00E65E50">
        <w:rPr>
          <w:rFonts w:ascii="Times New Roman" w:hAnsi="Times New Roman" w:cs="Times New Roman"/>
          <w:iCs/>
          <w:color w:val="000000"/>
          <w:sz w:val="24"/>
          <w:szCs w:val="24"/>
        </w:rPr>
        <w:t>ydaje się</w:t>
      </w:r>
      <w:r w:rsidR="007471AD" w:rsidRPr="00E65E50">
        <w:rPr>
          <w:rFonts w:ascii="Times New Roman" w:hAnsi="Times New Roman" w:cs="Times New Roman"/>
          <w:iCs/>
          <w:color w:val="000000"/>
          <w:sz w:val="24"/>
          <w:szCs w:val="24"/>
        </w:rPr>
        <w:t xml:space="preserve">, że powodzenie na coraz wyższych poziomach edukacji </w:t>
      </w:r>
      <w:r w:rsidR="00E3584B" w:rsidRPr="00E65E50">
        <w:rPr>
          <w:rFonts w:ascii="Times New Roman" w:hAnsi="Times New Roman" w:cs="Times New Roman"/>
          <w:iCs/>
          <w:color w:val="000000"/>
          <w:sz w:val="24"/>
          <w:szCs w:val="24"/>
        </w:rPr>
        <w:t>nie zależy już</w:t>
      </w:r>
      <w:r w:rsidR="007471AD" w:rsidRPr="00E65E50">
        <w:rPr>
          <w:rFonts w:ascii="Times New Roman" w:hAnsi="Times New Roman" w:cs="Times New Roman"/>
          <w:iCs/>
          <w:color w:val="000000"/>
          <w:sz w:val="24"/>
          <w:szCs w:val="24"/>
        </w:rPr>
        <w:t xml:space="preserve"> od inteligencji</w:t>
      </w:r>
      <w:r w:rsidR="00074242" w:rsidRPr="00E65E50">
        <w:rPr>
          <w:rFonts w:ascii="Times New Roman" w:hAnsi="Times New Roman" w:cs="Times New Roman"/>
          <w:iCs/>
          <w:color w:val="000000"/>
          <w:sz w:val="24"/>
          <w:szCs w:val="24"/>
        </w:rPr>
        <w:t xml:space="preserve"> ogólnej</w:t>
      </w:r>
      <w:r w:rsidR="007471AD" w:rsidRPr="00E65E50">
        <w:rPr>
          <w:rFonts w:ascii="Times New Roman" w:hAnsi="Times New Roman" w:cs="Times New Roman"/>
          <w:iCs/>
          <w:color w:val="000000"/>
          <w:sz w:val="24"/>
          <w:szCs w:val="24"/>
        </w:rPr>
        <w:t xml:space="preserve"> </w:t>
      </w:r>
      <w:r w:rsidR="00E3584B" w:rsidRPr="00E65E50">
        <w:rPr>
          <w:rFonts w:ascii="Times New Roman" w:hAnsi="Times New Roman" w:cs="Times New Roman"/>
          <w:iCs/>
          <w:color w:val="000000"/>
          <w:sz w:val="24"/>
          <w:szCs w:val="24"/>
        </w:rPr>
        <w:t xml:space="preserve">(bo jej poziom jest jednak zbliżony i co najmniej przeciętny u większości studentów) </w:t>
      </w:r>
      <w:r w:rsidR="007471AD" w:rsidRPr="00E65E50">
        <w:rPr>
          <w:rFonts w:ascii="Times New Roman" w:hAnsi="Times New Roman" w:cs="Times New Roman"/>
          <w:iCs/>
          <w:color w:val="000000"/>
          <w:sz w:val="24"/>
          <w:szCs w:val="24"/>
        </w:rPr>
        <w:t xml:space="preserve">a coraz bardziej od innych czynników – motywacyjnych, osobowościowych czy </w:t>
      </w:r>
      <w:r w:rsidR="007471AD" w:rsidRPr="00E65E50">
        <w:rPr>
          <w:rFonts w:ascii="Times New Roman" w:hAnsi="Times New Roman" w:cs="Times New Roman"/>
          <w:iCs/>
          <w:color w:val="000000"/>
          <w:sz w:val="24"/>
          <w:szCs w:val="24"/>
        </w:rPr>
        <w:lastRenderedPageBreak/>
        <w:t xml:space="preserve">tych związanych z indywidualnymi zainteresowaniami i predyspozycjami. </w:t>
      </w:r>
      <w:r w:rsidR="00155DA5" w:rsidRPr="00E65E50">
        <w:rPr>
          <w:rFonts w:ascii="Times New Roman" w:hAnsi="Times New Roman" w:cs="Times New Roman"/>
          <w:iCs/>
          <w:color w:val="000000"/>
          <w:sz w:val="24"/>
          <w:szCs w:val="24"/>
        </w:rPr>
        <w:t>Tezę tę wspierają bardziej</w:t>
      </w:r>
      <w:r w:rsidR="00E30038" w:rsidRPr="00E65E50">
        <w:rPr>
          <w:rFonts w:ascii="Times New Roman" w:hAnsi="Times New Roman" w:cs="Times New Roman"/>
          <w:iCs/>
          <w:color w:val="000000"/>
          <w:sz w:val="24"/>
          <w:szCs w:val="24"/>
        </w:rPr>
        <w:t xml:space="preserve"> współczesne analizy</w:t>
      </w:r>
      <w:r w:rsidR="00155DA5" w:rsidRPr="00E65E50">
        <w:rPr>
          <w:rFonts w:ascii="Times New Roman" w:hAnsi="Times New Roman" w:cs="Times New Roman"/>
          <w:iCs/>
          <w:color w:val="000000"/>
          <w:sz w:val="24"/>
          <w:szCs w:val="24"/>
        </w:rPr>
        <w:t>, w których uwzględnia</w:t>
      </w:r>
      <w:r w:rsidR="00931703" w:rsidRPr="00E65E50">
        <w:rPr>
          <w:rFonts w:ascii="Times New Roman" w:hAnsi="Times New Roman" w:cs="Times New Roman"/>
          <w:iCs/>
          <w:color w:val="000000"/>
          <w:sz w:val="24"/>
          <w:szCs w:val="24"/>
        </w:rPr>
        <w:t xml:space="preserve"> się szerszy zakres zmiennych – </w:t>
      </w:r>
      <w:r w:rsidR="00E30038" w:rsidRPr="00E65E50">
        <w:rPr>
          <w:rFonts w:ascii="Times New Roman" w:hAnsi="Times New Roman" w:cs="Times New Roman"/>
          <w:iCs/>
          <w:color w:val="000000"/>
          <w:sz w:val="24"/>
          <w:szCs w:val="24"/>
        </w:rPr>
        <w:t>relacje pomiędzy</w:t>
      </w:r>
      <w:r w:rsidR="00931703" w:rsidRPr="00E65E50">
        <w:rPr>
          <w:rFonts w:ascii="Times New Roman" w:hAnsi="Times New Roman" w:cs="Times New Roman"/>
          <w:iCs/>
          <w:color w:val="000000"/>
          <w:sz w:val="24"/>
          <w:szCs w:val="24"/>
        </w:rPr>
        <w:t xml:space="preserve"> </w:t>
      </w:r>
      <w:r w:rsidR="00BF7180" w:rsidRPr="00E65E50">
        <w:rPr>
          <w:rFonts w:ascii="Times New Roman" w:hAnsi="Times New Roman" w:cs="Times New Roman"/>
          <w:iCs/>
          <w:color w:val="000000"/>
          <w:sz w:val="24"/>
          <w:szCs w:val="24"/>
        </w:rPr>
        <w:t>zdolnościami poznawczymi, osobowością i wynikami (por</w:t>
      </w:r>
      <w:r w:rsidR="001D6D75" w:rsidRPr="00E65E50">
        <w:rPr>
          <w:rFonts w:ascii="Times New Roman" w:hAnsi="Times New Roman" w:cs="Times New Roman"/>
          <w:iCs/>
          <w:color w:val="000000"/>
          <w:sz w:val="24"/>
          <w:szCs w:val="24"/>
        </w:rPr>
        <w:t xml:space="preserve">. </w:t>
      </w:r>
      <w:proofErr w:type="spellStart"/>
      <w:r w:rsidR="001D6D75" w:rsidRPr="00E65E50">
        <w:rPr>
          <w:rFonts w:ascii="Times New Roman" w:hAnsi="Times New Roman" w:cs="Times New Roman"/>
          <w:iCs/>
          <w:color w:val="000000"/>
          <w:sz w:val="24"/>
          <w:szCs w:val="24"/>
        </w:rPr>
        <w:t>Furnham</w:t>
      </w:r>
      <w:proofErr w:type="spellEnd"/>
      <w:r w:rsidR="001D6D75" w:rsidRPr="00E65E50">
        <w:rPr>
          <w:rFonts w:ascii="Times New Roman" w:hAnsi="Times New Roman" w:cs="Times New Roman"/>
          <w:iCs/>
          <w:color w:val="000000"/>
          <w:sz w:val="24"/>
          <w:szCs w:val="24"/>
        </w:rPr>
        <w:t xml:space="preserve"> i Chamorro – </w:t>
      </w:r>
      <w:proofErr w:type="spellStart"/>
      <w:r w:rsidR="001D6D75" w:rsidRPr="00E65E50">
        <w:rPr>
          <w:rFonts w:ascii="Times New Roman" w:hAnsi="Times New Roman" w:cs="Times New Roman"/>
          <w:iCs/>
          <w:color w:val="000000"/>
          <w:sz w:val="24"/>
          <w:szCs w:val="24"/>
        </w:rPr>
        <w:t>Premuniz</w:t>
      </w:r>
      <w:proofErr w:type="spellEnd"/>
      <w:r w:rsidR="00BF7180" w:rsidRPr="00E65E50">
        <w:rPr>
          <w:rFonts w:ascii="Times New Roman" w:hAnsi="Times New Roman" w:cs="Times New Roman"/>
          <w:iCs/>
          <w:color w:val="000000"/>
          <w:sz w:val="24"/>
          <w:szCs w:val="24"/>
        </w:rPr>
        <w:t xml:space="preserve"> 2004</w:t>
      </w:r>
      <w:r w:rsidR="00074242" w:rsidRPr="00E65E50">
        <w:rPr>
          <w:rFonts w:ascii="Times New Roman" w:hAnsi="Times New Roman" w:cs="Times New Roman"/>
          <w:iCs/>
          <w:color w:val="000000"/>
          <w:sz w:val="24"/>
          <w:szCs w:val="24"/>
        </w:rPr>
        <w:t>;</w:t>
      </w:r>
      <w:r w:rsidR="00155DA5" w:rsidRPr="00E65E50">
        <w:rPr>
          <w:rFonts w:ascii="Times New Roman" w:hAnsi="Times New Roman" w:cs="Times New Roman"/>
          <w:iCs/>
          <w:color w:val="000000"/>
          <w:sz w:val="24"/>
          <w:szCs w:val="24"/>
        </w:rPr>
        <w:t xml:space="preserve"> </w:t>
      </w:r>
      <w:proofErr w:type="spellStart"/>
      <w:r w:rsidR="00371B3E" w:rsidRPr="00E65E50">
        <w:rPr>
          <w:rFonts w:ascii="Times New Roman" w:hAnsi="Times New Roman" w:cs="Times New Roman"/>
          <w:sz w:val="24"/>
          <w:szCs w:val="24"/>
        </w:rPr>
        <w:t>Furnharm</w:t>
      </w:r>
      <w:proofErr w:type="spellEnd"/>
      <w:r w:rsidR="001D6D75" w:rsidRPr="00E65E50">
        <w:rPr>
          <w:rFonts w:ascii="Times New Roman" w:hAnsi="Times New Roman" w:cs="Times New Roman"/>
          <w:sz w:val="24"/>
          <w:szCs w:val="24"/>
        </w:rPr>
        <w:t xml:space="preserve"> i in.</w:t>
      </w:r>
      <w:r w:rsidR="00371B3E" w:rsidRPr="00E65E50">
        <w:rPr>
          <w:rFonts w:ascii="Times New Roman" w:hAnsi="Times New Roman" w:cs="Times New Roman"/>
          <w:sz w:val="24"/>
          <w:szCs w:val="24"/>
        </w:rPr>
        <w:t xml:space="preserve"> 2003</w:t>
      </w:r>
      <w:r w:rsidR="00BF7180" w:rsidRPr="00E65E50">
        <w:rPr>
          <w:rFonts w:ascii="Times New Roman" w:hAnsi="Times New Roman" w:cs="Times New Roman"/>
          <w:iCs/>
          <w:color w:val="000000"/>
          <w:sz w:val="24"/>
          <w:szCs w:val="24"/>
        </w:rPr>
        <w:t xml:space="preserve">). </w:t>
      </w:r>
      <w:r w:rsidR="00E30038" w:rsidRPr="00E65E50">
        <w:rPr>
          <w:rFonts w:ascii="Times New Roman" w:hAnsi="Times New Roman" w:cs="Times New Roman"/>
          <w:iCs/>
          <w:color w:val="000000"/>
          <w:sz w:val="24"/>
          <w:szCs w:val="24"/>
        </w:rPr>
        <w:t xml:space="preserve"> </w:t>
      </w:r>
    </w:p>
    <w:p w:rsidR="000D1155" w:rsidRPr="00E65E50" w:rsidRDefault="00E455F8" w:rsidP="00E65E50">
      <w:pPr>
        <w:autoSpaceDE w:val="0"/>
        <w:autoSpaceDN w:val="0"/>
        <w:adjustRightInd w:val="0"/>
        <w:spacing w:after="0" w:line="360" w:lineRule="auto"/>
        <w:ind w:firstLine="708"/>
        <w:jc w:val="both"/>
        <w:rPr>
          <w:rFonts w:ascii="Times New Roman" w:hAnsi="Times New Roman" w:cs="Times New Roman"/>
          <w:iCs/>
          <w:color w:val="000000"/>
          <w:sz w:val="24"/>
          <w:szCs w:val="24"/>
        </w:rPr>
      </w:pPr>
      <w:r w:rsidRPr="00E65E50">
        <w:rPr>
          <w:rFonts w:ascii="Times New Roman" w:hAnsi="Times New Roman" w:cs="Times New Roman"/>
          <w:iCs/>
          <w:color w:val="000000"/>
          <w:sz w:val="24"/>
          <w:szCs w:val="24"/>
        </w:rPr>
        <w:t>Badania prowadzone na populacji studentów wykazują, że poziom inteligencji wyjaśnia zaledwie kilka procent ogólnej wariancji osiągnięć edukacyjnych w tej grupie badanych (</w:t>
      </w:r>
      <w:proofErr w:type="spellStart"/>
      <w:r w:rsidRPr="00E65E50">
        <w:rPr>
          <w:rFonts w:ascii="Times New Roman" w:hAnsi="Times New Roman" w:cs="Times New Roman"/>
          <w:sz w:val="24"/>
          <w:szCs w:val="24"/>
        </w:rPr>
        <w:t>Chamorro-Premuzic</w:t>
      </w:r>
      <w:proofErr w:type="spellEnd"/>
      <w:r w:rsidRPr="00E65E50">
        <w:rPr>
          <w:rFonts w:ascii="Times New Roman" w:hAnsi="Times New Roman" w:cs="Times New Roman"/>
          <w:sz w:val="24"/>
          <w:szCs w:val="24"/>
        </w:rPr>
        <w:t xml:space="preserve"> </w:t>
      </w:r>
      <w:r w:rsidR="001D6D75" w:rsidRPr="00E65E50">
        <w:rPr>
          <w:rFonts w:ascii="Times New Roman" w:hAnsi="Times New Roman" w:cs="Times New Roman"/>
          <w:sz w:val="24"/>
          <w:szCs w:val="24"/>
        </w:rPr>
        <w:t>i</w:t>
      </w:r>
      <w:r w:rsidRPr="00E65E50">
        <w:rPr>
          <w:rFonts w:ascii="Times New Roman" w:hAnsi="Times New Roman" w:cs="Times New Roman"/>
          <w:sz w:val="24"/>
          <w:szCs w:val="24"/>
        </w:rPr>
        <w:t xml:space="preserve"> </w:t>
      </w:r>
      <w:proofErr w:type="spellStart"/>
      <w:r w:rsidRPr="00E65E50">
        <w:rPr>
          <w:rFonts w:ascii="Times New Roman" w:hAnsi="Times New Roman" w:cs="Times New Roman"/>
          <w:sz w:val="24"/>
          <w:szCs w:val="24"/>
        </w:rPr>
        <w:t>Furnham</w:t>
      </w:r>
      <w:proofErr w:type="spellEnd"/>
      <w:r w:rsidRPr="00E65E50">
        <w:rPr>
          <w:rFonts w:ascii="Times New Roman" w:hAnsi="Times New Roman" w:cs="Times New Roman"/>
          <w:sz w:val="24"/>
          <w:szCs w:val="24"/>
        </w:rPr>
        <w:t xml:space="preserve"> 2003; </w:t>
      </w:r>
      <w:proofErr w:type="spellStart"/>
      <w:r w:rsidR="001D6D75" w:rsidRPr="00E65E50">
        <w:rPr>
          <w:rFonts w:ascii="Times New Roman" w:hAnsi="Times New Roman" w:cs="Times New Roman"/>
          <w:iCs/>
          <w:color w:val="000000"/>
          <w:sz w:val="24"/>
          <w:szCs w:val="24"/>
        </w:rPr>
        <w:t>Furnham</w:t>
      </w:r>
      <w:proofErr w:type="spellEnd"/>
      <w:r w:rsidR="001D6D75" w:rsidRPr="00E65E50">
        <w:rPr>
          <w:rFonts w:ascii="Times New Roman" w:hAnsi="Times New Roman" w:cs="Times New Roman"/>
          <w:iCs/>
          <w:color w:val="000000"/>
          <w:sz w:val="24"/>
          <w:szCs w:val="24"/>
        </w:rPr>
        <w:t xml:space="preserve"> i Chamorro – </w:t>
      </w:r>
      <w:proofErr w:type="spellStart"/>
      <w:r w:rsidR="001D6D75" w:rsidRPr="00E65E50">
        <w:rPr>
          <w:rFonts w:ascii="Times New Roman" w:hAnsi="Times New Roman" w:cs="Times New Roman"/>
          <w:iCs/>
          <w:color w:val="000000"/>
          <w:sz w:val="24"/>
          <w:szCs w:val="24"/>
        </w:rPr>
        <w:t>Premuniz</w:t>
      </w:r>
      <w:proofErr w:type="spellEnd"/>
      <w:r w:rsidRPr="00E65E50">
        <w:rPr>
          <w:rFonts w:ascii="Times New Roman" w:hAnsi="Times New Roman" w:cs="Times New Roman"/>
          <w:iCs/>
          <w:color w:val="000000"/>
          <w:sz w:val="24"/>
          <w:szCs w:val="24"/>
        </w:rPr>
        <w:t xml:space="preserve"> 2004</w:t>
      </w:r>
      <w:r w:rsidR="00F419AD" w:rsidRPr="00E65E50">
        <w:rPr>
          <w:rFonts w:ascii="Times New Roman" w:hAnsi="Times New Roman" w:cs="Times New Roman"/>
          <w:iCs/>
          <w:color w:val="000000"/>
          <w:sz w:val="24"/>
          <w:szCs w:val="24"/>
        </w:rPr>
        <w:t>; Kossowska</w:t>
      </w:r>
      <w:r w:rsidR="001D6D75" w:rsidRPr="00E65E50">
        <w:rPr>
          <w:rFonts w:ascii="Times New Roman" w:hAnsi="Times New Roman" w:cs="Times New Roman"/>
          <w:iCs/>
          <w:color w:val="000000"/>
          <w:sz w:val="24"/>
          <w:szCs w:val="24"/>
        </w:rPr>
        <w:t xml:space="preserve"> i </w:t>
      </w:r>
      <w:proofErr w:type="spellStart"/>
      <w:r w:rsidR="001D6D75" w:rsidRPr="00E65E50">
        <w:rPr>
          <w:rFonts w:ascii="Times New Roman" w:hAnsi="Times New Roman" w:cs="Times New Roman"/>
          <w:iCs/>
          <w:color w:val="000000"/>
          <w:sz w:val="24"/>
          <w:szCs w:val="24"/>
        </w:rPr>
        <w:t>Schouwenburg</w:t>
      </w:r>
      <w:proofErr w:type="spellEnd"/>
      <w:r w:rsidR="00F419AD" w:rsidRPr="00E65E50">
        <w:rPr>
          <w:rFonts w:ascii="Times New Roman" w:hAnsi="Times New Roman" w:cs="Times New Roman"/>
          <w:iCs/>
          <w:color w:val="000000"/>
          <w:sz w:val="24"/>
          <w:szCs w:val="24"/>
        </w:rPr>
        <w:t xml:space="preserve"> 2000</w:t>
      </w:r>
      <w:r w:rsidRPr="00E65E50">
        <w:rPr>
          <w:rFonts w:ascii="Times New Roman" w:hAnsi="Times New Roman" w:cs="Times New Roman"/>
          <w:iCs/>
          <w:color w:val="000000"/>
          <w:sz w:val="24"/>
          <w:szCs w:val="24"/>
        </w:rPr>
        <w:t>)</w:t>
      </w:r>
      <w:r w:rsidR="00F419AD" w:rsidRPr="00E65E50">
        <w:rPr>
          <w:rFonts w:ascii="Times New Roman" w:hAnsi="Times New Roman" w:cs="Times New Roman"/>
          <w:iCs/>
          <w:color w:val="000000"/>
          <w:sz w:val="24"/>
          <w:szCs w:val="24"/>
        </w:rPr>
        <w:t>.</w:t>
      </w:r>
      <w:r w:rsidRPr="00E65E50">
        <w:rPr>
          <w:rFonts w:ascii="Times New Roman" w:hAnsi="Times New Roman" w:cs="Times New Roman"/>
          <w:iCs/>
          <w:color w:val="000000"/>
          <w:sz w:val="24"/>
          <w:szCs w:val="24"/>
        </w:rPr>
        <w:t xml:space="preserve"> </w:t>
      </w:r>
      <w:r w:rsidR="000D1155" w:rsidRPr="00E65E50">
        <w:rPr>
          <w:rFonts w:ascii="Times New Roman" w:hAnsi="Times New Roman" w:cs="Times New Roman"/>
          <w:iCs/>
          <w:color w:val="000000"/>
          <w:sz w:val="24"/>
          <w:szCs w:val="24"/>
        </w:rPr>
        <w:t xml:space="preserve">O ile przeciętny poziom inteligencji nie różni się tak bardzo </w:t>
      </w:r>
      <w:r w:rsidR="00F419AD" w:rsidRPr="00E65E50">
        <w:rPr>
          <w:rFonts w:ascii="Times New Roman" w:hAnsi="Times New Roman" w:cs="Times New Roman"/>
          <w:iCs/>
          <w:color w:val="000000"/>
          <w:sz w:val="24"/>
          <w:szCs w:val="24"/>
        </w:rPr>
        <w:t xml:space="preserve">między studentami w obrębie jednego kierunku to już struktura zdolności poznawczych u studentów różnych kierunków w sposób oczywisty jest zróżnicowana. </w:t>
      </w:r>
      <w:r w:rsidR="00357025" w:rsidRPr="00E65E50">
        <w:rPr>
          <w:rFonts w:ascii="Times New Roman" w:hAnsi="Times New Roman" w:cs="Times New Roman"/>
          <w:iCs/>
          <w:color w:val="000000"/>
          <w:sz w:val="24"/>
          <w:szCs w:val="24"/>
        </w:rPr>
        <w:t>Badania nad normalizacją baterii testów APIS-Z wykazały, że studenci różnych kierunków studiów różnią się w zakresie poszczególnych rodzajów zdolności mierzonych tym narzędziem (</w:t>
      </w:r>
      <w:r w:rsidR="00963F60" w:rsidRPr="00E65E50">
        <w:rPr>
          <w:rFonts w:ascii="Times New Roman" w:hAnsi="Times New Roman" w:cs="Times New Roman"/>
          <w:iCs/>
          <w:color w:val="000000"/>
          <w:sz w:val="24"/>
          <w:szCs w:val="24"/>
        </w:rPr>
        <w:t>Matczak</w:t>
      </w:r>
      <w:r w:rsidR="001D6D75" w:rsidRPr="00E65E50">
        <w:rPr>
          <w:rFonts w:ascii="Times New Roman" w:hAnsi="Times New Roman" w:cs="Times New Roman"/>
          <w:iCs/>
          <w:color w:val="000000"/>
          <w:sz w:val="24"/>
          <w:szCs w:val="24"/>
        </w:rPr>
        <w:t xml:space="preserve"> i in.</w:t>
      </w:r>
      <w:r w:rsidR="00963F60" w:rsidRPr="00E65E50">
        <w:rPr>
          <w:rFonts w:ascii="Times New Roman" w:hAnsi="Times New Roman" w:cs="Times New Roman"/>
          <w:iCs/>
          <w:color w:val="000000"/>
          <w:sz w:val="24"/>
          <w:szCs w:val="24"/>
        </w:rPr>
        <w:t xml:space="preserve"> 1995</w:t>
      </w:r>
      <w:r w:rsidR="00357025" w:rsidRPr="00E65E50">
        <w:rPr>
          <w:rFonts w:ascii="Times New Roman" w:hAnsi="Times New Roman" w:cs="Times New Roman"/>
          <w:iCs/>
          <w:color w:val="000000"/>
          <w:sz w:val="24"/>
          <w:szCs w:val="24"/>
        </w:rPr>
        <w:t>). Humaniści osiągają istotnie wyższe wyniki w testach zdolności werbalnych niż tych mierzących z</w:t>
      </w:r>
      <w:r w:rsidR="00963F60" w:rsidRPr="00E65E50">
        <w:rPr>
          <w:rFonts w:ascii="Times New Roman" w:hAnsi="Times New Roman" w:cs="Times New Roman"/>
          <w:iCs/>
          <w:color w:val="000000"/>
          <w:sz w:val="24"/>
          <w:szCs w:val="24"/>
        </w:rPr>
        <w:t xml:space="preserve">dolności wzrokowo-przestrzenne – w tych przodują studenci kierunków technicznych. Badani studiujący kierunki ścisłe okazali się wyróżniać w zakresie zdolności abstrakcyjno – logicznych. </w:t>
      </w:r>
      <w:r w:rsidR="005D40BE" w:rsidRPr="00E65E50">
        <w:rPr>
          <w:rFonts w:ascii="Times New Roman" w:hAnsi="Times New Roman" w:cs="Times New Roman"/>
          <w:iCs/>
          <w:color w:val="000000"/>
          <w:sz w:val="24"/>
          <w:szCs w:val="24"/>
        </w:rPr>
        <w:t xml:space="preserve">Studenci kierunków artystycznych uzyskiwali najwyższe wyniki w podtestach, w których uwzględnia się płynność myślenia (będącą składnikiem zdolności twórczych). </w:t>
      </w:r>
      <w:r w:rsidR="001D6D75" w:rsidRPr="00E65E50">
        <w:rPr>
          <w:rFonts w:ascii="Times New Roman" w:hAnsi="Times New Roman" w:cs="Times New Roman"/>
          <w:iCs/>
          <w:color w:val="000000"/>
          <w:sz w:val="24"/>
          <w:szCs w:val="24"/>
        </w:rPr>
        <w:t>Obserwowane zróżnicowania nie są</w:t>
      </w:r>
      <w:r w:rsidR="005D40BE" w:rsidRPr="00E65E50">
        <w:rPr>
          <w:rFonts w:ascii="Times New Roman" w:hAnsi="Times New Roman" w:cs="Times New Roman"/>
          <w:iCs/>
          <w:color w:val="000000"/>
          <w:sz w:val="24"/>
          <w:szCs w:val="24"/>
        </w:rPr>
        <w:t xml:space="preserve"> zaskakujące, ponieważ można przypuszczać, że wybór konkretnego kierunku studiów i powodzenie na egzaminach </w:t>
      </w:r>
      <w:r w:rsidR="001D6D75" w:rsidRPr="00E65E50">
        <w:rPr>
          <w:rFonts w:ascii="Times New Roman" w:hAnsi="Times New Roman" w:cs="Times New Roman"/>
          <w:iCs/>
          <w:color w:val="000000"/>
          <w:sz w:val="24"/>
          <w:szCs w:val="24"/>
        </w:rPr>
        <w:t>zależą od predyspozycji</w:t>
      </w:r>
      <w:r w:rsidR="005D40BE" w:rsidRPr="00E65E50">
        <w:rPr>
          <w:rFonts w:ascii="Times New Roman" w:hAnsi="Times New Roman" w:cs="Times New Roman"/>
          <w:iCs/>
          <w:color w:val="000000"/>
          <w:sz w:val="24"/>
          <w:szCs w:val="24"/>
        </w:rPr>
        <w:t xml:space="preserve"> kandydatów. Co więcej studiowanie na określonych kierunkach promuje dalszy rozwój określonych zdolności (Piotrowska 1992). </w:t>
      </w:r>
    </w:p>
    <w:p w:rsidR="00B0110E" w:rsidRPr="00E65E50" w:rsidRDefault="00074242" w:rsidP="00E65E50">
      <w:pPr>
        <w:autoSpaceDE w:val="0"/>
        <w:autoSpaceDN w:val="0"/>
        <w:adjustRightInd w:val="0"/>
        <w:spacing w:after="0" w:line="360" w:lineRule="auto"/>
        <w:ind w:firstLine="708"/>
        <w:jc w:val="both"/>
        <w:rPr>
          <w:rFonts w:ascii="Times New Roman" w:hAnsi="Times New Roman" w:cs="Times New Roman"/>
          <w:iCs/>
          <w:color w:val="000000"/>
          <w:sz w:val="24"/>
          <w:szCs w:val="24"/>
        </w:rPr>
      </w:pPr>
      <w:r w:rsidRPr="00E65E50">
        <w:rPr>
          <w:rFonts w:ascii="Times New Roman" w:hAnsi="Times New Roman" w:cs="Times New Roman"/>
          <w:iCs/>
          <w:color w:val="000000"/>
          <w:sz w:val="24"/>
          <w:szCs w:val="24"/>
        </w:rPr>
        <w:t>Podsumowując zaprezentowane rozważania dotyczące roli inteligencji jako determinanty sukcesów szkolnych można sformułować następujący wniosek. Inteligencja ogólna stanowi potencjał intelektu</w:t>
      </w:r>
      <w:r w:rsidR="004038A4" w:rsidRPr="00E65E50">
        <w:rPr>
          <w:rFonts w:ascii="Times New Roman" w:hAnsi="Times New Roman" w:cs="Times New Roman"/>
          <w:iCs/>
          <w:color w:val="000000"/>
          <w:sz w:val="24"/>
          <w:szCs w:val="24"/>
        </w:rPr>
        <w:t>alny, na którego bazie rozwija</w:t>
      </w:r>
      <w:r w:rsidRPr="00E65E50">
        <w:rPr>
          <w:rFonts w:ascii="Times New Roman" w:hAnsi="Times New Roman" w:cs="Times New Roman"/>
          <w:iCs/>
          <w:color w:val="000000"/>
          <w:sz w:val="24"/>
          <w:szCs w:val="24"/>
        </w:rPr>
        <w:t xml:space="preserve"> się </w:t>
      </w:r>
      <w:r w:rsidR="004038A4" w:rsidRPr="00E65E50">
        <w:rPr>
          <w:rFonts w:ascii="Times New Roman" w:hAnsi="Times New Roman" w:cs="Times New Roman"/>
          <w:iCs/>
          <w:color w:val="000000"/>
          <w:sz w:val="24"/>
          <w:szCs w:val="24"/>
        </w:rPr>
        <w:t xml:space="preserve">wiedza i konkretne umiejętności oceniane w </w:t>
      </w:r>
      <w:r w:rsidR="005D40BE" w:rsidRPr="00E65E50">
        <w:rPr>
          <w:rFonts w:ascii="Times New Roman" w:hAnsi="Times New Roman" w:cs="Times New Roman"/>
          <w:iCs/>
          <w:color w:val="000000"/>
          <w:sz w:val="24"/>
          <w:szCs w:val="24"/>
        </w:rPr>
        <w:t xml:space="preserve">szkole czy w czasie egzaminów. </w:t>
      </w:r>
      <w:r w:rsidR="005D40BE" w:rsidRPr="00E65E50">
        <w:rPr>
          <w:rFonts w:ascii="Times New Roman" w:hAnsi="Times New Roman" w:cs="Times New Roman"/>
          <w:iCs/>
          <w:color w:val="000000"/>
          <w:sz w:val="24"/>
          <w:szCs w:val="24"/>
        </w:rPr>
        <w:lastRenderedPageBreak/>
        <w:t>Ogólne m</w:t>
      </w:r>
      <w:r w:rsidR="004038A4" w:rsidRPr="00E65E50">
        <w:rPr>
          <w:rFonts w:ascii="Times New Roman" w:hAnsi="Times New Roman" w:cs="Times New Roman"/>
          <w:iCs/>
          <w:color w:val="000000"/>
          <w:sz w:val="24"/>
          <w:szCs w:val="24"/>
        </w:rPr>
        <w:t>ożliwości poznawcze uczniów są silniejszą determinantą ich wyników we wczesnych szczeblach edukacji. W późniejszych etapach kształcenia, wraz ze wzrostem wymagań i ilości zadań edukacyjnych do zrealizowania ogólny poziom inteligen</w:t>
      </w:r>
      <w:r w:rsidR="00A260C8" w:rsidRPr="00E65E50">
        <w:rPr>
          <w:rFonts w:ascii="Times New Roman" w:hAnsi="Times New Roman" w:cs="Times New Roman"/>
          <w:iCs/>
          <w:color w:val="000000"/>
          <w:sz w:val="24"/>
          <w:szCs w:val="24"/>
        </w:rPr>
        <w:t>cji ma coraz mniejsze znaczenie. Istotna staje się struktura inteligencji</w:t>
      </w:r>
      <w:r w:rsidR="005D40BE" w:rsidRPr="00E65E50">
        <w:rPr>
          <w:rFonts w:ascii="Times New Roman" w:hAnsi="Times New Roman" w:cs="Times New Roman"/>
          <w:iCs/>
          <w:color w:val="000000"/>
          <w:sz w:val="24"/>
          <w:szCs w:val="24"/>
        </w:rPr>
        <w:t>, to</w:t>
      </w:r>
      <w:r w:rsidR="00A260C8" w:rsidRPr="00E65E50">
        <w:rPr>
          <w:rFonts w:ascii="Times New Roman" w:hAnsi="Times New Roman" w:cs="Times New Roman"/>
          <w:iCs/>
          <w:color w:val="000000"/>
          <w:sz w:val="24"/>
          <w:szCs w:val="24"/>
        </w:rPr>
        <w:t xml:space="preserve"> które zdolności dominują stanowiąc rodzaj predyspozycji do studiowania określonych kierunków.</w:t>
      </w:r>
      <w:r w:rsidR="004038A4" w:rsidRPr="00E65E50">
        <w:rPr>
          <w:rFonts w:ascii="Times New Roman" w:hAnsi="Times New Roman" w:cs="Times New Roman"/>
          <w:iCs/>
          <w:color w:val="000000"/>
          <w:sz w:val="24"/>
          <w:szCs w:val="24"/>
        </w:rPr>
        <w:t xml:space="preserve"> </w:t>
      </w:r>
      <w:r w:rsidR="005D40BE" w:rsidRPr="00E65E50">
        <w:rPr>
          <w:rFonts w:ascii="Times New Roman" w:hAnsi="Times New Roman" w:cs="Times New Roman"/>
          <w:iCs/>
          <w:color w:val="000000"/>
          <w:sz w:val="24"/>
          <w:szCs w:val="24"/>
        </w:rPr>
        <w:t>Znaczenia nabierają również</w:t>
      </w:r>
      <w:r w:rsidR="004038A4" w:rsidRPr="00E65E50">
        <w:rPr>
          <w:rFonts w:ascii="Times New Roman" w:hAnsi="Times New Roman" w:cs="Times New Roman"/>
          <w:iCs/>
          <w:color w:val="000000"/>
          <w:sz w:val="24"/>
          <w:szCs w:val="24"/>
        </w:rPr>
        <w:t xml:space="preserve"> czynniki pozaintelektualne – motywacja,</w:t>
      </w:r>
      <w:r w:rsidR="005A3C15" w:rsidRPr="00E65E50">
        <w:rPr>
          <w:rFonts w:ascii="Times New Roman" w:hAnsi="Times New Roman" w:cs="Times New Roman"/>
          <w:iCs/>
          <w:color w:val="000000"/>
          <w:sz w:val="24"/>
          <w:szCs w:val="24"/>
        </w:rPr>
        <w:t xml:space="preserve"> inteligencja emocjonalna, </w:t>
      </w:r>
      <w:r w:rsidR="004038A4" w:rsidRPr="00E65E50">
        <w:rPr>
          <w:rFonts w:ascii="Times New Roman" w:hAnsi="Times New Roman" w:cs="Times New Roman"/>
          <w:iCs/>
          <w:color w:val="000000"/>
          <w:sz w:val="24"/>
          <w:szCs w:val="24"/>
        </w:rPr>
        <w:t xml:space="preserve"> </w:t>
      </w:r>
      <w:r w:rsidR="00BB09FD" w:rsidRPr="00E65E50">
        <w:rPr>
          <w:rFonts w:ascii="Times New Roman" w:hAnsi="Times New Roman" w:cs="Times New Roman"/>
          <w:iCs/>
          <w:color w:val="000000"/>
          <w:sz w:val="24"/>
          <w:szCs w:val="24"/>
        </w:rPr>
        <w:t xml:space="preserve">umiejętności zarządzania czasem, </w:t>
      </w:r>
      <w:r w:rsidR="004038A4" w:rsidRPr="00E65E50">
        <w:rPr>
          <w:rFonts w:ascii="Times New Roman" w:hAnsi="Times New Roman" w:cs="Times New Roman"/>
          <w:iCs/>
          <w:color w:val="000000"/>
          <w:sz w:val="24"/>
          <w:szCs w:val="24"/>
        </w:rPr>
        <w:t>zainteresowania, predyspozycje indywidualne czy cechy osobowości</w:t>
      </w:r>
      <w:r w:rsidR="00562A79" w:rsidRPr="00E65E50">
        <w:rPr>
          <w:rFonts w:ascii="Times New Roman" w:hAnsi="Times New Roman" w:cs="Times New Roman"/>
          <w:iCs/>
          <w:color w:val="000000"/>
          <w:sz w:val="24"/>
          <w:szCs w:val="24"/>
        </w:rPr>
        <w:t xml:space="preserve"> (por. Sternberg 2001)</w:t>
      </w:r>
      <w:r w:rsidR="004038A4" w:rsidRPr="00E65E50">
        <w:rPr>
          <w:rFonts w:ascii="Times New Roman" w:hAnsi="Times New Roman" w:cs="Times New Roman"/>
          <w:iCs/>
          <w:color w:val="000000"/>
          <w:sz w:val="24"/>
          <w:szCs w:val="24"/>
        </w:rPr>
        <w:t xml:space="preserve">. Ze względu na wielość możliwych determinant i </w:t>
      </w:r>
      <w:r w:rsidR="005A3C15" w:rsidRPr="00E65E50">
        <w:rPr>
          <w:rFonts w:ascii="Times New Roman" w:hAnsi="Times New Roman" w:cs="Times New Roman"/>
          <w:iCs/>
          <w:color w:val="000000"/>
          <w:sz w:val="24"/>
          <w:szCs w:val="24"/>
        </w:rPr>
        <w:t>dla jasności</w:t>
      </w:r>
      <w:r w:rsidR="004038A4" w:rsidRPr="00E65E50">
        <w:rPr>
          <w:rFonts w:ascii="Times New Roman" w:hAnsi="Times New Roman" w:cs="Times New Roman"/>
          <w:iCs/>
          <w:color w:val="000000"/>
          <w:sz w:val="24"/>
          <w:szCs w:val="24"/>
        </w:rPr>
        <w:t xml:space="preserve"> wywodu w dalszej części artykułu </w:t>
      </w:r>
      <w:r w:rsidR="00BB09FD" w:rsidRPr="00E65E50">
        <w:rPr>
          <w:rFonts w:ascii="Times New Roman" w:hAnsi="Times New Roman" w:cs="Times New Roman"/>
          <w:iCs/>
          <w:color w:val="000000"/>
          <w:sz w:val="24"/>
          <w:szCs w:val="24"/>
        </w:rPr>
        <w:t xml:space="preserve">omówione zostaną </w:t>
      </w:r>
      <w:r w:rsidR="001D6D75" w:rsidRPr="00E65E50">
        <w:rPr>
          <w:rFonts w:ascii="Times New Roman" w:hAnsi="Times New Roman" w:cs="Times New Roman"/>
          <w:iCs/>
          <w:color w:val="000000"/>
          <w:sz w:val="24"/>
          <w:szCs w:val="24"/>
        </w:rPr>
        <w:t xml:space="preserve">wyłącznie </w:t>
      </w:r>
      <w:r w:rsidR="00BB09FD" w:rsidRPr="00E65E50">
        <w:rPr>
          <w:rFonts w:ascii="Times New Roman" w:hAnsi="Times New Roman" w:cs="Times New Roman"/>
          <w:iCs/>
          <w:color w:val="000000"/>
          <w:sz w:val="24"/>
          <w:szCs w:val="24"/>
        </w:rPr>
        <w:t>właściwości</w:t>
      </w:r>
      <w:r w:rsidR="005D40BE" w:rsidRPr="00E65E50">
        <w:rPr>
          <w:rFonts w:ascii="Times New Roman" w:hAnsi="Times New Roman" w:cs="Times New Roman"/>
          <w:iCs/>
          <w:color w:val="000000"/>
          <w:sz w:val="24"/>
          <w:szCs w:val="24"/>
        </w:rPr>
        <w:t xml:space="preserve"> osobowości</w:t>
      </w:r>
      <w:r w:rsidR="00BB09FD" w:rsidRPr="00E65E50">
        <w:rPr>
          <w:rFonts w:ascii="Times New Roman" w:hAnsi="Times New Roman" w:cs="Times New Roman"/>
          <w:iCs/>
          <w:color w:val="000000"/>
          <w:sz w:val="24"/>
          <w:szCs w:val="24"/>
        </w:rPr>
        <w:t>, które korelują z osiągnięciami szkolnymi.</w:t>
      </w:r>
    </w:p>
    <w:p w:rsidR="00646776" w:rsidRPr="00E65E50" w:rsidRDefault="00646776" w:rsidP="00E65E50">
      <w:pPr>
        <w:autoSpaceDE w:val="0"/>
        <w:autoSpaceDN w:val="0"/>
        <w:adjustRightInd w:val="0"/>
        <w:spacing w:after="0" w:line="360" w:lineRule="auto"/>
        <w:jc w:val="both"/>
        <w:rPr>
          <w:rFonts w:ascii="Times New Roman" w:hAnsi="Times New Roman" w:cs="Times New Roman"/>
          <w:iCs/>
          <w:color w:val="000000"/>
          <w:sz w:val="24"/>
          <w:szCs w:val="24"/>
        </w:rPr>
      </w:pPr>
    </w:p>
    <w:p w:rsidR="00CB720D" w:rsidRPr="009E5B8E" w:rsidRDefault="00CB720D" w:rsidP="00E65E50">
      <w:pPr>
        <w:autoSpaceDE w:val="0"/>
        <w:autoSpaceDN w:val="0"/>
        <w:adjustRightInd w:val="0"/>
        <w:spacing w:after="0" w:line="360" w:lineRule="auto"/>
        <w:jc w:val="both"/>
        <w:rPr>
          <w:rFonts w:ascii="Times New Roman" w:hAnsi="Times New Roman" w:cs="Times New Roman"/>
          <w:b/>
          <w:iCs/>
          <w:color w:val="000000"/>
          <w:sz w:val="24"/>
          <w:szCs w:val="24"/>
        </w:rPr>
      </w:pPr>
      <w:r w:rsidRPr="009E5B8E">
        <w:rPr>
          <w:rFonts w:ascii="Times New Roman" w:hAnsi="Times New Roman" w:cs="Times New Roman"/>
          <w:b/>
          <w:iCs/>
          <w:color w:val="000000"/>
          <w:sz w:val="24"/>
          <w:szCs w:val="24"/>
        </w:rPr>
        <w:t>Osobowość</w:t>
      </w:r>
    </w:p>
    <w:p w:rsidR="00A4078D" w:rsidRPr="00E65E50" w:rsidRDefault="0035688D" w:rsidP="00E65E50">
      <w:pPr>
        <w:autoSpaceDE w:val="0"/>
        <w:autoSpaceDN w:val="0"/>
        <w:adjustRightInd w:val="0"/>
        <w:spacing w:after="0" w:line="360" w:lineRule="auto"/>
        <w:jc w:val="both"/>
        <w:rPr>
          <w:rFonts w:ascii="Times New Roman" w:hAnsi="Times New Roman" w:cs="Times New Roman"/>
          <w:iCs/>
          <w:color w:val="000000"/>
          <w:sz w:val="24"/>
          <w:szCs w:val="24"/>
        </w:rPr>
      </w:pPr>
      <w:r w:rsidRPr="00E65E50">
        <w:rPr>
          <w:rFonts w:ascii="Times New Roman" w:hAnsi="Times New Roman" w:cs="Times New Roman"/>
          <w:iCs/>
          <w:color w:val="000000"/>
          <w:sz w:val="24"/>
          <w:szCs w:val="24"/>
        </w:rPr>
        <w:tab/>
        <w:t>Analizy znaczenia zmiennych osobowościowych dla osiągnięć szkolnych zainicjowane zostały już dość dawno. Badania prowadzone w latach 60-tych prz</w:t>
      </w:r>
      <w:r w:rsidR="00931703" w:rsidRPr="00E65E50">
        <w:rPr>
          <w:rFonts w:ascii="Times New Roman" w:hAnsi="Times New Roman" w:cs="Times New Roman"/>
          <w:iCs/>
          <w:color w:val="000000"/>
          <w:sz w:val="24"/>
          <w:szCs w:val="24"/>
        </w:rPr>
        <w:t xml:space="preserve">ez </w:t>
      </w:r>
      <w:proofErr w:type="spellStart"/>
      <w:r w:rsidR="00931703" w:rsidRPr="00E65E50">
        <w:rPr>
          <w:rFonts w:ascii="Times New Roman" w:hAnsi="Times New Roman" w:cs="Times New Roman"/>
          <w:iCs/>
          <w:color w:val="000000"/>
          <w:sz w:val="24"/>
          <w:szCs w:val="24"/>
        </w:rPr>
        <w:t>Catella</w:t>
      </w:r>
      <w:proofErr w:type="spellEnd"/>
      <w:r w:rsidR="00931703" w:rsidRPr="00E65E50">
        <w:rPr>
          <w:rFonts w:ascii="Times New Roman" w:hAnsi="Times New Roman" w:cs="Times New Roman"/>
          <w:iCs/>
          <w:color w:val="000000"/>
          <w:sz w:val="24"/>
          <w:szCs w:val="24"/>
        </w:rPr>
        <w:t xml:space="preserve"> (1965; za: Kossowska</w:t>
      </w:r>
      <w:r w:rsidRPr="00E65E50">
        <w:rPr>
          <w:rFonts w:ascii="Times New Roman" w:hAnsi="Times New Roman" w:cs="Times New Roman"/>
          <w:iCs/>
          <w:color w:val="000000"/>
          <w:sz w:val="24"/>
          <w:szCs w:val="24"/>
        </w:rPr>
        <w:t xml:space="preserve"> 2004) pokazały już, że studenci wyselekcjonowani pod względem kryteriów inteligencji i osobowości osiągali lepsze wyniki na studiach, niż ci, którzy zostali przyjęci wyłącznie na podstawie testów zdolności poznawczych. Przez lata badacze poszukiwali osobowościowych uwarunkowań sukcesów szkolnych rozważając znaczenie czynników wolicjonalnych czy wytrwał</w:t>
      </w:r>
      <w:r w:rsidR="00931703" w:rsidRPr="00E65E50">
        <w:rPr>
          <w:rFonts w:ascii="Times New Roman" w:hAnsi="Times New Roman" w:cs="Times New Roman"/>
          <w:iCs/>
          <w:color w:val="000000"/>
          <w:sz w:val="24"/>
          <w:szCs w:val="24"/>
        </w:rPr>
        <w:t>ości (por. przegląd w Kossowska</w:t>
      </w:r>
      <w:r w:rsidRPr="00E65E50">
        <w:rPr>
          <w:rFonts w:ascii="Times New Roman" w:hAnsi="Times New Roman" w:cs="Times New Roman"/>
          <w:iCs/>
          <w:color w:val="000000"/>
          <w:sz w:val="24"/>
          <w:szCs w:val="24"/>
        </w:rPr>
        <w:t xml:space="preserve"> </w:t>
      </w:r>
      <w:r w:rsidR="00F22B8E" w:rsidRPr="00E65E50">
        <w:rPr>
          <w:rFonts w:ascii="Times New Roman" w:hAnsi="Times New Roman" w:cs="Times New Roman"/>
          <w:iCs/>
          <w:color w:val="000000"/>
          <w:sz w:val="24"/>
          <w:szCs w:val="24"/>
        </w:rPr>
        <w:t>2004</w:t>
      </w:r>
      <w:r w:rsidRPr="00E65E50">
        <w:rPr>
          <w:rFonts w:ascii="Times New Roman" w:hAnsi="Times New Roman" w:cs="Times New Roman"/>
          <w:iCs/>
          <w:color w:val="000000"/>
          <w:sz w:val="24"/>
          <w:szCs w:val="24"/>
        </w:rPr>
        <w:t>). Jednak dopiero wprowadzenie</w:t>
      </w:r>
      <w:r w:rsidR="00BF7E9C" w:rsidRPr="00E65E50">
        <w:rPr>
          <w:rFonts w:ascii="Times New Roman" w:hAnsi="Times New Roman" w:cs="Times New Roman"/>
          <w:iCs/>
          <w:color w:val="000000"/>
          <w:sz w:val="24"/>
          <w:szCs w:val="24"/>
        </w:rPr>
        <w:t xml:space="preserve"> pięcioczynnikowego modelu</w:t>
      </w:r>
      <w:r w:rsidRPr="00E65E50">
        <w:rPr>
          <w:rFonts w:ascii="Times New Roman" w:hAnsi="Times New Roman" w:cs="Times New Roman"/>
          <w:iCs/>
          <w:color w:val="000000"/>
          <w:sz w:val="24"/>
          <w:szCs w:val="24"/>
        </w:rPr>
        <w:t xml:space="preserve"> przez </w:t>
      </w:r>
      <w:proofErr w:type="spellStart"/>
      <w:r w:rsidRPr="00E65E50">
        <w:rPr>
          <w:rFonts w:ascii="Times New Roman" w:hAnsi="Times New Roman" w:cs="Times New Roman"/>
          <w:iCs/>
          <w:color w:val="000000"/>
          <w:sz w:val="24"/>
          <w:szCs w:val="24"/>
        </w:rPr>
        <w:t>Costę</w:t>
      </w:r>
      <w:proofErr w:type="spellEnd"/>
      <w:r w:rsidRPr="00E65E50">
        <w:rPr>
          <w:rFonts w:ascii="Times New Roman" w:hAnsi="Times New Roman" w:cs="Times New Roman"/>
          <w:iCs/>
          <w:color w:val="000000"/>
          <w:sz w:val="24"/>
          <w:szCs w:val="24"/>
        </w:rPr>
        <w:t xml:space="preserve"> i </w:t>
      </w:r>
      <w:proofErr w:type="spellStart"/>
      <w:r w:rsidRPr="00E65E50">
        <w:rPr>
          <w:rFonts w:ascii="Times New Roman" w:hAnsi="Times New Roman" w:cs="Times New Roman"/>
          <w:iCs/>
          <w:color w:val="000000"/>
          <w:sz w:val="24"/>
          <w:szCs w:val="24"/>
        </w:rPr>
        <w:t>Mc</w:t>
      </w:r>
      <w:r w:rsidR="003D5399" w:rsidRPr="00E65E50">
        <w:rPr>
          <w:rFonts w:ascii="Times New Roman" w:hAnsi="Times New Roman" w:cs="Times New Roman"/>
          <w:iCs/>
          <w:color w:val="000000"/>
          <w:sz w:val="24"/>
          <w:szCs w:val="24"/>
        </w:rPr>
        <w:t>Cr</w:t>
      </w:r>
      <w:r w:rsidRPr="00E65E50">
        <w:rPr>
          <w:rFonts w:ascii="Times New Roman" w:hAnsi="Times New Roman" w:cs="Times New Roman"/>
          <w:iCs/>
          <w:color w:val="000000"/>
          <w:sz w:val="24"/>
          <w:szCs w:val="24"/>
        </w:rPr>
        <w:t>a</w:t>
      </w:r>
      <w:r w:rsidR="003D5399" w:rsidRPr="00E65E50">
        <w:rPr>
          <w:rFonts w:ascii="Times New Roman" w:hAnsi="Times New Roman" w:cs="Times New Roman"/>
          <w:iCs/>
          <w:color w:val="000000"/>
          <w:sz w:val="24"/>
          <w:szCs w:val="24"/>
        </w:rPr>
        <w:t>e</w:t>
      </w:r>
      <w:proofErr w:type="spellEnd"/>
      <w:r w:rsidRPr="00E65E50">
        <w:rPr>
          <w:rFonts w:ascii="Times New Roman" w:hAnsi="Times New Roman" w:cs="Times New Roman"/>
          <w:iCs/>
          <w:color w:val="000000"/>
          <w:sz w:val="24"/>
          <w:szCs w:val="24"/>
        </w:rPr>
        <w:t xml:space="preserve"> (1992) zainspirowało systematyczne badania w tym zakresie. </w:t>
      </w:r>
    </w:p>
    <w:p w:rsidR="00CB720D" w:rsidRPr="00E65E50" w:rsidRDefault="005945F0" w:rsidP="00E65E50">
      <w:pPr>
        <w:autoSpaceDE w:val="0"/>
        <w:autoSpaceDN w:val="0"/>
        <w:adjustRightInd w:val="0"/>
        <w:spacing w:after="0" w:line="360" w:lineRule="auto"/>
        <w:ind w:firstLine="708"/>
        <w:jc w:val="both"/>
        <w:rPr>
          <w:rFonts w:ascii="Times New Roman" w:hAnsi="Times New Roman" w:cs="Times New Roman"/>
          <w:iCs/>
          <w:color w:val="000000"/>
          <w:sz w:val="24"/>
          <w:szCs w:val="24"/>
        </w:rPr>
      </w:pPr>
      <w:r w:rsidRPr="00E65E50">
        <w:rPr>
          <w:rFonts w:ascii="Times New Roman" w:hAnsi="Times New Roman" w:cs="Times New Roman"/>
          <w:iCs/>
          <w:color w:val="000000"/>
          <w:sz w:val="24"/>
          <w:szCs w:val="24"/>
        </w:rPr>
        <w:t xml:space="preserve">W tej części opracowania omówione zostaną </w:t>
      </w:r>
      <w:r w:rsidR="005F56F7" w:rsidRPr="00E65E50">
        <w:rPr>
          <w:rFonts w:ascii="Times New Roman" w:hAnsi="Times New Roman" w:cs="Times New Roman"/>
          <w:iCs/>
          <w:color w:val="000000"/>
          <w:sz w:val="24"/>
          <w:szCs w:val="24"/>
        </w:rPr>
        <w:t xml:space="preserve">wyniki i wnioski z </w:t>
      </w:r>
      <w:r w:rsidR="005C1FC7" w:rsidRPr="00E65E50">
        <w:rPr>
          <w:rFonts w:ascii="Times New Roman" w:hAnsi="Times New Roman" w:cs="Times New Roman"/>
          <w:iCs/>
          <w:color w:val="000000"/>
          <w:sz w:val="24"/>
          <w:szCs w:val="24"/>
        </w:rPr>
        <w:t>analiz</w:t>
      </w:r>
      <w:r w:rsidR="005F56F7" w:rsidRPr="00E65E50">
        <w:rPr>
          <w:rFonts w:ascii="Times New Roman" w:hAnsi="Times New Roman" w:cs="Times New Roman"/>
          <w:iCs/>
          <w:color w:val="000000"/>
          <w:sz w:val="24"/>
          <w:szCs w:val="24"/>
        </w:rPr>
        <w:t xml:space="preserve"> poświęconych</w:t>
      </w:r>
      <w:r w:rsidR="005C1FC7" w:rsidRPr="00E65E50">
        <w:rPr>
          <w:rFonts w:ascii="Times New Roman" w:hAnsi="Times New Roman" w:cs="Times New Roman"/>
          <w:iCs/>
          <w:color w:val="000000"/>
          <w:sz w:val="24"/>
          <w:szCs w:val="24"/>
        </w:rPr>
        <w:t xml:space="preserve"> roli</w:t>
      </w:r>
      <w:r w:rsidRPr="00E65E50">
        <w:rPr>
          <w:rFonts w:ascii="Times New Roman" w:hAnsi="Times New Roman" w:cs="Times New Roman"/>
          <w:iCs/>
          <w:color w:val="000000"/>
          <w:sz w:val="24"/>
          <w:szCs w:val="24"/>
        </w:rPr>
        <w:t xml:space="preserve"> </w:t>
      </w:r>
      <w:r w:rsidR="003D5399" w:rsidRPr="00E65E50">
        <w:rPr>
          <w:rFonts w:ascii="Times New Roman" w:hAnsi="Times New Roman" w:cs="Times New Roman"/>
          <w:iCs/>
          <w:color w:val="000000"/>
          <w:sz w:val="24"/>
          <w:szCs w:val="24"/>
        </w:rPr>
        <w:t>czynników wchodzących w skład „</w:t>
      </w:r>
      <w:proofErr w:type="spellStart"/>
      <w:r w:rsidR="003D5399" w:rsidRPr="00E65E50">
        <w:rPr>
          <w:rFonts w:ascii="Times New Roman" w:hAnsi="Times New Roman" w:cs="Times New Roman"/>
          <w:iCs/>
          <w:color w:val="000000"/>
          <w:sz w:val="24"/>
          <w:szCs w:val="24"/>
        </w:rPr>
        <w:t>Wiekiej</w:t>
      </w:r>
      <w:proofErr w:type="spellEnd"/>
      <w:r w:rsidR="003D5399" w:rsidRPr="00E65E50">
        <w:rPr>
          <w:rFonts w:ascii="Times New Roman" w:hAnsi="Times New Roman" w:cs="Times New Roman"/>
          <w:iCs/>
          <w:color w:val="000000"/>
          <w:sz w:val="24"/>
          <w:szCs w:val="24"/>
        </w:rPr>
        <w:t xml:space="preserve"> Piątki”</w:t>
      </w:r>
      <w:r w:rsidR="005F56F7" w:rsidRPr="00E65E50">
        <w:rPr>
          <w:rFonts w:ascii="Times New Roman" w:hAnsi="Times New Roman" w:cs="Times New Roman"/>
          <w:iCs/>
          <w:color w:val="000000"/>
          <w:sz w:val="24"/>
          <w:szCs w:val="24"/>
        </w:rPr>
        <w:t xml:space="preserve"> (</w:t>
      </w:r>
      <w:proofErr w:type="spellStart"/>
      <w:r w:rsidR="005F56F7" w:rsidRPr="00E65E50">
        <w:rPr>
          <w:rFonts w:ascii="Times New Roman" w:hAnsi="Times New Roman" w:cs="Times New Roman"/>
          <w:iCs/>
          <w:color w:val="000000"/>
          <w:sz w:val="24"/>
          <w:szCs w:val="24"/>
        </w:rPr>
        <w:t>Costa</w:t>
      </w:r>
      <w:proofErr w:type="spellEnd"/>
      <w:r w:rsidR="005F56F7" w:rsidRPr="00E65E50">
        <w:rPr>
          <w:rFonts w:ascii="Times New Roman" w:hAnsi="Times New Roman" w:cs="Times New Roman"/>
          <w:iCs/>
          <w:color w:val="000000"/>
          <w:sz w:val="24"/>
          <w:szCs w:val="24"/>
        </w:rPr>
        <w:t xml:space="preserve"> i </w:t>
      </w:r>
      <w:proofErr w:type="spellStart"/>
      <w:r w:rsidR="005F56F7" w:rsidRPr="00E65E50">
        <w:rPr>
          <w:rFonts w:ascii="Times New Roman" w:hAnsi="Times New Roman" w:cs="Times New Roman"/>
          <w:iCs/>
          <w:color w:val="000000"/>
          <w:sz w:val="24"/>
          <w:szCs w:val="24"/>
        </w:rPr>
        <w:t>McCrae</w:t>
      </w:r>
      <w:proofErr w:type="spellEnd"/>
      <w:r w:rsidR="005F56F7" w:rsidRPr="00E65E50">
        <w:rPr>
          <w:rFonts w:ascii="Times New Roman" w:hAnsi="Times New Roman" w:cs="Times New Roman"/>
          <w:iCs/>
          <w:color w:val="000000"/>
          <w:sz w:val="24"/>
          <w:szCs w:val="24"/>
        </w:rPr>
        <w:t xml:space="preserve"> </w:t>
      </w:r>
      <w:r w:rsidR="00EF7933" w:rsidRPr="00E65E50">
        <w:rPr>
          <w:rFonts w:ascii="Times New Roman" w:hAnsi="Times New Roman" w:cs="Times New Roman"/>
          <w:iCs/>
          <w:color w:val="000000"/>
          <w:sz w:val="24"/>
          <w:szCs w:val="24"/>
        </w:rPr>
        <w:t>1992)</w:t>
      </w:r>
      <w:r w:rsidR="005F56F7" w:rsidRPr="00E65E50">
        <w:rPr>
          <w:rFonts w:ascii="Times New Roman" w:hAnsi="Times New Roman" w:cs="Times New Roman"/>
          <w:iCs/>
          <w:color w:val="000000"/>
          <w:sz w:val="24"/>
          <w:szCs w:val="24"/>
        </w:rPr>
        <w:t xml:space="preserve"> – to jest</w:t>
      </w:r>
      <w:r w:rsidR="003D5399" w:rsidRPr="00E65E50">
        <w:rPr>
          <w:rFonts w:ascii="Times New Roman" w:hAnsi="Times New Roman" w:cs="Times New Roman"/>
          <w:iCs/>
          <w:color w:val="000000"/>
          <w:sz w:val="24"/>
          <w:szCs w:val="24"/>
        </w:rPr>
        <w:t xml:space="preserve"> </w:t>
      </w:r>
      <w:r w:rsidRPr="00E65E50">
        <w:rPr>
          <w:rFonts w:ascii="Times New Roman" w:hAnsi="Times New Roman" w:cs="Times New Roman"/>
          <w:iCs/>
          <w:color w:val="000000"/>
          <w:sz w:val="24"/>
          <w:szCs w:val="24"/>
        </w:rPr>
        <w:t xml:space="preserve">Ekstrawersji, </w:t>
      </w:r>
      <w:r w:rsidR="00296203">
        <w:rPr>
          <w:rFonts w:ascii="Times New Roman" w:hAnsi="Times New Roman" w:cs="Times New Roman"/>
          <w:iCs/>
          <w:color w:val="000000"/>
          <w:sz w:val="24"/>
          <w:szCs w:val="24"/>
        </w:rPr>
        <w:t>Neurotyczności</w:t>
      </w:r>
      <w:r w:rsidRPr="00E65E50">
        <w:rPr>
          <w:rFonts w:ascii="Times New Roman" w:hAnsi="Times New Roman" w:cs="Times New Roman"/>
          <w:iCs/>
          <w:color w:val="000000"/>
          <w:sz w:val="24"/>
          <w:szCs w:val="24"/>
        </w:rPr>
        <w:t>, Ugodowości, Otwartości</w:t>
      </w:r>
      <w:r w:rsidR="005F56F7" w:rsidRPr="00E65E50">
        <w:rPr>
          <w:rFonts w:ascii="Times New Roman" w:hAnsi="Times New Roman" w:cs="Times New Roman"/>
          <w:iCs/>
          <w:color w:val="000000"/>
          <w:sz w:val="24"/>
          <w:szCs w:val="24"/>
        </w:rPr>
        <w:t xml:space="preserve"> na doświadczenia i Sumienności – </w:t>
      </w:r>
      <w:r w:rsidRPr="00E65E50">
        <w:rPr>
          <w:rFonts w:ascii="Times New Roman" w:hAnsi="Times New Roman" w:cs="Times New Roman"/>
          <w:iCs/>
          <w:color w:val="000000"/>
          <w:sz w:val="24"/>
          <w:szCs w:val="24"/>
        </w:rPr>
        <w:t>dla sukcesów szkolnych i egzaminacyjnych.</w:t>
      </w:r>
      <w:r w:rsidR="00A4078D" w:rsidRPr="00E65E50">
        <w:rPr>
          <w:rFonts w:ascii="Times New Roman" w:hAnsi="Times New Roman" w:cs="Times New Roman"/>
          <w:iCs/>
          <w:color w:val="000000"/>
          <w:sz w:val="24"/>
          <w:szCs w:val="24"/>
        </w:rPr>
        <w:t xml:space="preserve"> </w:t>
      </w:r>
      <w:r w:rsidR="003D5399" w:rsidRPr="00E65E50">
        <w:rPr>
          <w:rFonts w:ascii="Times New Roman" w:hAnsi="Times New Roman" w:cs="Times New Roman"/>
          <w:iCs/>
          <w:color w:val="000000"/>
          <w:sz w:val="24"/>
          <w:szCs w:val="24"/>
        </w:rPr>
        <w:t xml:space="preserve">Wszystkie przywoływane </w:t>
      </w:r>
      <w:r w:rsidR="00EF7933" w:rsidRPr="00E65E50">
        <w:rPr>
          <w:rFonts w:ascii="Times New Roman" w:hAnsi="Times New Roman" w:cs="Times New Roman"/>
          <w:iCs/>
          <w:color w:val="000000"/>
          <w:sz w:val="24"/>
          <w:szCs w:val="24"/>
        </w:rPr>
        <w:t xml:space="preserve">wyniki pochodzą z </w:t>
      </w:r>
      <w:r w:rsidR="003D5399" w:rsidRPr="00E65E50">
        <w:rPr>
          <w:rFonts w:ascii="Times New Roman" w:hAnsi="Times New Roman" w:cs="Times New Roman"/>
          <w:iCs/>
          <w:color w:val="000000"/>
          <w:sz w:val="24"/>
          <w:szCs w:val="24"/>
        </w:rPr>
        <w:t>bada</w:t>
      </w:r>
      <w:r w:rsidR="00EF7933" w:rsidRPr="00E65E50">
        <w:rPr>
          <w:rFonts w:ascii="Times New Roman" w:hAnsi="Times New Roman" w:cs="Times New Roman"/>
          <w:iCs/>
          <w:color w:val="000000"/>
          <w:sz w:val="24"/>
          <w:szCs w:val="24"/>
        </w:rPr>
        <w:t>ń prowadzonych</w:t>
      </w:r>
      <w:r w:rsidR="003D5399" w:rsidRPr="00E65E50">
        <w:rPr>
          <w:rFonts w:ascii="Times New Roman" w:hAnsi="Times New Roman" w:cs="Times New Roman"/>
          <w:iCs/>
          <w:color w:val="000000"/>
          <w:sz w:val="24"/>
          <w:szCs w:val="24"/>
        </w:rPr>
        <w:t xml:space="preserve"> w tym samym </w:t>
      </w:r>
      <w:r w:rsidR="003D5399" w:rsidRPr="00E65E50">
        <w:rPr>
          <w:rFonts w:ascii="Times New Roman" w:hAnsi="Times New Roman" w:cs="Times New Roman"/>
          <w:iCs/>
          <w:color w:val="000000"/>
          <w:sz w:val="24"/>
          <w:szCs w:val="24"/>
        </w:rPr>
        <w:lastRenderedPageBreak/>
        <w:t>paradygmacie</w:t>
      </w:r>
      <w:r w:rsidR="00EF7933" w:rsidRPr="00E65E50">
        <w:rPr>
          <w:rFonts w:ascii="Times New Roman" w:hAnsi="Times New Roman" w:cs="Times New Roman"/>
          <w:iCs/>
          <w:color w:val="000000"/>
          <w:sz w:val="24"/>
          <w:szCs w:val="24"/>
        </w:rPr>
        <w:t xml:space="preserve"> na różnych grupach uczestników</w:t>
      </w:r>
      <w:r w:rsidR="00931703" w:rsidRPr="00E65E50">
        <w:rPr>
          <w:rFonts w:ascii="Times New Roman" w:hAnsi="Times New Roman" w:cs="Times New Roman"/>
          <w:iCs/>
          <w:color w:val="000000"/>
          <w:sz w:val="24"/>
          <w:szCs w:val="24"/>
        </w:rPr>
        <w:t xml:space="preserve"> pochodzących z </w:t>
      </w:r>
      <w:r w:rsidR="005F56F7" w:rsidRPr="00E65E50">
        <w:rPr>
          <w:rFonts w:ascii="Times New Roman" w:hAnsi="Times New Roman" w:cs="Times New Roman"/>
          <w:iCs/>
          <w:color w:val="000000"/>
          <w:sz w:val="24"/>
          <w:szCs w:val="24"/>
        </w:rPr>
        <w:t>różnych</w:t>
      </w:r>
      <w:r w:rsidR="00931703" w:rsidRPr="00E65E50">
        <w:rPr>
          <w:rFonts w:ascii="Times New Roman" w:hAnsi="Times New Roman" w:cs="Times New Roman"/>
          <w:iCs/>
          <w:color w:val="000000"/>
          <w:sz w:val="24"/>
          <w:szCs w:val="24"/>
        </w:rPr>
        <w:t xml:space="preserve"> stron świata</w:t>
      </w:r>
      <w:r w:rsidR="003D5399" w:rsidRPr="00E65E50">
        <w:rPr>
          <w:rFonts w:ascii="Times New Roman" w:hAnsi="Times New Roman" w:cs="Times New Roman"/>
          <w:iCs/>
          <w:color w:val="000000"/>
          <w:sz w:val="24"/>
          <w:szCs w:val="24"/>
        </w:rPr>
        <w:t xml:space="preserve">. Badani wypełniają odpowiednią, zaadaptowaną do danej kultury wersję skali </w:t>
      </w:r>
      <w:proofErr w:type="spellStart"/>
      <w:r w:rsidR="003D5399" w:rsidRPr="00E65E50">
        <w:rPr>
          <w:rFonts w:ascii="Times New Roman" w:hAnsi="Times New Roman" w:cs="Times New Roman"/>
          <w:iCs/>
          <w:color w:val="000000"/>
          <w:sz w:val="24"/>
          <w:szCs w:val="24"/>
        </w:rPr>
        <w:t>NEO-FFI</w:t>
      </w:r>
      <w:proofErr w:type="spellEnd"/>
      <w:r w:rsidR="003D5399" w:rsidRPr="00E65E50">
        <w:rPr>
          <w:rFonts w:ascii="Times New Roman" w:hAnsi="Times New Roman" w:cs="Times New Roman"/>
          <w:iCs/>
          <w:color w:val="000000"/>
          <w:sz w:val="24"/>
          <w:szCs w:val="24"/>
        </w:rPr>
        <w:t xml:space="preserve"> (por. polską adaptację tego narzędzia – </w:t>
      </w:r>
      <w:r w:rsidR="003D5399" w:rsidRPr="00E65E50">
        <w:rPr>
          <w:rFonts w:ascii="Times New Roman" w:hAnsi="Times New Roman" w:cs="Times New Roman"/>
          <w:sz w:val="24"/>
          <w:szCs w:val="24"/>
        </w:rPr>
        <w:t>Zawadzki</w:t>
      </w:r>
      <w:r w:rsidR="00931703" w:rsidRPr="00E65E50">
        <w:rPr>
          <w:rFonts w:ascii="Times New Roman" w:hAnsi="Times New Roman" w:cs="Times New Roman"/>
          <w:sz w:val="24"/>
          <w:szCs w:val="24"/>
        </w:rPr>
        <w:t xml:space="preserve"> i in.</w:t>
      </w:r>
      <w:r w:rsidR="003D5399" w:rsidRPr="00E65E50">
        <w:rPr>
          <w:rFonts w:ascii="Times New Roman" w:hAnsi="Times New Roman" w:cs="Times New Roman"/>
          <w:sz w:val="24"/>
          <w:szCs w:val="24"/>
        </w:rPr>
        <w:t xml:space="preserve"> 1998</w:t>
      </w:r>
      <w:r w:rsidR="003D5399" w:rsidRPr="00E65E50">
        <w:rPr>
          <w:rFonts w:ascii="Times New Roman" w:hAnsi="Times New Roman" w:cs="Times New Roman"/>
          <w:iCs/>
          <w:color w:val="000000"/>
          <w:sz w:val="24"/>
          <w:szCs w:val="24"/>
        </w:rPr>
        <w:t>)</w:t>
      </w:r>
      <w:r w:rsidR="00E36D1B" w:rsidRPr="00E65E50">
        <w:rPr>
          <w:rFonts w:ascii="Times New Roman" w:hAnsi="Times New Roman" w:cs="Times New Roman"/>
          <w:iCs/>
          <w:color w:val="000000"/>
          <w:sz w:val="24"/>
          <w:szCs w:val="24"/>
        </w:rPr>
        <w:t xml:space="preserve"> mierzącą wszystkie pięć czynników</w:t>
      </w:r>
      <w:r w:rsidR="00EF7933" w:rsidRPr="00E65E50">
        <w:rPr>
          <w:rFonts w:ascii="Times New Roman" w:hAnsi="Times New Roman" w:cs="Times New Roman"/>
          <w:iCs/>
          <w:color w:val="000000"/>
          <w:sz w:val="24"/>
          <w:szCs w:val="24"/>
        </w:rPr>
        <w:t xml:space="preserve">. Wyniki w zakresie mierzonych cech </w:t>
      </w:r>
      <w:r w:rsidR="00E36D1B" w:rsidRPr="00E65E50">
        <w:rPr>
          <w:rFonts w:ascii="Times New Roman" w:hAnsi="Times New Roman" w:cs="Times New Roman"/>
          <w:iCs/>
          <w:color w:val="000000"/>
          <w:sz w:val="24"/>
          <w:szCs w:val="24"/>
        </w:rPr>
        <w:t xml:space="preserve">wchodzących w skład „Wielkiej Piątki” </w:t>
      </w:r>
      <w:r w:rsidR="00EF7933" w:rsidRPr="00E65E50">
        <w:rPr>
          <w:rFonts w:ascii="Times New Roman" w:hAnsi="Times New Roman" w:cs="Times New Roman"/>
          <w:iCs/>
          <w:color w:val="000000"/>
          <w:sz w:val="24"/>
          <w:szCs w:val="24"/>
        </w:rPr>
        <w:t xml:space="preserve">zestawiane są z osiągnięciami szkolnymi </w:t>
      </w:r>
      <w:proofErr w:type="spellStart"/>
      <w:r w:rsidR="00EF7933" w:rsidRPr="00E65E50">
        <w:rPr>
          <w:rFonts w:ascii="Times New Roman" w:hAnsi="Times New Roman" w:cs="Times New Roman"/>
          <w:iCs/>
          <w:color w:val="000000"/>
          <w:sz w:val="24"/>
          <w:szCs w:val="24"/>
        </w:rPr>
        <w:t>operacjonalizoawnymi</w:t>
      </w:r>
      <w:proofErr w:type="spellEnd"/>
      <w:r w:rsidR="00EF7933" w:rsidRPr="00E65E50">
        <w:rPr>
          <w:rFonts w:ascii="Times New Roman" w:hAnsi="Times New Roman" w:cs="Times New Roman"/>
          <w:iCs/>
          <w:color w:val="000000"/>
          <w:sz w:val="24"/>
          <w:szCs w:val="24"/>
        </w:rPr>
        <w:t xml:space="preserve"> poprzez średnie ocen szkolnych, wyniki różnych egzaminów i testów czy oceny wykładowców. W efekcie określana jest korelacja pomiędzy </w:t>
      </w:r>
      <w:r w:rsidR="005F56F7" w:rsidRPr="00E65E50">
        <w:rPr>
          <w:rFonts w:ascii="Times New Roman" w:hAnsi="Times New Roman" w:cs="Times New Roman"/>
          <w:iCs/>
          <w:color w:val="000000"/>
          <w:sz w:val="24"/>
          <w:szCs w:val="24"/>
        </w:rPr>
        <w:t>konkretnymi</w:t>
      </w:r>
      <w:r w:rsidR="00EF7933" w:rsidRPr="00E65E50">
        <w:rPr>
          <w:rFonts w:ascii="Times New Roman" w:hAnsi="Times New Roman" w:cs="Times New Roman"/>
          <w:iCs/>
          <w:color w:val="000000"/>
          <w:sz w:val="24"/>
          <w:szCs w:val="24"/>
        </w:rPr>
        <w:t xml:space="preserve"> cechami osobowości a osiągnięciami szkolnymi. </w:t>
      </w:r>
    </w:p>
    <w:p w:rsidR="0099410B" w:rsidRPr="00E65E50" w:rsidRDefault="0099410B" w:rsidP="00E65E50">
      <w:pPr>
        <w:autoSpaceDE w:val="0"/>
        <w:autoSpaceDN w:val="0"/>
        <w:adjustRightInd w:val="0"/>
        <w:spacing w:after="0" w:line="360" w:lineRule="auto"/>
        <w:jc w:val="both"/>
        <w:rPr>
          <w:rFonts w:ascii="Times New Roman" w:hAnsi="Times New Roman" w:cs="Times New Roman"/>
          <w:iCs/>
          <w:color w:val="000000"/>
          <w:sz w:val="24"/>
          <w:szCs w:val="24"/>
        </w:rPr>
      </w:pPr>
      <w:r w:rsidRPr="00E65E50">
        <w:rPr>
          <w:rFonts w:ascii="Times New Roman" w:hAnsi="Times New Roman" w:cs="Times New Roman"/>
          <w:iCs/>
          <w:color w:val="000000"/>
          <w:sz w:val="24"/>
          <w:szCs w:val="24"/>
        </w:rPr>
        <w:tab/>
        <w:t xml:space="preserve">Ekstrawersja jest w modelu „Wielkiej Piątki” rozumiana jako cecha odnosząca się do ilości interakcji społecznych, poziomu aktywności i energii oraz zdolności doświadczania </w:t>
      </w:r>
      <w:r w:rsidR="00881CF7" w:rsidRPr="00E65E50">
        <w:rPr>
          <w:rFonts w:ascii="Times New Roman" w:hAnsi="Times New Roman" w:cs="Times New Roman"/>
          <w:iCs/>
          <w:color w:val="000000"/>
          <w:sz w:val="24"/>
          <w:szCs w:val="24"/>
        </w:rPr>
        <w:t xml:space="preserve">emocji </w:t>
      </w:r>
      <w:r w:rsidRPr="00E65E50">
        <w:rPr>
          <w:rFonts w:ascii="Times New Roman" w:hAnsi="Times New Roman" w:cs="Times New Roman"/>
          <w:iCs/>
          <w:color w:val="000000"/>
          <w:sz w:val="24"/>
          <w:szCs w:val="24"/>
        </w:rPr>
        <w:t xml:space="preserve">pozytywnych. Charakteryzuje się towarzyskością, asertywnością, </w:t>
      </w:r>
      <w:r w:rsidR="005F56F7" w:rsidRPr="00E65E50">
        <w:rPr>
          <w:rFonts w:ascii="Times New Roman" w:hAnsi="Times New Roman" w:cs="Times New Roman"/>
          <w:iCs/>
          <w:color w:val="000000"/>
          <w:sz w:val="24"/>
          <w:szCs w:val="24"/>
        </w:rPr>
        <w:t>energią</w:t>
      </w:r>
      <w:r w:rsidRPr="00E65E50">
        <w:rPr>
          <w:rFonts w:ascii="Times New Roman" w:hAnsi="Times New Roman" w:cs="Times New Roman"/>
          <w:iCs/>
          <w:color w:val="000000"/>
          <w:sz w:val="24"/>
          <w:szCs w:val="24"/>
        </w:rPr>
        <w:t xml:space="preserve"> </w:t>
      </w:r>
      <w:r w:rsidR="005F56F7" w:rsidRPr="00E65E50">
        <w:rPr>
          <w:rFonts w:ascii="Times New Roman" w:hAnsi="Times New Roman" w:cs="Times New Roman"/>
          <w:iCs/>
          <w:color w:val="000000"/>
          <w:sz w:val="24"/>
          <w:szCs w:val="24"/>
        </w:rPr>
        <w:t>i</w:t>
      </w:r>
      <w:r w:rsidRPr="00E65E50">
        <w:rPr>
          <w:rFonts w:ascii="Times New Roman" w:hAnsi="Times New Roman" w:cs="Times New Roman"/>
          <w:iCs/>
          <w:color w:val="000000"/>
          <w:sz w:val="24"/>
          <w:szCs w:val="24"/>
        </w:rPr>
        <w:t xml:space="preserve"> </w:t>
      </w:r>
      <w:r w:rsidR="005F56F7" w:rsidRPr="00E65E50">
        <w:rPr>
          <w:rFonts w:ascii="Times New Roman" w:hAnsi="Times New Roman" w:cs="Times New Roman"/>
          <w:iCs/>
          <w:color w:val="000000"/>
          <w:sz w:val="24"/>
          <w:szCs w:val="24"/>
        </w:rPr>
        <w:t>ekspresywnością</w:t>
      </w:r>
      <w:r w:rsidRPr="00E65E50">
        <w:rPr>
          <w:rFonts w:ascii="Times New Roman" w:hAnsi="Times New Roman" w:cs="Times New Roman"/>
          <w:iCs/>
          <w:color w:val="000000"/>
          <w:sz w:val="24"/>
          <w:szCs w:val="24"/>
        </w:rPr>
        <w:t>. Badania analizujące znaczenie tej cechy dla osiągnięć szkolnych ujawniają niejednoznaczne zależności</w:t>
      </w:r>
      <w:r w:rsidR="005F56F7" w:rsidRPr="00E65E50">
        <w:rPr>
          <w:rFonts w:ascii="Times New Roman" w:hAnsi="Times New Roman" w:cs="Times New Roman"/>
          <w:iCs/>
          <w:color w:val="000000"/>
          <w:sz w:val="24"/>
          <w:szCs w:val="24"/>
        </w:rPr>
        <w:t xml:space="preserve"> (por. </w:t>
      </w:r>
      <w:proofErr w:type="spellStart"/>
      <w:r w:rsidR="005F56F7" w:rsidRPr="00E65E50">
        <w:rPr>
          <w:rFonts w:ascii="Times New Roman" w:hAnsi="Times New Roman" w:cs="Times New Roman"/>
          <w:iCs/>
          <w:color w:val="000000"/>
          <w:sz w:val="24"/>
          <w:szCs w:val="24"/>
        </w:rPr>
        <w:t>Akomolafe</w:t>
      </w:r>
      <w:proofErr w:type="spellEnd"/>
      <w:r w:rsidR="005F56F7" w:rsidRPr="00E65E50">
        <w:rPr>
          <w:rFonts w:ascii="Times New Roman" w:hAnsi="Times New Roman" w:cs="Times New Roman"/>
          <w:iCs/>
          <w:color w:val="000000"/>
          <w:sz w:val="24"/>
          <w:szCs w:val="24"/>
        </w:rPr>
        <w:t xml:space="preserve"> 2013; Kossowska i </w:t>
      </w:r>
      <w:proofErr w:type="spellStart"/>
      <w:r w:rsidR="005F56F7" w:rsidRPr="00E65E50">
        <w:rPr>
          <w:rFonts w:ascii="Times New Roman" w:hAnsi="Times New Roman" w:cs="Times New Roman"/>
          <w:iCs/>
          <w:color w:val="000000"/>
          <w:sz w:val="24"/>
          <w:szCs w:val="24"/>
        </w:rPr>
        <w:t>Schouwenburg</w:t>
      </w:r>
      <w:proofErr w:type="spellEnd"/>
      <w:r w:rsidR="00371B3E" w:rsidRPr="00E65E50">
        <w:rPr>
          <w:rFonts w:ascii="Times New Roman" w:hAnsi="Times New Roman" w:cs="Times New Roman"/>
          <w:iCs/>
          <w:color w:val="000000"/>
          <w:sz w:val="24"/>
          <w:szCs w:val="24"/>
        </w:rPr>
        <w:t xml:space="preserve"> 2000)</w:t>
      </w:r>
      <w:r w:rsidRPr="00E65E50">
        <w:rPr>
          <w:rFonts w:ascii="Times New Roman" w:hAnsi="Times New Roman" w:cs="Times New Roman"/>
          <w:iCs/>
          <w:color w:val="000000"/>
          <w:sz w:val="24"/>
          <w:szCs w:val="24"/>
        </w:rPr>
        <w:t xml:space="preserve">, choć większość wskazuje na negatywną korelację </w:t>
      </w:r>
      <w:r w:rsidR="00EF7933" w:rsidRPr="00E65E50">
        <w:rPr>
          <w:rFonts w:ascii="Times New Roman" w:hAnsi="Times New Roman" w:cs="Times New Roman"/>
          <w:iCs/>
          <w:color w:val="000000"/>
          <w:sz w:val="24"/>
          <w:szCs w:val="24"/>
        </w:rPr>
        <w:t>ekstrawersji</w:t>
      </w:r>
      <w:r w:rsidRPr="00E65E50">
        <w:rPr>
          <w:rFonts w:ascii="Times New Roman" w:hAnsi="Times New Roman" w:cs="Times New Roman"/>
          <w:iCs/>
          <w:color w:val="000000"/>
          <w:sz w:val="24"/>
          <w:szCs w:val="24"/>
        </w:rPr>
        <w:t xml:space="preserve"> z suk</w:t>
      </w:r>
      <w:r w:rsidR="00371B3E" w:rsidRPr="00E65E50">
        <w:rPr>
          <w:rFonts w:ascii="Times New Roman" w:hAnsi="Times New Roman" w:cs="Times New Roman"/>
          <w:iCs/>
          <w:color w:val="000000"/>
          <w:sz w:val="24"/>
          <w:szCs w:val="24"/>
        </w:rPr>
        <w:t xml:space="preserve">cesami edukacyjnymi (np. </w:t>
      </w:r>
      <w:proofErr w:type="spellStart"/>
      <w:r w:rsidR="00371B3E" w:rsidRPr="00E65E50">
        <w:rPr>
          <w:rFonts w:ascii="Times New Roman" w:hAnsi="Times New Roman" w:cs="Times New Roman"/>
          <w:iCs/>
          <w:color w:val="000000"/>
          <w:sz w:val="24"/>
          <w:szCs w:val="24"/>
        </w:rPr>
        <w:t>Furnham</w:t>
      </w:r>
      <w:proofErr w:type="spellEnd"/>
      <w:r w:rsidR="00371B3E" w:rsidRPr="00E65E50">
        <w:rPr>
          <w:rFonts w:ascii="Times New Roman" w:hAnsi="Times New Roman" w:cs="Times New Roman"/>
          <w:iCs/>
          <w:color w:val="000000"/>
          <w:sz w:val="24"/>
          <w:szCs w:val="24"/>
        </w:rPr>
        <w:t xml:space="preserve"> i in. 2003, </w:t>
      </w:r>
      <w:proofErr w:type="spellStart"/>
      <w:r w:rsidR="00371B3E" w:rsidRPr="00E65E50">
        <w:rPr>
          <w:rFonts w:ascii="Times New Roman" w:hAnsi="Times New Roman" w:cs="Times New Roman"/>
          <w:iCs/>
          <w:color w:val="000000"/>
          <w:sz w:val="24"/>
          <w:szCs w:val="24"/>
        </w:rPr>
        <w:t>Furnham</w:t>
      </w:r>
      <w:proofErr w:type="spellEnd"/>
      <w:r w:rsidR="00371B3E" w:rsidRPr="00E65E50">
        <w:rPr>
          <w:rFonts w:ascii="Times New Roman" w:hAnsi="Times New Roman" w:cs="Times New Roman"/>
          <w:iCs/>
          <w:color w:val="000000"/>
          <w:sz w:val="24"/>
          <w:szCs w:val="24"/>
        </w:rPr>
        <w:t xml:space="preserve"> i </w:t>
      </w:r>
      <w:proofErr w:type="spellStart"/>
      <w:r w:rsidR="005F56F7" w:rsidRPr="00E65E50">
        <w:rPr>
          <w:rFonts w:ascii="Times New Roman" w:hAnsi="Times New Roman" w:cs="Times New Roman"/>
          <w:sz w:val="24"/>
          <w:szCs w:val="24"/>
        </w:rPr>
        <w:t>Chamorro-Premuzic</w:t>
      </w:r>
      <w:proofErr w:type="spellEnd"/>
      <w:r w:rsidR="00371B3E" w:rsidRPr="00E65E50">
        <w:rPr>
          <w:rFonts w:ascii="Times New Roman" w:hAnsi="Times New Roman" w:cs="Times New Roman"/>
          <w:sz w:val="24"/>
          <w:szCs w:val="24"/>
        </w:rPr>
        <w:t xml:space="preserve"> 2004</w:t>
      </w:r>
      <w:r w:rsidRPr="00E65E50">
        <w:rPr>
          <w:rFonts w:ascii="Times New Roman" w:hAnsi="Times New Roman" w:cs="Times New Roman"/>
          <w:iCs/>
          <w:color w:val="000000"/>
          <w:sz w:val="24"/>
          <w:szCs w:val="24"/>
        </w:rPr>
        <w:t>)</w:t>
      </w:r>
      <w:r w:rsidR="00371B3E" w:rsidRPr="00E65E50">
        <w:rPr>
          <w:rFonts w:ascii="Times New Roman" w:hAnsi="Times New Roman" w:cs="Times New Roman"/>
          <w:iCs/>
          <w:color w:val="000000"/>
          <w:sz w:val="24"/>
          <w:szCs w:val="24"/>
        </w:rPr>
        <w:t xml:space="preserve">. </w:t>
      </w:r>
      <w:r w:rsidR="005F56F7" w:rsidRPr="00E65E50">
        <w:rPr>
          <w:rFonts w:ascii="Times New Roman" w:hAnsi="Times New Roman" w:cs="Times New Roman"/>
          <w:iCs/>
          <w:color w:val="000000"/>
          <w:sz w:val="24"/>
          <w:szCs w:val="24"/>
        </w:rPr>
        <w:t>Choć o</w:t>
      </w:r>
      <w:r w:rsidR="005039BE" w:rsidRPr="00E65E50">
        <w:rPr>
          <w:rFonts w:ascii="Times New Roman" w:hAnsi="Times New Roman" w:cs="Times New Roman"/>
          <w:iCs/>
          <w:color w:val="000000"/>
          <w:sz w:val="24"/>
          <w:szCs w:val="24"/>
        </w:rPr>
        <w:t xml:space="preserve">bserwowane </w:t>
      </w:r>
      <w:r w:rsidR="005F56F7" w:rsidRPr="00E65E50">
        <w:rPr>
          <w:rFonts w:ascii="Times New Roman" w:hAnsi="Times New Roman" w:cs="Times New Roman"/>
          <w:iCs/>
          <w:color w:val="000000"/>
          <w:sz w:val="24"/>
          <w:szCs w:val="24"/>
        </w:rPr>
        <w:t xml:space="preserve">w badaniach </w:t>
      </w:r>
      <w:r w:rsidR="005039BE" w:rsidRPr="00E65E50">
        <w:rPr>
          <w:rFonts w:ascii="Times New Roman" w:hAnsi="Times New Roman" w:cs="Times New Roman"/>
          <w:iCs/>
          <w:color w:val="000000"/>
          <w:sz w:val="24"/>
          <w:szCs w:val="24"/>
        </w:rPr>
        <w:t>efekty okazały się sprzeczne z początkowymi oczekiwaniami badaczy</w:t>
      </w:r>
      <w:r w:rsidR="005F56F7" w:rsidRPr="00E65E50">
        <w:rPr>
          <w:rFonts w:ascii="Times New Roman" w:hAnsi="Times New Roman" w:cs="Times New Roman"/>
          <w:iCs/>
          <w:color w:val="000000"/>
          <w:sz w:val="24"/>
          <w:szCs w:val="24"/>
        </w:rPr>
        <w:t xml:space="preserve">, którzy zakładali, że ekstrawertycy będą lepiej radzić sobie z wyzwaniami szkolnymi niż introwertycy (por. Kossowska i </w:t>
      </w:r>
      <w:proofErr w:type="spellStart"/>
      <w:r w:rsidR="005F56F7" w:rsidRPr="00E65E50">
        <w:rPr>
          <w:rFonts w:ascii="Times New Roman" w:hAnsi="Times New Roman" w:cs="Times New Roman"/>
          <w:iCs/>
          <w:color w:val="000000"/>
          <w:sz w:val="24"/>
          <w:szCs w:val="24"/>
        </w:rPr>
        <w:t>Schouwenburg</w:t>
      </w:r>
      <w:proofErr w:type="spellEnd"/>
      <w:r w:rsidR="005039BE" w:rsidRPr="00E65E50">
        <w:rPr>
          <w:rFonts w:ascii="Times New Roman" w:hAnsi="Times New Roman" w:cs="Times New Roman"/>
          <w:iCs/>
          <w:color w:val="000000"/>
          <w:sz w:val="24"/>
          <w:szCs w:val="24"/>
        </w:rPr>
        <w:t xml:space="preserve"> 2000) </w:t>
      </w:r>
      <w:r w:rsidR="005F56F7" w:rsidRPr="00E65E50">
        <w:rPr>
          <w:rFonts w:ascii="Times New Roman" w:hAnsi="Times New Roman" w:cs="Times New Roman"/>
          <w:iCs/>
          <w:color w:val="000000"/>
          <w:sz w:val="24"/>
          <w:szCs w:val="24"/>
        </w:rPr>
        <w:t xml:space="preserve">to można je wyjaśnić </w:t>
      </w:r>
      <w:r w:rsidR="005039BE" w:rsidRPr="00E65E50">
        <w:rPr>
          <w:rFonts w:ascii="Times New Roman" w:hAnsi="Times New Roman" w:cs="Times New Roman"/>
          <w:iCs/>
          <w:color w:val="000000"/>
          <w:sz w:val="24"/>
          <w:szCs w:val="24"/>
        </w:rPr>
        <w:t>specyfiką funkcjonowania ekstrawertyków. Ich wigor i towarzyskość, nie sprzyja realizacji zadań szkolnych</w:t>
      </w:r>
      <w:r w:rsidR="00EF7933" w:rsidRPr="00E65E50">
        <w:rPr>
          <w:rFonts w:ascii="Times New Roman" w:hAnsi="Times New Roman" w:cs="Times New Roman"/>
          <w:iCs/>
          <w:color w:val="000000"/>
          <w:sz w:val="24"/>
          <w:szCs w:val="24"/>
        </w:rPr>
        <w:t>, które wymagają skupienia. Co więcej</w:t>
      </w:r>
      <w:r w:rsidR="005039BE" w:rsidRPr="00E65E50">
        <w:rPr>
          <w:rFonts w:ascii="Times New Roman" w:hAnsi="Times New Roman" w:cs="Times New Roman"/>
          <w:iCs/>
          <w:color w:val="000000"/>
          <w:sz w:val="24"/>
          <w:szCs w:val="24"/>
        </w:rPr>
        <w:t xml:space="preserve"> szerokie zainteresowania i kontakty społeczne sprawiają, że</w:t>
      </w:r>
      <w:r w:rsidR="00EF7933" w:rsidRPr="00E65E50">
        <w:rPr>
          <w:rFonts w:ascii="Times New Roman" w:hAnsi="Times New Roman" w:cs="Times New Roman"/>
          <w:iCs/>
          <w:color w:val="000000"/>
          <w:sz w:val="24"/>
          <w:szCs w:val="24"/>
        </w:rPr>
        <w:t xml:space="preserve"> ekstrawertycy</w:t>
      </w:r>
      <w:r w:rsidR="005039BE" w:rsidRPr="00E65E50">
        <w:rPr>
          <w:rFonts w:ascii="Times New Roman" w:hAnsi="Times New Roman" w:cs="Times New Roman"/>
          <w:iCs/>
          <w:color w:val="000000"/>
          <w:sz w:val="24"/>
          <w:szCs w:val="24"/>
        </w:rPr>
        <w:t xml:space="preserve"> w znaczn</w:t>
      </w:r>
      <w:r w:rsidR="00EF7933" w:rsidRPr="00E65E50">
        <w:rPr>
          <w:rFonts w:ascii="Times New Roman" w:hAnsi="Times New Roman" w:cs="Times New Roman"/>
          <w:iCs/>
          <w:color w:val="000000"/>
          <w:sz w:val="24"/>
          <w:szCs w:val="24"/>
        </w:rPr>
        <w:t>ie większej mierze niż introwertycy</w:t>
      </w:r>
      <w:r w:rsidR="005039BE" w:rsidRPr="00E65E50">
        <w:rPr>
          <w:rFonts w:ascii="Times New Roman" w:hAnsi="Times New Roman" w:cs="Times New Roman"/>
          <w:iCs/>
          <w:color w:val="000000"/>
          <w:sz w:val="24"/>
          <w:szCs w:val="24"/>
        </w:rPr>
        <w:t xml:space="preserve"> angażują się w aktywności poza</w:t>
      </w:r>
      <w:r w:rsidR="005F56F7" w:rsidRPr="00E65E50">
        <w:rPr>
          <w:rFonts w:ascii="Times New Roman" w:hAnsi="Times New Roman" w:cs="Times New Roman"/>
          <w:iCs/>
          <w:color w:val="000000"/>
          <w:sz w:val="24"/>
          <w:szCs w:val="24"/>
        </w:rPr>
        <w:t>szkolne (</w:t>
      </w:r>
      <w:proofErr w:type="spellStart"/>
      <w:r w:rsidR="005F56F7" w:rsidRPr="00E65E50">
        <w:rPr>
          <w:rFonts w:ascii="Times New Roman" w:hAnsi="Times New Roman" w:cs="Times New Roman"/>
          <w:iCs/>
          <w:color w:val="000000"/>
          <w:sz w:val="24"/>
          <w:szCs w:val="24"/>
        </w:rPr>
        <w:t>Eysenck</w:t>
      </w:r>
      <w:proofErr w:type="spellEnd"/>
      <w:r w:rsidR="005039BE" w:rsidRPr="00E65E50">
        <w:rPr>
          <w:rFonts w:ascii="Times New Roman" w:hAnsi="Times New Roman" w:cs="Times New Roman"/>
          <w:iCs/>
          <w:color w:val="000000"/>
          <w:sz w:val="24"/>
          <w:szCs w:val="24"/>
        </w:rPr>
        <w:t xml:space="preserve"> 1992).</w:t>
      </w:r>
    </w:p>
    <w:p w:rsidR="00DB3D6D" w:rsidRPr="00E65E50" w:rsidRDefault="00371B3E" w:rsidP="00E65E50">
      <w:pPr>
        <w:autoSpaceDE w:val="0"/>
        <w:autoSpaceDN w:val="0"/>
        <w:adjustRightInd w:val="0"/>
        <w:spacing w:after="0" w:line="360" w:lineRule="auto"/>
        <w:jc w:val="both"/>
        <w:rPr>
          <w:rFonts w:ascii="Times New Roman" w:hAnsi="Times New Roman" w:cs="Times New Roman"/>
          <w:iCs/>
          <w:color w:val="000000"/>
          <w:sz w:val="24"/>
          <w:szCs w:val="24"/>
        </w:rPr>
      </w:pPr>
      <w:r w:rsidRPr="00E65E50">
        <w:rPr>
          <w:rFonts w:ascii="Times New Roman" w:hAnsi="Times New Roman" w:cs="Times New Roman"/>
          <w:iCs/>
          <w:color w:val="000000"/>
          <w:sz w:val="24"/>
          <w:szCs w:val="24"/>
        </w:rPr>
        <w:tab/>
      </w:r>
      <w:r w:rsidR="00881CF7" w:rsidRPr="00E65E50">
        <w:rPr>
          <w:rFonts w:ascii="Times New Roman" w:hAnsi="Times New Roman" w:cs="Times New Roman"/>
          <w:iCs/>
          <w:color w:val="000000"/>
          <w:sz w:val="24"/>
          <w:szCs w:val="24"/>
        </w:rPr>
        <w:t xml:space="preserve">Neurotyczność, kolejną z cech w modelu </w:t>
      </w:r>
      <w:proofErr w:type="spellStart"/>
      <w:r w:rsidR="00881CF7" w:rsidRPr="00E65E50">
        <w:rPr>
          <w:rFonts w:ascii="Times New Roman" w:hAnsi="Times New Roman" w:cs="Times New Roman"/>
          <w:iCs/>
          <w:color w:val="000000"/>
          <w:sz w:val="24"/>
          <w:szCs w:val="24"/>
        </w:rPr>
        <w:t>Costy</w:t>
      </w:r>
      <w:proofErr w:type="spellEnd"/>
      <w:r w:rsidR="00881CF7" w:rsidRPr="00E65E50">
        <w:rPr>
          <w:rFonts w:ascii="Times New Roman" w:hAnsi="Times New Roman" w:cs="Times New Roman"/>
          <w:iCs/>
          <w:color w:val="000000"/>
          <w:sz w:val="24"/>
          <w:szCs w:val="24"/>
        </w:rPr>
        <w:t xml:space="preserve"> i </w:t>
      </w:r>
      <w:proofErr w:type="spellStart"/>
      <w:r w:rsidR="00881CF7" w:rsidRPr="00E65E50">
        <w:rPr>
          <w:rFonts w:ascii="Times New Roman" w:hAnsi="Times New Roman" w:cs="Times New Roman"/>
          <w:iCs/>
          <w:color w:val="000000"/>
          <w:sz w:val="24"/>
          <w:szCs w:val="24"/>
        </w:rPr>
        <w:t>Mc</w:t>
      </w:r>
      <w:r w:rsidR="003D5399" w:rsidRPr="00E65E50">
        <w:rPr>
          <w:rFonts w:ascii="Times New Roman" w:hAnsi="Times New Roman" w:cs="Times New Roman"/>
          <w:iCs/>
          <w:color w:val="000000"/>
          <w:sz w:val="24"/>
          <w:szCs w:val="24"/>
        </w:rPr>
        <w:t>Crae</w:t>
      </w:r>
      <w:proofErr w:type="spellEnd"/>
      <w:r w:rsidR="00881CF7" w:rsidRPr="00E65E50">
        <w:rPr>
          <w:rFonts w:ascii="Times New Roman" w:hAnsi="Times New Roman" w:cs="Times New Roman"/>
          <w:iCs/>
          <w:color w:val="000000"/>
          <w:sz w:val="24"/>
          <w:szCs w:val="24"/>
        </w:rPr>
        <w:t xml:space="preserve"> (1992)</w:t>
      </w:r>
      <w:r w:rsidR="005F56F7" w:rsidRPr="00E65E50">
        <w:rPr>
          <w:rFonts w:ascii="Times New Roman" w:hAnsi="Times New Roman" w:cs="Times New Roman"/>
          <w:iCs/>
          <w:color w:val="000000"/>
          <w:sz w:val="24"/>
          <w:szCs w:val="24"/>
        </w:rPr>
        <w:t>,</w:t>
      </w:r>
      <w:r w:rsidR="00881CF7" w:rsidRPr="00E65E50">
        <w:rPr>
          <w:rFonts w:ascii="Times New Roman" w:hAnsi="Times New Roman" w:cs="Times New Roman"/>
          <w:iCs/>
          <w:color w:val="000000"/>
          <w:sz w:val="24"/>
          <w:szCs w:val="24"/>
        </w:rPr>
        <w:t xml:space="preserve"> charakteryzuje </w:t>
      </w:r>
      <w:r w:rsidR="005039BE" w:rsidRPr="00E65E50">
        <w:rPr>
          <w:rFonts w:ascii="Times New Roman" w:hAnsi="Times New Roman" w:cs="Times New Roman"/>
          <w:iCs/>
          <w:color w:val="000000"/>
          <w:sz w:val="24"/>
          <w:szCs w:val="24"/>
        </w:rPr>
        <w:t xml:space="preserve">niezrównoważenie emocjonalne, </w:t>
      </w:r>
      <w:r w:rsidR="00881CF7" w:rsidRPr="00E65E50">
        <w:rPr>
          <w:rFonts w:ascii="Times New Roman" w:hAnsi="Times New Roman" w:cs="Times New Roman"/>
          <w:iCs/>
          <w:color w:val="000000"/>
          <w:sz w:val="24"/>
          <w:szCs w:val="24"/>
        </w:rPr>
        <w:t xml:space="preserve">skłonność </w:t>
      </w:r>
      <w:r w:rsidR="005039BE" w:rsidRPr="00E65E50">
        <w:rPr>
          <w:rFonts w:ascii="Times New Roman" w:hAnsi="Times New Roman" w:cs="Times New Roman"/>
          <w:iCs/>
          <w:color w:val="000000"/>
          <w:sz w:val="24"/>
          <w:szCs w:val="24"/>
        </w:rPr>
        <w:t xml:space="preserve">do przeżywania emocji negatywnych oraz mała odporność na stres. </w:t>
      </w:r>
      <w:r w:rsidR="00F22B8E" w:rsidRPr="00E65E50">
        <w:rPr>
          <w:rFonts w:ascii="Times New Roman" w:hAnsi="Times New Roman" w:cs="Times New Roman"/>
          <w:iCs/>
          <w:color w:val="000000"/>
          <w:sz w:val="24"/>
          <w:szCs w:val="24"/>
        </w:rPr>
        <w:t xml:space="preserve">Takie cechy nie sprzyjają sprawnej realizacji zadań </w:t>
      </w:r>
      <w:r w:rsidR="00EF7933" w:rsidRPr="00E65E50">
        <w:rPr>
          <w:rFonts w:ascii="Times New Roman" w:hAnsi="Times New Roman" w:cs="Times New Roman"/>
          <w:iCs/>
          <w:color w:val="000000"/>
          <w:sz w:val="24"/>
          <w:szCs w:val="24"/>
        </w:rPr>
        <w:t xml:space="preserve">szkolnych </w:t>
      </w:r>
      <w:r w:rsidR="00F22B8E" w:rsidRPr="00E65E50">
        <w:rPr>
          <w:rFonts w:ascii="Times New Roman" w:hAnsi="Times New Roman" w:cs="Times New Roman"/>
          <w:iCs/>
          <w:color w:val="000000"/>
          <w:sz w:val="24"/>
          <w:szCs w:val="24"/>
        </w:rPr>
        <w:t xml:space="preserve">ani wysokim wynikom egzaminacyjnym. </w:t>
      </w:r>
      <w:r w:rsidR="00EF7933" w:rsidRPr="00E65E50">
        <w:rPr>
          <w:rFonts w:ascii="Times New Roman" w:hAnsi="Times New Roman" w:cs="Times New Roman"/>
          <w:iCs/>
          <w:color w:val="000000"/>
          <w:sz w:val="24"/>
          <w:szCs w:val="24"/>
        </w:rPr>
        <w:t>Już</w:t>
      </w:r>
      <w:r w:rsidR="00E772FB" w:rsidRPr="00E65E50">
        <w:rPr>
          <w:rFonts w:ascii="Times New Roman" w:hAnsi="Times New Roman" w:cs="Times New Roman"/>
          <w:iCs/>
          <w:color w:val="000000"/>
          <w:sz w:val="24"/>
          <w:szCs w:val="24"/>
        </w:rPr>
        <w:t xml:space="preserve"> w latach </w:t>
      </w:r>
      <w:r w:rsidR="00E772FB" w:rsidRPr="00E65E50">
        <w:rPr>
          <w:rFonts w:ascii="Times New Roman" w:hAnsi="Times New Roman" w:cs="Times New Roman"/>
          <w:iCs/>
          <w:color w:val="000000"/>
          <w:sz w:val="24"/>
          <w:szCs w:val="24"/>
        </w:rPr>
        <w:lastRenderedPageBreak/>
        <w:t xml:space="preserve">80-tych </w:t>
      </w:r>
      <w:proofErr w:type="spellStart"/>
      <w:r w:rsidR="00E772FB" w:rsidRPr="00E65E50">
        <w:rPr>
          <w:rFonts w:ascii="Times New Roman" w:hAnsi="Times New Roman" w:cs="Times New Roman"/>
          <w:iCs/>
          <w:color w:val="000000"/>
          <w:sz w:val="24"/>
          <w:szCs w:val="24"/>
        </w:rPr>
        <w:t>Spielberger</w:t>
      </w:r>
      <w:proofErr w:type="spellEnd"/>
      <w:r w:rsidR="00E772FB" w:rsidRPr="00E65E50">
        <w:rPr>
          <w:rFonts w:ascii="Times New Roman" w:hAnsi="Times New Roman" w:cs="Times New Roman"/>
          <w:iCs/>
          <w:color w:val="000000"/>
          <w:sz w:val="24"/>
          <w:szCs w:val="24"/>
        </w:rPr>
        <w:t xml:space="preserve"> (1980) wykazał, że lek i związane z nim napięcie wpływają negatywnie na efektywność uczenia się</w:t>
      </w:r>
      <w:r w:rsidR="00771097" w:rsidRPr="00E65E50">
        <w:rPr>
          <w:rFonts w:ascii="Times New Roman" w:hAnsi="Times New Roman" w:cs="Times New Roman"/>
          <w:iCs/>
          <w:color w:val="000000"/>
          <w:sz w:val="24"/>
          <w:szCs w:val="24"/>
        </w:rPr>
        <w:t xml:space="preserve">. </w:t>
      </w:r>
      <w:r w:rsidR="00EF7933" w:rsidRPr="00E65E50">
        <w:rPr>
          <w:rFonts w:ascii="Times New Roman" w:hAnsi="Times New Roman" w:cs="Times New Roman"/>
          <w:iCs/>
          <w:color w:val="000000"/>
          <w:sz w:val="24"/>
          <w:szCs w:val="24"/>
        </w:rPr>
        <w:t>Analogicznie, w</w:t>
      </w:r>
      <w:r w:rsidR="00F22B8E" w:rsidRPr="00E65E50">
        <w:rPr>
          <w:rFonts w:ascii="Times New Roman" w:hAnsi="Times New Roman" w:cs="Times New Roman"/>
          <w:iCs/>
          <w:color w:val="000000"/>
          <w:sz w:val="24"/>
          <w:szCs w:val="24"/>
        </w:rPr>
        <w:t xml:space="preserve">iększość obecnych w literaturze badań wykazujących istotne zróżnicowanie osiągnięć szkolnych ze względu na poziom </w:t>
      </w:r>
      <w:r w:rsidR="00296203">
        <w:rPr>
          <w:rFonts w:ascii="Times New Roman" w:hAnsi="Times New Roman" w:cs="Times New Roman"/>
          <w:iCs/>
          <w:color w:val="000000"/>
          <w:sz w:val="24"/>
          <w:szCs w:val="24"/>
        </w:rPr>
        <w:t>neurotyczności</w:t>
      </w:r>
      <w:r w:rsidR="00F22B8E" w:rsidRPr="00E65E50">
        <w:rPr>
          <w:rFonts w:ascii="Times New Roman" w:hAnsi="Times New Roman" w:cs="Times New Roman"/>
          <w:iCs/>
          <w:color w:val="000000"/>
          <w:sz w:val="24"/>
          <w:szCs w:val="24"/>
        </w:rPr>
        <w:t xml:space="preserve"> ujawnia negatywne korelacje</w:t>
      </w:r>
      <w:r w:rsidR="00862366" w:rsidRPr="00E65E50">
        <w:rPr>
          <w:rFonts w:ascii="Times New Roman" w:hAnsi="Times New Roman" w:cs="Times New Roman"/>
          <w:iCs/>
          <w:color w:val="000000"/>
          <w:sz w:val="24"/>
          <w:szCs w:val="24"/>
        </w:rPr>
        <w:t xml:space="preserve"> (</w:t>
      </w:r>
      <w:proofErr w:type="spellStart"/>
      <w:r w:rsidR="00862366" w:rsidRPr="00E65E50">
        <w:rPr>
          <w:rFonts w:ascii="Times New Roman" w:hAnsi="Times New Roman" w:cs="Times New Roman"/>
          <w:iCs/>
          <w:color w:val="000000"/>
          <w:sz w:val="24"/>
          <w:szCs w:val="24"/>
        </w:rPr>
        <w:t>Akomolafe</w:t>
      </w:r>
      <w:proofErr w:type="spellEnd"/>
      <w:r w:rsidR="00233D2B" w:rsidRPr="00E65E50">
        <w:rPr>
          <w:rFonts w:ascii="Times New Roman" w:hAnsi="Times New Roman" w:cs="Times New Roman"/>
          <w:iCs/>
          <w:color w:val="000000"/>
          <w:sz w:val="24"/>
          <w:szCs w:val="24"/>
        </w:rPr>
        <w:t xml:space="preserve"> 2013, </w:t>
      </w:r>
      <w:proofErr w:type="spellStart"/>
      <w:r w:rsidR="00862366" w:rsidRPr="00E65E50">
        <w:rPr>
          <w:rFonts w:ascii="Times New Roman" w:hAnsi="Times New Roman" w:cs="Times New Roman"/>
          <w:sz w:val="24"/>
          <w:szCs w:val="24"/>
        </w:rPr>
        <w:t>Chamorro-Premuzic</w:t>
      </w:r>
      <w:proofErr w:type="spellEnd"/>
      <w:r w:rsidR="00862366" w:rsidRPr="00E65E50">
        <w:rPr>
          <w:rFonts w:ascii="Times New Roman" w:hAnsi="Times New Roman" w:cs="Times New Roman"/>
          <w:sz w:val="24"/>
          <w:szCs w:val="24"/>
        </w:rPr>
        <w:t xml:space="preserve"> i </w:t>
      </w:r>
      <w:proofErr w:type="spellStart"/>
      <w:r w:rsidR="00862366" w:rsidRPr="00E65E50">
        <w:rPr>
          <w:rFonts w:ascii="Times New Roman" w:hAnsi="Times New Roman" w:cs="Times New Roman"/>
          <w:sz w:val="24"/>
          <w:szCs w:val="24"/>
        </w:rPr>
        <w:t>Furnham</w:t>
      </w:r>
      <w:proofErr w:type="spellEnd"/>
      <w:r w:rsidR="00862366" w:rsidRPr="00E65E50">
        <w:rPr>
          <w:rFonts w:ascii="Times New Roman" w:hAnsi="Times New Roman" w:cs="Times New Roman"/>
          <w:sz w:val="24"/>
          <w:szCs w:val="24"/>
        </w:rPr>
        <w:t xml:space="preserve"> 2003a; </w:t>
      </w:r>
      <w:proofErr w:type="spellStart"/>
      <w:r w:rsidR="00862366" w:rsidRPr="00E65E50">
        <w:rPr>
          <w:rFonts w:ascii="Times New Roman" w:hAnsi="Times New Roman" w:cs="Times New Roman"/>
          <w:sz w:val="24"/>
          <w:szCs w:val="24"/>
        </w:rPr>
        <w:t>Schouwenburg</w:t>
      </w:r>
      <w:proofErr w:type="spellEnd"/>
      <w:r w:rsidR="00862366" w:rsidRPr="00E65E50">
        <w:rPr>
          <w:rFonts w:ascii="Times New Roman" w:hAnsi="Times New Roman" w:cs="Times New Roman"/>
          <w:sz w:val="24"/>
          <w:szCs w:val="24"/>
        </w:rPr>
        <w:t xml:space="preserve"> i</w:t>
      </w:r>
      <w:r w:rsidR="00233D2B" w:rsidRPr="00E65E50">
        <w:rPr>
          <w:rFonts w:ascii="Times New Roman" w:hAnsi="Times New Roman" w:cs="Times New Roman"/>
          <w:sz w:val="24"/>
          <w:szCs w:val="24"/>
        </w:rPr>
        <w:t xml:space="preserve"> </w:t>
      </w:r>
      <w:proofErr w:type="spellStart"/>
      <w:r w:rsidR="00233D2B" w:rsidRPr="00E65E50">
        <w:rPr>
          <w:rFonts w:ascii="Times New Roman" w:hAnsi="Times New Roman" w:cs="Times New Roman"/>
          <w:sz w:val="24"/>
          <w:szCs w:val="24"/>
        </w:rPr>
        <w:t>Lay</w:t>
      </w:r>
      <w:proofErr w:type="spellEnd"/>
      <w:r w:rsidR="00233D2B" w:rsidRPr="00E65E50">
        <w:rPr>
          <w:rFonts w:ascii="Times New Roman" w:hAnsi="Times New Roman" w:cs="Times New Roman"/>
          <w:sz w:val="24"/>
          <w:szCs w:val="24"/>
        </w:rPr>
        <w:t xml:space="preserve"> 1995</w:t>
      </w:r>
      <w:r w:rsidR="00233D2B" w:rsidRPr="00E65E50">
        <w:rPr>
          <w:rFonts w:ascii="Times New Roman" w:hAnsi="Times New Roman" w:cs="Times New Roman"/>
          <w:iCs/>
          <w:color w:val="000000"/>
          <w:sz w:val="24"/>
          <w:szCs w:val="24"/>
        </w:rPr>
        <w:t>)</w:t>
      </w:r>
      <w:r w:rsidR="00F22B8E" w:rsidRPr="00E65E50">
        <w:rPr>
          <w:rFonts w:ascii="Times New Roman" w:hAnsi="Times New Roman" w:cs="Times New Roman"/>
          <w:iCs/>
          <w:color w:val="000000"/>
          <w:sz w:val="24"/>
          <w:szCs w:val="24"/>
        </w:rPr>
        <w:t xml:space="preserve">. </w:t>
      </w:r>
    </w:p>
    <w:p w:rsidR="00DB3D6D" w:rsidRPr="00296203" w:rsidRDefault="00862366" w:rsidP="00E65E50">
      <w:pPr>
        <w:autoSpaceDE w:val="0"/>
        <w:autoSpaceDN w:val="0"/>
        <w:adjustRightInd w:val="0"/>
        <w:spacing w:after="0" w:line="360" w:lineRule="auto"/>
        <w:jc w:val="both"/>
        <w:rPr>
          <w:rFonts w:ascii="Times New Roman" w:hAnsi="Times New Roman" w:cs="Times New Roman"/>
          <w:iCs/>
          <w:color w:val="000000"/>
          <w:sz w:val="24"/>
          <w:szCs w:val="24"/>
        </w:rPr>
      </w:pPr>
      <w:r w:rsidRPr="00E65E50">
        <w:rPr>
          <w:rFonts w:ascii="Times New Roman" w:hAnsi="Times New Roman" w:cs="Times New Roman"/>
          <w:iCs/>
          <w:color w:val="000000"/>
          <w:sz w:val="24"/>
          <w:szCs w:val="24"/>
        </w:rPr>
        <w:tab/>
        <w:t xml:space="preserve">Kolejną cechą osobowości, która wykazuje </w:t>
      </w:r>
      <w:r w:rsidR="005755A7" w:rsidRPr="00E65E50">
        <w:rPr>
          <w:rFonts w:ascii="Times New Roman" w:hAnsi="Times New Roman" w:cs="Times New Roman"/>
          <w:iCs/>
          <w:color w:val="000000"/>
          <w:sz w:val="24"/>
          <w:szCs w:val="24"/>
        </w:rPr>
        <w:t xml:space="preserve">pewne </w:t>
      </w:r>
      <w:r w:rsidRPr="00E65E50">
        <w:rPr>
          <w:rFonts w:ascii="Times New Roman" w:hAnsi="Times New Roman" w:cs="Times New Roman"/>
          <w:iCs/>
          <w:color w:val="000000"/>
          <w:sz w:val="24"/>
          <w:szCs w:val="24"/>
        </w:rPr>
        <w:t>związki z sukcesami edukacyjnymi jest o</w:t>
      </w:r>
      <w:r w:rsidR="00DB3D6D" w:rsidRPr="00E65E50">
        <w:rPr>
          <w:rFonts w:ascii="Times New Roman" w:hAnsi="Times New Roman" w:cs="Times New Roman"/>
          <w:iCs/>
          <w:color w:val="000000"/>
          <w:sz w:val="24"/>
          <w:szCs w:val="24"/>
        </w:rPr>
        <w:t xml:space="preserve">twartość na </w:t>
      </w:r>
      <w:r w:rsidRPr="00E65E50">
        <w:rPr>
          <w:rFonts w:ascii="Times New Roman" w:hAnsi="Times New Roman" w:cs="Times New Roman"/>
          <w:iCs/>
          <w:color w:val="000000"/>
          <w:sz w:val="24"/>
          <w:szCs w:val="24"/>
        </w:rPr>
        <w:t xml:space="preserve">doświadczenie. </w:t>
      </w:r>
      <w:r w:rsidR="005755A7" w:rsidRPr="00E65E50">
        <w:rPr>
          <w:rFonts w:ascii="Times New Roman" w:hAnsi="Times New Roman" w:cs="Times New Roman"/>
          <w:iCs/>
          <w:color w:val="000000"/>
          <w:sz w:val="24"/>
          <w:szCs w:val="24"/>
        </w:rPr>
        <w:t>Cecha ta oznacza</w:t>
      </w:r>
      <w:r w:rsidR="00E36D1B" w:rsidRPr="00E65E50">
        <w:rPr>
          <w:rFonts w:ascii="Times New Roman" w:hAnsi="Times New Roman" w:cs="Times New Roman"/>
          <w:iCs/>
          <w:color w:val="000000"/>
          <w:sz w:val="24"/>
          <w:szCs w:val="24"/>
        </w:rPr>
        <w:t xml:space="preserve"> ciekawość poznawczą oraz pozytywne podejście do nowości i różnorodności. Jest dość ściśle powiązana z myśleniem twórczym. Wydaje się zatem sprzyjać realizacji różnorodnych zadań szkolnych. Jednak wyniki analiz dotyczących tej cechy nie są jednoznaczne. Z jednej strony </w:t>
      </w:r>
      <w:r w:rsidR="00EC1388" w:rsidRPr="00E65E50">
        <w:rPr>
          <w:rFonts w:ascii="Times New Roman" w:hAnsi="Times New Roman" w:cs="Times New Roman"/>
          <w:iCs/>
          <w:color w:val="000000"/>
          <w:sz w:val="24"/>
          <w:szCs w:val="24"/>
        </w:rPr>
        <w:t>badania wykazują pozytywne związki pomiędzy otwartością a osiągnięciami szkolnymi (</w:t>
      </w:r>
      <w:proofErr w:type="spellStart"/>
      <w:r w:rsidR="00EC1388" w:rsidRPr="00E65E50">
        <w:rPr>
          <w:rFonts w:ascii="Times New Roman" w:hAnsi="Times New Roman" w:cs="Times New Roman"/>
          <w:sz w:val="24"/>
          <w:szCs w:val="24"/>
        </w:rPr>
        <w:t>Akomolafe</w:t>
      </w:r>
      <w:proofErr w:type="spellEnd"/>
      <w:r w:rsidR="00EC1388" w:rsidRPr="00E65E50">
        <w:rPr>
          <w:rFonts w:ascii="Times New Roman" w:hAnsi="Times New Roman" w:cs="Times New Roman"/>
          <w:sz w:val="24"/>
          <w:szCs w:val="24"/>
        </w:rPr>
        <w:t xml:space="preserve"> 2013; </w:t>
      </w:r>
      <w:proofErr w:type="spellStart"/>
      <w:r w:rsidR="00EC1388" w:rsidRPr="00E65E50">
        <w:rPr>
          <w:rFonts w:ascii="Times New Roman" w:hAnsi="Times New Roman" w:cs="Times New Roman"/>
          <w:sz w:val="24"/>
          <w:szCs w:val="24"/>
        </w:rPr>
        <w:t>Chamorro-Premuzic</w:t>
      </w:r>
      <w:proofErr w:type="spellEnd"/>
      <w:r w:rsidR="00EC1388" w:rsidRPr="00E65E50">
        <w:rPr>
          <w:rFonts w:ascii="Times New Roman" w:hAnsi="Times New Roman" w:cs="Times New Roman"/>
          <w:sz w:val="24"/>
          <w:szCs w:val="24"/>
        </w:rPr>
        <w:t xml:space="preserve"> i </w:t>
      </w:r>
      <w:proofErr w:type="spellStart"/>
      <w:r w:rsidR="00EC1388" w:rsidRPr="00E65E50">
        <w:rPr>
          <w:rFonts w:ascii="Times New Roman" w:hAnsi="Times New Roman" w:cs="Times New Roman"/>
          <w:sz w:val="24"/>
          <w:szCs w:val="24"/>
        </w:rPr>
        <w:t>Furnham</w:t>
      </w:r>
      <w:proofErr w:type="spellEnd"/>
      <w:r w:rsidR="00EC1388" w:rsidRPr="00E65E50">
        <w:rPr>
          <w:rFonts w:ascii="Times New Roman" w:hAnsi="Times New Roman" w:cs="Times New Roman"/>
          <w:sz w:val="24"/>
          <w:szCs w:val="24"/>
        </w:rPr>
        <w:t xml:space="preserve"> 2005</w:t>
      </w:r>
      <w:r w:rsidR="00A17F3F">
        <w:rPr>
          <w:rFonts w:ascii="Times New Roman" w:hAnsi="Times New Roman" w:cs="Times New Roman"/>
          <w:sz w:val="24"/>
          <w:szCs w:val="24"/>
        </w:rPr>
        <w:t xml:space="preserve">, </w:t>
      </w:r>
      <w:r w:rsidR="00A17F3F" w:rsidRPr="00E65E50">
        <w:rPr>
          <w:rFonts w:ascii="Times New Roman" w:hAnsi="Times New Roman" w:cs="Times New Roman"/>
          <w:iCs/>
          <w:color w:val="000000"/>
          <w:sz w:val="24"/>
          <w:szCs w:val="24"/>
        </w:rPr>
        <w:t xml:space="preserve">Kossowska i </w:t>
      </w:r>
      <w:proofErr w:type="spellStart"/>
      <w:r w:rsidR="00A17F3F" w:rsidRPr="00E65E50">
        <w:rPr>
          <w:rFonts w:ascii="Times New Roman" w:hAnsi="Times New Roman" w:cs="Times New Roman"/>
          <w:iCs/>
          <w:color w:val="000000"/>
          <w:sz w:val="24"/>
          <w:szCs w:val="24"/>
        </w:rPr>
        <w:t>Schouwenburg</w:t>
      </w:r>
      <w:proofErr w:type="spellEnd"/>
      <w:r w:rsidR="00A17F3F" w:rsidRPr="00E65E50">
        <w:rPr>
          <w:rFonts w:ascii="Times New Roman" w:hAnsi="Times New Roman" w:cs="Times New Roman"/>
          <w:iCs/>
          <w:color w:val="000000"/>
          <w:sz w:val="24"/>
          <w:szCs w:val="24"/>
        </w:rPr>
        <w:t xml:space="preserve"> 2000</w:t>
      </w:r>
      <w:r w:rsidR="00EC1388" w:rsidRPr="00E65E50">
        <w:rPr>
          <w:rFonts w:ascii="Times New Roman" w:hAnsi="Times New Roman" w:cs="Times New Roman"/>
          <w:iCs/>
          <w:color w:val="000000"/>
          <w:sz w:val="24"/>
          <w:szCs w:val="24"/>
        </w:rPr>
        <w:t xml:space="preserve">). Z drugiej jednak brak istotnych korelacji między tymi zmiennymi  jest również dość powszechnie odnotowywany w badaniach (por. </w:t>
      </w:r>
      <w:proofErr w:type="spellStart"/>
      <w:r w:rsidR="00EC1388" w:rsidRPr="00E65E50">
        <w:rPr>
          <w:rFonts w:ascii="Times New Roman" w:hAnsi="Times New Roman" w:cs="Times New Roman"/>
          <w:iCs/>
          <w:color w:val="000000"/>
          <w:sz w:val="24"/>
          <w:szCs w:val="24"/>
        </w:rPr>
        <w:t>Akomolafe</w:t>
      </w:r>
      <w:proofErr w:type="spellEnd"/>
      <w:r w:rsidR="00EC1388" w:rsidRPr="00E65E50">
        <w:rPr>
          <w:rFonts w:ascii="Times New Roman" w:hAnsi="Times New Roman" w:cs="Times New Roman"/>
          <w:iCs/>
          <w:color w:val="000000"/>
          <w:sz w:val="24"/>
          <w:szCs w:val="24"/>
        </w:rPr>
        <w:t>, 2013</w:t>
      </w:r>
      <w:r w:rsidR="00DE5ED8" w:rsidRPr="00E65E50">
        <w:rPr>
          <w:rFonts w:ascii="Times New Roman" w:hAnsi="Times New Roman" w:cs="Times New Roman"/>
          <w:iCs/>
          <w:color w:val="000000"/>
          <w:sz w:val="24"/>
          <w:szCs w:val="24"/>
        </w:rPr>
        <w:t xml:space="preserve">; </w:t>
      </w:r>
      <w:proofErr w:type="spellStart"/>
      <w:r w:rsidR="00DE5ED8" w:rsidRPr="005269D7">
        <w:rPr>
          <w:rFonts w:ascii="Times New Roman" w:hAnsi="Times New Roman" w:cs="Times New Roman"/>
          <w:sz w:val="24"/>
          <w:szCs w:val="24"/>
        </w:rPr>
        <w:t>Conard</w:t>
      </w:r>
      <w:proofErr w:type="spellEnd"/>
      <w:r w:rsidR="00DE5ED8" w:rsidRPr="005269D7">
        <w:rPr>
          <w:rFonts w:ascii="Times New Roman" w:hAnsi="Times New Roman" w:cs="Times New Roman"/>
          <w:sz w:val="24"/>
          <w:szCs w:val="24"/>
        </w:rPr>
        <w:t xml:space="preserve"> 2006</w:t>
      </w:r>
      <w:r w:rsidR="00EC1388" w:rsidRPr="00E65E50">
        <w:rPr>
          <w:rFonts w:ascii="Times New Roman" w:hAnsi="Times New Roman" w:cs="Times New Roman"/>
          <w:iCs/>
          <w:color w:val="000000"/>
          <w:sz w:val="24"/>
          <w:szCs w:val="24"/>
        </w:rPr>
        <w:t>). Wydaje się, że to co może leżeć u podstaw tych niespójności jest rodzaj zadania, którym mierzone są sukcesy szkolne. Jeśli te wskaźniki tworzone są w oparciu o zadania</w:t>
      </w:r>
      <w:r w:rsidR="005269D7">
        <w:rPr>
          <w:rFonts w:ascii="Times New Roman" w:hAnsi="Times New Roman" w:cs="Times New Roman"/>
          <w:iCs/>
          <w:color w:val="000000"/>
          <w:sz w:val="24"/>
          <w:szCs w:val="24"/>
        </w:rPr>
        <w:t xml:space="preserve"> wymagające</w:t>
      </w:r>
      <w:r w:rsidR="00EC1388" w:rsidRPr="00E65E50">
        <w:rPr>
          <w:rFonts w:ascii="Times New Roman" w:hAnsi="Times New Roman" w:cs="Times New Roman"/>
          <w:iCs/>
          <w:color w:val="000000"/>
          <w:sz w:val="24"/>
          <w:szCs w:val="24"/>
        </w:rPr>
        <w:t xml:space="preserve"> twórczego myślenia, otwartości na nowości i </w:t>
      </w:r>
      <w:r w:rsidR="004F05C8" w:rsidRPr="00E65E50">
        <w:rPr>
          <w:rFonts w:ascii="Times New Roman" w:hAnsi="Times New Roman" w:cs="Times New Roman"/>
          <w:iCs/>
          <w:color w:val="000000"/>
          <w:sz w:val="24"/>
          <w:szCs w:val="24"/>
        </w:rPr>
        <w:t xml:space="preserve">niekonwencjonalnego podejścia otwartość na doświadczenia jako cecha osobowości będzie sprzyjać generowaniu właściwych lub wysoko ocenianych odpowiedzi. Zadania, których rozwiązanie tego nie </w:t>
      </w:r>
      <w:r w:rsidR="005269D7">
        <w:rPr>
          <w:rFonts w:ascii="Times New Roman" w:hAnsi="Times New Roman" w:cs="Times New Roman"/>
          <w:iCs/>
          <w:color w:val="000000"/>
          <w:sz w:val="24"/>
          <w:szCs w:val="24"/>
        </w:rPr>
        <w:t>wymaga,</w:t>
      </w:r>
      <w:r w:rsidR="004F05C8" w:rsidRPr="00E65E50">
        <w:rPr>
          <w:rFonts w:ascii="Times New Roman" w:hAnsi="Times New Roman" w:cs="Times New Roman"/>
          <w:iCs/>
          <w:color w:val="000000"/>
          <w:sz w:val="24"/>
          <w:szCs w:val="24"/>
        </w:rPr>
        <w:t xml:space="preserve"> nie będą różniły się jakością wygenerowanych rezultatów u badanych z wysoką lub niską otwartością na doświadczenia.</w:t>
      </w:r>
    </w:p>
    <w:p w:rsidR="00371B3E" w:rsidRDefault="00DB3D6D" w:rsidP="00E65E50">
      <w:pPr>
        <w:autoSpaceDE w:val="0"/>
        <w:autoSpaceDN w:val="0"/>
        <w:adjustRightInd w:val="0"/>
        <w:spacing w:after="0" w:line="360" w:lineRule="auto"/>
        <w:ind w:firstLine="708"/>
        <w:jc w:val="both"/>
        <w:rPr>
          <w:rFonts w:ascii="Times New Roman" w:hAnsi="Times New Roman" w:cs="Times New Roman"/>
          <w:iCs/>
          <w:color w:val="000000"/>
          <w:sz w:val="24"/>
          <w:szCs w:val="24"/>
        </w:rPr>
      </w:pPr>
      <w:r w:rsidRPr="005269D7">
        <w:rPr>
          <w:rFonts w:ascii="Times New Roman" w:hAnsi="Times New Roman" w:cs="Times New Roman"/>
          <w:iCs/>
          <w:color w:val="000000"/>
          <w:sz w:val="24"/>
          <w:szCs w:val="24"/>
        </w:rPr>
        <w:t xml:space="preserve">Ugodowość </w:t>
      </w:r>
      <w:r w:rsidR="005269D7" w:rsidRPr="005269D7">
        <w:rPr>
          <w:rFonts w:ascii="Times New Roman" w:hAnsi="Times New Roman" w:cs="Times New Roman"/>
          <w:iCs/>
          <w:color w:val="000000"/>
          <w:sz w:val="24"/>
          <w:szCs w:val="24"/>
        </w:rPr>
        <w:t xml:space="preserve">jest cechą opisującą nastawienie jednostki do ludzi. </w:t>
      </w:r>
      <w:r w:rsidR="005269D7">
        <w:rPr>
          <w:rFonts w:ascii="Times New Roman" w:hAnsi="Times New Roman" w:cs="Times New Roman"/>
          <w:iCs/>
          <w:color w:val="000000"/>
          <w:sz w:val="24"/>
          <w:szCs w:val="24"/>
        </w:rPr>
        <w:t>O</w:t>
      </w:r>
      <w:r w:rsidRPr="005269D7">
        <w:rPr>
          <w:rFonts w:ascii="Times New Roman" w:hAnsi="Times New Roman" w:cs="Times New Roman"/>
          <w:iCs/>
          <w:color w:val="000000"/>
          <w:sz w:val="24"/>
          <w:szCs w:val="24"/>
        </w:rPr>
        <w:t xml:space="preserve">znacza skłonność do </w:t>
      </w:r>
      <w:r w:rsidR="005269D7">
        <w:rPr>
          <w:rFonts w:ascii="Times New Roman" w:hAnsi="Times New Roman" w:cs="Times New Roman"/>
          <w:iCs/>
          <w:color w:val="000000"/>
          <w:sz w:val="24"/>
          <w:szCs w:val="24"/>
        </w:rPr>
        <w:t xml:space="preserve">dostosowywania się do różnych sytuacji społecznych i wymagań, </w:t>
      </w:r>
      <w:r w:rsidR="00792AA7">
        <w:rPr>
          <w:rFonts w:ascii="Times New Roman" w:hAnsi="Times New Roman" w:cs="Times New Roman"/>
          <w:iCs/>
          <w:color w:val="000000"/>
          <w:sz w:val="24"/>
          <w:szCs w:val="24"/>
        </w:rPr>
        <w:t xml:space="preserve">ufną, </w:t>
      </w:r>
      <w:r w:rsidR="005269D7">
        <w:rPr>
          <w:rFonts w:ascii="Times New Roman" w:hAnsi="Times New Roman" w:cs="Times New Roman"/>
          <w:iCs/>
          <w:color w:val="000000"/>
          <w:sz w:val="24"/>
          <w:szCs w:val="24"/>
        </w:rPr>
        <w:t>przyjacielską i współpracującą postawę wobec otoczenia.</w:t>
      </w:r>
      <w:r w:rsidR="00792AA7">
        <w:rPr>
          <w:rFonts w:ascii="Times New Roman" w:hAnsi="Times New Roman" w:cs="Times New Roman"/>
          <w:iCs/>
          <w:color w:val="000000"/>
          <w:sz w:val="24"/>
          <w:szCs w:val="24"/>
        </w:rPr>
        <w:t xml:space="preserve"> Niska ugodowość wiąże się z wrogością i brakiem zaufania do innych ludzi. Jest to cecha co do której wyniki badań </w:t>
      </w:r>
      <w:r w:rsidR="008F0C83">
        <w:rPr>
          <w:rFonts w:ascii="Times New Roman" w:hAnsi="Times New Roman" w:cs="Times New Roman"/>
          <w:iCs/>
          <w:color w:val="000000"/>
          <w:sz w:val="24"/>
          <w:szCs w:val="24"/>
        </w:rPr>
        <w:t xml:space="preserve">nad jej związkami z sukcesami edukacyjnymi </w:t>
      </w:r>
      <w:r w:rsidR="00792AA7">
        <w:rPr>
          <w:rFonts w:ascii="Times New Roman" w:hAnsi="Times New Roman" w:cs="Times New Roman"/>
          <w:iCs/>
          <w:color w:val="000000"/>
          <w:sz w:val="24"/>
          <w:szCs w:val="24"/>
        </w:rPr>
        <w:t xml:space="preserve">są najmniej jednoznaczne. </w:t>
      </w:r>
      <w:r w:rsidR="008F0C83">
        <w:rPr>
          <w:rFonts w:ascii="Times New Roman" w:hAnsi="Times New Roman" w:cs="Times New Roman"/>
          <w:iCs/>
          <w:color w:val="000000"/>
          <w:sz w:val="24"/>
          <w:szCs w:val="24"/>
        </w:rPr>
        <w:t xml:space="preserve">Conrad (2006) jest jednym z badaczy, który wykazuje pozytywne </w:t>
      </w:r>
      <w:r w:rsidR="008F0C83">
        <w:rPr>
          <w:rFonts w:ascii="Times New Roman" w:hAnsi="Times New Roman" w:cs="Times New Roman"/>
          <w:iCs/>
          <w:color w:val="000000"/>
          <w:sz w:val="24"/>
          <w:szCs w:val="24"/>
        </w:rPr>
        <w:lastRenderedPageBreak/>
        <w:t xml:space="preserve">korelacje ugodowości z osiągnięciami szkolnymi uzasadniając obserwowane związki tym, że ugodowi studenci lepiej odczytują i odpowiadają na wymagania nauczyciela i w efekcie uzyskują lepsze stopnie. </w:t>
      </w:r>
      <w:r w:rsidR="00CE3956" w:rsidRPr="00E65E50">
        <w:rPr>
          <w:rFonts w:ascii="Times New Roman" w:hAnsi="Times New Roman" w:cs="Times New Roman"/>
          <w:iCs/>
          <w:color w:val="000000"/>
          <w:sz w:val="24"/>
          <w:szCs w:val="24"/>
        </w:rPr>
        <w:t xml:space="preserve">Kossowska i </w:t>
      </w:r>
      <w:proofErr w:type="spellStart"/>
      <w:r w:rsidR="00CE3956" w:rsidRPr="00E65E50">
        <w:rPr>
          <w:rFonts w:ascii="Times New Roman" w:hAnsi="Times New Roman" w:cs="Times New Roman"/>
          <w:iCs/>
          <w:color w:val="000000"/>
          <w:sz w:val="24"/>
          <w:szCs w:val="24"/>
        </w:rPr>
        <w:t>Schouwenburg</w:t>
      </w:r>
      <w:proofErr w:type="spellEnd"/>
      <w:r w:rsidR="00CE3956" w:rsidRPr="00E65E50">
        <w:rPr>
          <w:rFonts w:ascii="Times New Roman" w:hAnsi="Times New Roman" w:cs="Times New Roman"/>
          <w:iCs/>
          <w:color w:val="000000"/>
          <w:sz w:val="24"/>
          <w:szCs w:val="24"/>
        </w:rPr>
        <w:t xml:space="preserve"> </w:t>
      </w:r>
      <w:r w:rsidR="00CE3956">
        <w:rPr>
          <w:rFonts w:ascii="Times New Roman" w:hAnsi="Times New Roman" w:cs="Times New Roman"/>
          <w:iCs/>
          <w:color w:val="000000"/>
          <w:sz w:val="24"/>
          <w:szCs w:val="24"/>
        </w:rPr>
        <w:t>(</w:t>
      </w:r>
      <w:r w:rsidR="00CE3956" w:rsidRPr="00E65E50">
        <w:rPr>
          <w:rFonts w:ascii="Times New Roman" w:hAnsi="Times New Roman" w:cs="Times New Roman"/>
          <w:iCs/>
          <w:color w:val="000000"/>
          <w:sz w:val="24"/>
          <w:szCs w:val="24"/>
        </w:rPr>
        <w:t>2000</w:t>
      </w:r>
      <w:r w:rsidR="00CE3956">
        <w:rPr>
          <w:rFonts w:ascii="Times New Roman" w:hAnsi="Times New Roman" w:cs="Times New Roman"/>
          <w:iCs/>
          <w:color w:val="000000"/>
          <w:sz w:val="24"/>
          <w:szCs w:val="24"/>
        </w:rPr>
        <w:t xml:space="preserve">) prowadząc badania na populacjach międzynarodowych nie odnotowali z kolei istotnych powiązań między tymi zmiennymi. </w:t>
      </w:r>
    </w:p>
    <w:p w:rsidR="00CB720D" w:rsidRPr="00E65E50" w:rsidRDefault="00CE3956" w:rsidP="00CE3956">
      <w:pPr>
        <w:autoSpaceDE w:val="0"/>
        <w:autoSpaceDN w:val="0"/>
        <w:adjustRightInd w:val="0"/>
        <w:spacing w:after="0" w:line="360" w:lineRule="auto"/>
        <w:ind w:firstLine="708"/>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Najbardziej jednoznacznie z czynników „Wielkiej Piątki” z sukcesami edukacyjnymi koreluje Sumienność. Jest to cecha odnosząca się do zaangażowania, wytrwałości i motywacji w realizacji zadań zorientowanych na cel. Jej pozytywny związek z osiągnięciami szkolnymi jest regularnie wykazywany w badaniach (</w:t>
      </w:r>
      <w:proofErr w:type="spellStart"/>
      <w:r w:rsidRPr="00E65E50">
        <w:rPr>
          <w:rFonts w:ascii="Times New Roman" w:hAnsi="Times New Roman" w:cs="Times New Roman"/>
          <w:sz w:val="24"/>
          <w:szCs w:val="24"/>
        </w:rPr>
        <w:t>Akomolafe</w:t>
      </w:r>
      <w:proofErr w:type="spellEnd"/>
      <w:r w:rsidRPr="00E65E50">
        <w:rPr>
          <w:rFonts w:ascii="Times New Roman" w:hAnsi="Times New Roman" w:cs="Times New Roman"/>
          <w:sz w:val="24"/>
          <w:szCs w:val="24"/>
        </w:rPr>
        <w:t xml:space="preserve"> 2013; </w:t>
      </w:r>
      <w:r>
        <w:rPr>
          <w:rFonts w:ascii="Times New Roman" w:hAnsi="Times New Roman" w:cs="Times New Roman"/>
          <w:sz w:val="24"/>
          <w:szCs w:val="24"/>
        </w:rPr>
        <w:t xml:space="preserve">Boryszewska 2008; </w:t>
      </w:r>
      <w:r>
        <w:rPr>
          <w:rFonts w:ascii="Times New Roman" w:hAnsi="Times New Roman" w:cs="Times New Roman"/>
          <w:iCs/>
          <w:color w:val="000000"/>
          <w:sz w:val="24"/>
          <w:szCs w:val="24"/>
        </w:rPr>
        <w:t xml:space="preserve">Czerniawska i Zawadzki 2010; Kamińska 2017; </w:t>
      </w:r>
      <w:r w:rsidRPr="00E65E50">
        <w:rPr>
          <w:rFonts w:ascii="Times New Roman" w:hAnsi="Times New Roman" w:cs="Times New Roman"/>
          <w:iCs/>
          <w:color w:val="000000"/>
          <w:sz w:val="24"/>
          <w:szCs w:val="24"/>
        </w:rPr>
        <w:t xml:space="preserve">Kossowska i </w:t>
      </w:r>
      <w:proofErr w:type="spellStart"/>
      <w:r w:rsidRPr="00E65E50">
        <w:rPr>
          <w:rFonts w:ascii="Times New Roman" w:hAnsi="Times New Roman" w:cs="Times New Roman"/>
          <w:iCs/>
          <w:color w:val="000000"/>
          <w:sz w:val="24"/>
          <w:szCs w:val="24"/>
        </w:rPr>
        <w:t>Schouwenburg</w:t>
      </w:r>
      <w:proofErr w:type="spellEnd"/>
      <w:r w:rsidRPr="00E65E50">
        <w:rPr>
          <w:rFonts w:ascii="Times New Roman" w:hAnsi="Times New Roman" w:cs="Times New Roman"/>
          <w:iCs/>
          <w:color w:val="000000"/>
          <w:sz w:val="24"/>
          <w:szCs w:val="24"/>
        </w:rPr>
        <w:t xml:space="preserve"> 2000</w:t>
      </w:r>
      <w:r>
        <w:rPr>
          <w:rFonts w:ascii="Times New Roman" w:hAnsi="Times New Roman" w:cs="Times New Roman"/>
          <w:iCs/>
          <w:color w:val="000000"/>
          <w:sz w:val="24"/>
          <w:szCs w:val="24"/>
        </w:rPr>
        <w:t xml:space="preserve"> i inni). Uczniowie i studenci charakteryzujący się wysokim natężeniem tej cechy są systematyczni, przygotowani do zajęć, wytrwale pracują oraz z determinacją realizują postawione przed nimi zadania edukacyjne. </w:t>
      </w:r>
      <w:r w:rsidR="00A17F3F">
        <w:rPr>
          <w:rFonts w:ascii="Times New Roman" w:hAnsi="Times New Roman" w:cs="Times New Roman"/>
          <w:iCs/>
          <w:color w:val="000000"/>
          <w:sz w:val="24"/>
          <w:szCs w:val="24"/>
        </w:rPr>
        <w:t>Pogłębione analizy prowadzone przez Kossowską</w:t>
      </w:r>
      <w:r w:rsidR="00A17F3F" w:rsidRPr="00E65E50">
        <w:rPr>
          <w:rFonts w:ascii="Times New Roman" w:hAnsi="Times New Roman" w:cs="Times New Roman"/>
          <w:iCs/>
          <w:color w:val="000000"/>
          <w:sz w:val="24"/>
          <w:szCs w:val="24"/>
        </w:rPr>
        <w:t xml:space="preserve"> i </w:t>
      </w:r>
      <w:proofErr w:type="spellStart"/>
      <w:r w:rsidR="00A17F3F" w:rsidRPr="00E65E50">
        <w:rPr>
          <w:rFonts w:ascii="Times New Roman" w:hAnsi="Times New Roman" w:cs="Times New Roman"/>
          <w:iCs/>
          <w:color w:val="000000"/>
          <w:sz w:val="24"/>
          <w:szCs w:val="24"/>
        </w:rPr>
        <w:t>Schouwenburg</w:t>
      </w:r>
      <w:r w:rsidR="00A17F3F">
        <w:rPr>
          <w:rFonts w:ascii="Times New Roman" w:hAnsi="Times New Roman" w:cs="Times New Roman"/>
          <w:iCs/>
          <w:color w:val="000000"/>
          <w:sz w:val="24"/>
          <w:szCs w:val="24"/>
        </w:rPr>
        <w:t>a</w:t>
      </w:r>
      <w:proofErr w:type="spellEnd"/>
      <w:r w:rsidR="00A17F3F" w:rsidRPr="00E65E50">
        <w:rPr>
          <w:rFonts w:ascii="Times New Roman" w:hAnsi="Times New Roman" w:cs="Times New Roman"/>
          <w:iCs/>
          <w:color w:val="000000"/>
          <w:sz w:val="24"/>
          <w:szCs w:val="24"/>
        </w:rPr>
        <w:t xml:space="preserve"> </w:t>
      </w:r>
      <w:r w:rsidR="00A17F3F">
        <w:rPr>
          <w:rFonts w:ascii="Times New Roman" w:hAnsi="Times New Roman" w:cs="Times New Roman"/>
          <w:iCs/>
          <w:color w:val="000000"/>
          <w:sz w:val="24"/>
          <w:szCs w:val="24"/>
        </w:rPr>
        <w:t>(</w:t>
      </w:r>
      <w:r w:rsidR="00A17F3F" w:rsidRPr="00E65E50">
        <w:rPr>
          <w:rFonts w:ascii="Times New Roman" w:hAnsi="Times New Roman" w:cs="Times New Roman"/>
          <w:iCs/>
          <w:color w:val="000000"/>
          <w:sz w:val="24"/>
          <w:szCs w:val="24"/>
        </w:rPr>
        <w:t>2000</w:t>
      </w:r>
      <w:r w:rsidR="00A17F3F">
        <w:rPr>
          <w:rFonts w:ascii="Times New Roman" w:hAnsi="Times New Roman" w:cs="Times New Roman"/>
          <w:iCs/>
          <w:color w:val="000000"/>
          <w:sz w:val="24"/>
          <w:szCs w:val="24"/>
        </w:rPr>
        <w:t>) wykazały, że sumienność związana jest z dyscypliną pracy, przemyślanymi i sprzyjającymi efektywności strategiami uczenia się ale również dociekliwością i zadawaniem pytań oraz strukturalizowaniem odpowiedzi. W prowadzonych przez tę parę badaczy  analizach (</w:t>
      </w:r>
      <w:r w:rsidR="00A17F3F" w:rsidRPr="00E65E50">
        <w:rPr>
          <w:rFonts w:ascii="Times New Roman" w:hAnsi="Times New Roman" w:cs="Times New Roman"/>
          <w:iCs/>
          <w:color w:val="000000"/>
          <w:sz w:val="24"/>
          <w:szCs w:val="24"/>
        </w:rPr>
        <w:t xml:space="preserve">Kossowska i </w:t>
      </w:r>
      <w:proofErr w:type="spellStart"/>
      <w:r w:rsidR="00A17F3F" w:rsidRPr="00E65E50">
        <w:rPr>
          <w:rFonts w:ascii="Times New Roman" w:hAnsi="Times New Roman" w:cs="Times New Roman"/>
          <w:iCs/>
          <w:color w:val="000000"/>
          <w:sz w:val="24"/>
          <w:szCs w:val="24"/>
        </w:rPr>
        <w:t>Schouwenburg</w:t>
      </w:r>
      <w:proofErr w:type="spellEnd"/>
      <w:r w:rsidR="00A17F3F" w:rsidRPr="00E65E50">
        <w:rPr>
          <w:rFonts w:ascii="Times New Roman" w:hAnsi="Times New Roman" w:cs="Times New Roman"/>
          <w:iCs/>
          <w:color w:val="000000"/>
          <w:sz w:val="24"/>
          <w:szCs w:val="24"/>
        </w:rPr>
        <w:t xml:space="preserve"> 2000</w:t>
      </w:r>
      <w:r w:rsidR="00A17F3F">
        <w:rPr>
          <w:rFonts w:ascii="Times New Roman" w:hAnsi="Times New Roman" w:cs="Times New Roman"/>
          <w:iCs/>
          <w:color w:val="000000"/>
          <w:sz w:val="24"/>
          <w:szCs w:val="24"/>
        </w:rPr>
        <w:t xml:space="preserve">; Kossowska 2004) to właśnie sumienność i jej związki z dyscypliną oraz strategiami głębokiego przetwarzania informacji znacznie silniej niż inteligencja wyjaśniały zmienność poziomu osiągnięć szkolnych. </w:t>
      </w:r>
    </w:p>
    <w:p w:rsidR="00CB720D" w:rsidRPr="00E65E50" w:rsidRDefault="00CB720D" w:rsidP="00E65E50">
      <w:pPr>
        <w:autoSpaceDE w:val="0"/>
        <w:autoSpaceDN w:val="0"/>
        <w:adjustRightInd w:val="0"/>
        <w:spacing w:after="0" w:line="360" w:lineRule="auto"/>
        <w:jc w:val="both"/>
        <w:rPr>
          <w:rFonts w:ascii="Times New Roman" w:hAnsi="Times New Roman" w:cs="Times New Roman"/>
          <w:iCs/>
          <w:color w:val="000000"/>
          <w:sz w:val="24"/>
          <w:szCs w:val="24"/>
        </w:rPr>
      </w:pPr>
    </w:p>
    <w:p w:rsidR="00CB720D" w:rsidRPr="00E65E50" w:rsidRDefault="001D6D75" w:rsidP="00E65E50">
      <w:pPr>
        <w:autoSpaceDE w:val="0"/>
        <w:autoSpaceDN w:val="0"/>
        <w:adjustRightInd w:val="0"/>
        <w:spacing w:after="0" w:line="360" w:lineRule="auto"/>
        <w:jc w:val="both"/>
        <w:rPr>
          <w:rFonts w:ascii="Times New Roman" w:hAnsi="Times New Roman" w:cs="Times New Roman"/>
          <w:b/>
          <w:iCs/>
          <w:color w:val="000000"/>
          <w:sz w:val="24"/>
          <w:szCs w:val="24"/>
        </w:rPr>
      </w:pPr>
      <w:r w:rsidRPr="00E65E50">
        <w:rPr>
          <w:rFonts w:ascii="Times New Roman" w:hAnsi="Times New Roman" w:cs="Times New Roman"/>
          <w:b/>
          <w:iCs/>
          <w:color w:val="000000"/>
          <w:sz w:val="24"/>
          <w:szCs w:val="24"/>
        </w:rPr>
        <w:t>Zakończenie</w:t>
      </w:r>
    </w:p>
    <w:p w:rsidR="002A0AB2" w:rsidRPr="00E65E50" w:rsidRDefault="009E5B8E" w:rsidP="00D91A01">
      <w:pPr>
        <w:autoSpaceDE w:val="0"/>
        <w:autoSpaceDN w:val="0"/>
        <w:adjustRightInd w:val="0"/>
        <w:spacing w:after="0" w:line="360" w:lineRule="auto"/>
        <w:ind w:firstLine="708"/>
        <w:jc w:val="both"/>
        <w:rPr>
          <w:rFonts w:ascii="Times New Roman" w:hAnsi="Times New Roman" w:cs="Times New Roman"/>
        </w:rPr>
      </w:pPr>
      <w:r>
        <w:rPr>
          <w:rFonts w:ascii="Times New Roman" w:hAnsi="Times New Roman" w:cs="Times New Roman"/>
          <w:iCs/>
          <w:color w:val="000000"/>
          <w:sz w:val="24"/>
          <w:szCs w:val="24"/>
        </w:rPr>
        <w:t>Podsumowując zaprezentowane dane można odpowiedzieć na zadane na wstępie pytanie „czy IQ się</w:t>
      </w:r>
      <w:r w:rsidR="001D6D75" w:rsidRPr="00E65E50">
        <w:rPr>
          <w:rFonts w:ascii="Times New Roman" w:hAnsi="Times New Roman" w:cs="Times New Roman"/>
          <w:iCs/>
          <w:color w:val="000000"/>
          <w:sz w:val="24"/>
          <w:szCs w:val="24"/>
        </w:rPr>
        <w:t xml:space="preserve"> liczy</w:t>
      </w:r>
      <w:r>
        <w:rPr>
          <w:rFonts w:ascii="Times New Roman" w:hAnsi="Times New Roman" w:cs="Times New Roman"/>
          <w:iCs/>
          <w:color w:val="000000"/>
          <w:sz w:val="24"/>
          <w:szCs w:val="24"/>
        </w:rPr>
        <w:t>?” w następujący sposób. Jako determinanta osiągnięć szkolnych inteligencja się liczy</w:t>
      </w:r>
      <w:r w:rsidR="001D6D75" w:rsidRPr="00E65E50">
        <w:rPr>
          <w:rFonts w:ascii="Times New Roman" w:hAnsi="Times New Roman" w:cs="Times New Roman"/>
          <w:iCs/>
          <w:color w:val="000000"/>
          <w:sz w:val="24"/>
          <w:szCs w:val="24"/>
        </w:rPr>
        <w:t xml:space="preserve">, ale </w:t>
      </w:r>
      <w:r>
        <w:rPr>
          <w:rFonts w:ascii="Times New Roman" w:hAnsi="Times New Roman" w:cs="Times New Roman"/>
          <w:iCs/>
          <w:color w:val="000000"/>
          <w:sz w:val="24"/>
          <w:szCs w:val="24"/>
        </w:rPr>
        <w:t>statystycznie znacznie mniej niż się powszechnie wydaje</w:t>
      </w:r>
      <w:r w:rsidR="007B5845">
        <w:rPr>
          <w:rFonts w:ascii="Times New Roman" w:hAnsi="Times New Roman" w:cs="Times New Roman"/>
          <w:iCs/>
          <w:color w:val="000000"/>
          <w:sz w:val="24"/>
          <w:szCs w:val="24"/>
        </w:rPr>
        <w:t>. Co więcej</w:t>
      </w:r>
      <w:r>
        <w:rPr>
          <w:rFonts w:ascii="Times New Roman" w:hAnsi="Times New Roman" w:cs="Times New Roman"/>
          <w:iCs/>
          <w:color w:val="000000"/>
          <w:sz w:val="24"/>
          <w:szCs w:val="24"/>
        </w:rPr>
        <w:t xml:space="preserve"> jej znaczenie zmienia się w zależności od etapu </w:t>
      </w:r>
      <w:r>
        <w:rPr>
          <w:rFonts w:ascii="Times New Roman" w:hAnsi="Times New Roman" w:cs="Times New Roman"/>
          <w:iCs/>
          <w:color w:val="000000"/>
          <w:sz w:val="24"/>
          <w:szCs w:val="24"/>
        </w:rPr>
        <w:lastRenderedPageBreak/>
        <w:t>edukacyjnego oraz tego czy bierzemy pod uwagę ogólny poziom intelektualny czy też strukturę zdolności poznawczych jednostki</w:t>
      </w:r>
      <w:r w:rsidR="001D6D75" w:rsidRPr="00E65E50">
        <w:rPr>
          <w:rFonts w:ascii="Times New Roman" w:hAnsi="Times New Roman" w:cs="Times New Roman"/>
          <w:iCs/>
          <w:color w:val="000000"/>
          <w:sz w:val="24"/>
          <w:szCs w:val="24"/>
        </w:rPr>
        <w:t xml:space="preserve">. W przypadku inteligencji ogólnej </w:t>
      </w:r>
      <w:r>
        <w:rPr>
          <w:rFonts w:ascii="Times New Roman" w:hAnsi="Times New Roman" w:cs="Times New Roman"/>
          <w:iCs/>
          <w:color w:val="000000"/>
          <w:sz w:val="24"/>
          <w:szCs w:val="24"/>
        </w:rPr>
        <w:t>ma ona zdecydowanie pozytywny wpływ na wczesnych poziomach kształcenia. Wtedy potencjał intelektualny decyduje o tym jak szybko</w:t>
      </w:r>
      <w:r w:rsidR="00D91A01">
        <w:rPr>
          <w:rFonts w:ascii="Times New Roman" w:hAnsi="Times New Roman" w:cs="Times New Roman"/>
          <w:iCs/>
          <w:color w:val="000000"/>
          <w:sz w:val="24"/>
          <w:szCs w:val="24"/>
        </w:rPr>
        <w:t xml:space="preserve"> i efektywnie</w:t>
      </w:r>
      <w:r>
        <w:rPr>
          <w:rFonts w:ascii="Times New Roman" w:hAnsi="Times New Roman" w:cs="Times New Roman"/>
          <w:iCs/>
          <w:color w:val="000000"/>
          <w:sz w:val="24"/>
          <w:szCs w:val="24"/>
        </w:rPr>
        <w:t xml:space="preserve"> nabywamy poszczególnych umiejętności</w:t>
      </w:r>
      <w:r w:rsidR="00D91A01">
        <w:rPr>
          <w:rFonts w:ascii="Times New Roman" w:hAnsi="Times New Roman" w:cs="Times New Roman"/>
          <w:iCs/>
          <w:color w:val="000000"/>
          <w:sz w:val="24"/>
          <w:szCs w:val="24"/>
        </w:rPr>
        <w:t xml:space="preserve"> (czytania, pisania, liczenia, itp.), a</w:t>
      </w:r>
      <w:r>
        <w:rPr>
          <w:rFonts w:ascii="Times New Roman" w:hAnsi="Times New Roman" w:cs="Times New Roman"/>
          <w:iCs/>
          <w:color w:val="000000"/>
          <w:sz w:val="24"/>
          <w:szCs w:val="24"/>
        </w:rPr>
        <w:t xml:space="preserve"> zadania edukacyjne nie są jeszcze bardzo złożone i specyficzne. </w:t>
      </w:r>
      <w:r w:rsidR="00D91A01">
        <w:rPr>
          <w:rFonts w:ascii="Times New Roman" w:hAnsi="Times New Roman" w:cs="Times New Roman"/>
          <w:iCs/>
          <w:color w:val="000000"/>
          <w:sz w:val="24"/>
          <w:szCs w:val="24"/>
        </w:rPr>
        <w:t xml:space="preserve">Na wyższych poziomach kształcenia rozwijane umiejętności są coraz bardziej związane ze szczególnymi rodzajami zdolności intelektualnych – np. zadania ze stereometrii wymagają zdolności wzrokowo przestrzennych, a pisanie esejów ewaluacyjnych czy porównawczych płynności słownej i zdolności analitycznych. Wtedy znaczenia nabiera </w:t>
      </w:r>
      <w:r w:rsidR="001D6D75" w:rsidRPr="00E65E50">
        <w:rPr>
          <w:rFonts w:ascii="Times New Roman" w:hAnsi="Times New Roman" w:cs="Times New Roman"/>
          <w:iCs/>
          <w:color w:val="000000"/>
          <w:sz w:val="24"/>
          <w:szCs w:val="24"/>
        </w:rPr>
        <w:t xml:space="preserve">to czy profil </w:t>
      </w:r>
      <w:r w:rsidR="00D91A01">
        <w:rPr>
          <w:rFonts w:ascii="Times New Roman" w:hAnsi="Times New Roman" w:cs="Times New Roman"/>
          <w:iCs/>
          <w:color w:val="000000"/>
          <w:sz w:val="24"/>
          <w:szCs w:val="24"/>
        </w:rPr>
        <w:t xml:space="preserve">specyficznych </w:t>
      </w:r>
      <w:r w:rsidR="001D6D75" w:rsidRPr="00E65E50">
        <w:rPr>
          <w:rFonts w:ascii="Times New Roman" w:hAnsi="Times New Roman" w:cs="Times New Roman"/>
          <w:iCs/>
          <w:color w:val="000000"/>
          <w:sz w:val="24"/>
          <w:szCs w:val="24"/>
        </w:rPr>
        <w:t>zdolności</w:t>
      </w:r>
      <w:r w:rsidR="00D91A01">
        <w:rPr>
          <w:rFonts w:ascii="Times New Roman" w:hAnsi="Times New Roman" w:cs="Times New Roman"/>
          <w:iCs/>
          <w:color w:val="000000"/>
          <w:sz w:val="24"/>
          <w:szCs w:val="24"/>
        </w:rPr>
        <w:t xml:space="preserve"> jednostki</w:t>
      </w:r>
      <w:r w:rsidR="001D6D75" w:rsidRPr="00E65E50">
        <w:rPr>
          <w:rFonts w:ascii="Times New Roman" w:hAnsi="Times New Roman" w:cs="Times New Roman"/>
          <w:iCs/>
          <w:color w:val="000000"/>
          <w:sz w:val="24"/>
          <w:szCs w:val="24"/>
        </w:rPr>
        <w:t xml:space="preserve"> jest spójny z podejmowanymi zadaniami edukacyjnymi</w:t>
      </w:r>
      <w:r w:rsidR="00D91A01">
        <w:rPr>
          <w:rFonts w:ascii="Times New Roman" w:hAnsi="Times New Roman" w:cs="Times New Roman"/>
          <w:iCs/>
          <w:color w:val="000000"/>
          <w:sz w:val="24"/>
          <w:szCs w:val="24"/>
        </w:rPr>
        <w:t xml:space="preserve"> czy też nie, a uogólniony poziom inteligencji przestaje być już czynnikiem istotnie różnicującym wyniki (choć zapewne wciąż pomocnym)</w:t>
      </w:r>
      <w:r w:rsidR="001D6D75" w:rsidRPr="00E65E50">
        <w:rPr>
          <w:rFonts w:ascii="Times New Roman" w:hAnsi="Times New Roman" w:cs="Times New Roman"/>
          <w:iCs/>
          <w:color w:val="000000"/>
          <w:sz w:val="24"/>
          <w:szCs w:val="24"/>
        </w:rPr>
        <w:t>.</w:t>
      </w:r>
      <w:r w:rsidR="005C1FC7" w:rsidRPr="00E65E50">
        <w:rPr>
          <w:rFonts w:ascii="Times New Roman" w:hAnsi="Times New Roman" w:cs="Times New Roman"/>
          <w:iCs/>
          <w:color w:val="000000"/>
          <w:sz w:val="24"/>
          <w:szCs w:val="24"/>
        </w:rPr>
        <w:t xml:space="preserve"> </w:t>
      </w:r>
      <w:r w:rsidR="00D91A01">
        <w:rPr>
          <w:rFonts w:ascii="Times New Roman" w:hAnsi="Times New Roman" w:cs="Times New Roman"/>
          <w:iCs/>
          <w:color w:val="000000"/>
          <w:sz w:val="24"/>
          <w:szCs w:val="24"/>
        </w:rPr>
        <w:t>To</w:t>
      </w:r>
      <w:r w:rsidR="005C1FC7" w:rsidRPr="00E65E50">
        <w:rPr>
          <w:rFonts w:ascii="Times New Roman" w:hAnsi="Times New Roman" w:cs="Times New Roman"/>
          <w:iCs/>
          <w:color w:val="000000"/>
          <w:sz w:val="24"/>
          <w:szCs w:val="24"/>
        </w:rPr>
        <w:t xml:space="preserve"> </w:t>
      </w:r>
      <w:r w:rsidR="007B5845">
        <w:rPr>
          <w:rFonts w:ascii="Times New Roman" w:hAnsi="Times New Roman" w:cs="Times New Roman"/>
          <w:iCs/>
          <w:color w:val="000000"/>
          <w:sz w:val="24"/>
          <w:szCs w:val="24"/>
        </w:rPr>
        <w:t xml:space="preserve">jednak </w:t>
      </w:r>
      <w:r w:rsidR="005C1FC7" w:rsidRPr="00E65E50">
        <w:rPr>
          <w:rFonts w:ascii="Times New Roman" w:hAnsi="Times New Roman" w:cs="Times New Roman"/>
          <w:iCs/>
          <w:color w:val="000000"/>
          <w:sz w:val="24"/>
          <w:szCs w:val="24"/>
        </w:rPr>
        <w:t xml:space="preserve">czy potencjał zostanie wykorzystany zależy już od </w:t>
      </w:r>
      <w:r w:rsidR="00D91A01">
        <w:rPr>
          <w:rFonts w:ascii="Times New Roman" w:hAnsi="Times New Roman" w:cs="Times New Roman"/>
          <w:iCs/>
          <w:color w:val="000000"/>
          <w:sz w:val="24"/>
          <w:szCs w:val="24"/>
        </w:rPr>
        <w:t xml:space="preserve">czynników </w:t>
      </w:r>
      <w:r w:rsidR="005C1FC7" w:rsidRPr="00E65E50">
        <w:rPr>
          <w:rFonts w:ascii="Times New Roman" w:hAnsi="Times New Roman" w:cs="Times New Roman"/>
          <w:iCs/>
          <w:color w:val="000000"/>
          <w:sz w:val="24"/>
          <w:szCs w:val="24"/>
        </w:rPr>
        <w:t>osobowości</w:t>
      </w:r>
      <w:r w:rsidR="00D91A01">
        <w:rPr>
          <w:rFonts w:ascii="Times New Roman" w:hAnsi="Times New Roman" w:cs="Times New Roman"/>
          <w:iCs/>
          <w:color w:val="000000"/>
          <w:sz w:val="24"/>
          <w:szCs w:val="24"/>
        </w:rPr>
        <w:t xml:space="preserve">owych – </w:t>
      </w:r>
      <w:r w:rsidR="007B5845">
        <w:rPr>
          <w:rFonts w:ascii="Times New Roman" w:hAnsi="Times New Roman" w:cs="Times New Roman"/>
          <w:iCs/>
          <w:color w:val="000000"/>
          <w:sz w:val="24"/>
          <w:szCs w:val="24"/>
        </w:rPr>
        <w:t>wytrwałości, systematyczności oraz motywacji w realizacji zadań.</w:t>
      </w:r>
      <w:r w:rsidR="005C1FC7" w:rsidRPr="00E65E50">
        <w:rPr>
          <w:rFonts w:ascii="Times New Roman" w:hAnsi="Times New Roman" w:cs="Times New Roman"/>
          <w:iCs/>
          <w:color w:val="000000"/>
          <w:sz w:val="24"/>
          <w:szCs w:val="24"/>
        </w:rPr>
        <w:t xml:space="preserve"> </w:t>
      </w:r>
      <w:r w:rsidR="007B5845">
        <w:rPr>
          <w:rFonts w:ascii="Times New Roman" w:hAnsi="Times New Roman" w:cs="Times New Roman"/>
          <w:iCs/>
          <w:color w:val="000000"/>
          <w:sz w:val="24"/>
          <w:szCs w:val="24"/>
        </w:rPr>
        <w:t xml:space="preserve">Można więc powiedzieć, że czasem sumienność liczy się bardziej niż IQ. </w:t>
      </w:r>
    </w:p>
    <w:p w:rsidR="002A0AB2" w:rsidRDefault="002A0AB2" w:rsidP="00E65E50">
      <w:pPr>
        <w:pStyle w:val="Default"/>
        <w:spacing w:line="360" w:lineRule="auto"/>
        <w:jc w:val="both"/>
        <w:rPr>
          <w:rFonts w:ascii="Times New Roman" w:hAnsi="Times New Roman" w:cs="Times New Roman"/>
        </w:rPr>
      </w:pPr>
    </w:p>
    <w:p w:rsidR="00A8364D" w:rsidRDefault="00A8364D" w:rsidP="00E65E50">
      <w:pPr>
        <w:pStyle w:val="Default"/>
        <w:spacing w:line="360" w:lineRule="auto"/>
        <w:jc w:val="both"/>
        <w:rPr>
          <w:rFonts w:ascii="Times New Roman" w:hAnsi="Times New Roman" w:cs="Times New Roman"/>
        </w:rPr>
      </w:pPr>
    </w:p>
    <w:p w:rsidR="00371B3E" w:rsidRPr="00296203" w:rsidRDefault="002A0AB2" w:rsidP="00E65E50">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296203">
        <w:rPr>
          <w:rFonts w:ascii="Times New Roman" w:hAnsi="Times New Roman" w:cs="Times New Roman"/>
          <w:sz w:val="24"/>
          <w:szCs w:val="24"/>
          <w:lang w:val="en-US"/>
        </w:rPr>
        <w:t>Bibliografia</w:t>
      </w:r>
      <w:proofErr w:type="spellEnd"/>
      <w:r w:rsidRPr="00296203">
        <w:rPr>
          <w:rFonts w:ascii="Times New Roman" w:hAnsi="Times New Roman" w:cs="Times New Roman"/>
          <w:sz w:val="24"/>
          <w:szCs w:val="24"/>
          <w:lang w:val="en-US"/>
        </w:rPr>
        <w:t>:</w:t>
      </w:r>
    </w:p>
    <w:p w:rsidR="00371B3E" w:rsidRPr="00E65E50" w:rsidRDefault="00AD3233" w:rsidP="0010341D">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296203">
        <w:rPr>
          <w:rFonts w:ascii="Times New Roman" w:hAnsi="Times New Roman" w:cs="Times New Roman"/>
          <w:sz w:val="24"/>
          <w:szCs w:val="24"/>
          <w:lang w:val="en-US"/>
        </w:rPr>
        <w:t>Akomolafe</w:t>
      </w:r>
      <w:proofErr w:type="spellEnd"/>
      <w:r w:rsidRPr="00296203">
        <w:rPr>
          <w:rFonts w:ascii="Times New Roman" w:hAnsi="Times New Roman" w:cs="Times New Roman"/>
          <w:sz w:val="24"/>
          <w:szCs w:val="24"/>
          <w:lang w:val="en-US"/>
        </w:rPr>
        <w:t xml:space="preserve"> M. J. (2013). </w:t>
      </w:r>
      <w:r w:rsidRPr="00296203">
        <w:rPr>
          <w:rFonts w:ascii="Times New Roman" w:hAnsi="Times New Roman" w:cs="Times New Roman"/>
          <w:bCs/>
          <w:sz w:val="24"/>
          <w:szCs w:val="24"/>
          <w:lang w:val="en-US"/>
        </w:rPr>
        <w:t>Personality Characteristics as Predictors of Academic Performance of Secondary School St</w:t>
      </w:r>
      <w:r w:rsidRPr="00E65E50">
        <w:rPr>
          <w:rFonts w:ascii="Times New Roman" w:hAnsi="Times New Roman" w:cs="Times New Roman"/>
          <w:bCs/>
          <w:sz w:val="24"/>
          <w:szCs w:val="24"/>
          <w:lang w:val="en-US"/>
        </w:rPr>
        <w:t>udents.</w:t>
      </w:r>
      <w:r w:rsidRPr="00E65E50">
        <w:rPr>
          <w:rFonts w:ascii="Times New Roman" w:hAnsi="Times New Roman" w:cs="Times New Roman"/>
          <w:i/>
          <w:iCs/>
          <w:sz w:val="24"/>
          <w:szCs w:val="24"/>
          <w:lang w:val="en-US"/>
        </w:rPr>
        <w:t xml:space="preserve"> </w:t>
      </w:r>
      <w:proofErr w:type="spellStart"/>
      <w:r w:rsidRPr="00E65E50">
        <w:rPr>
          <w:rFonts w:ascii="Times New Roman" w:hAnsi="Times New Roman" w:cs="Times New Roman"/>
          <w:i/>
          <w:iCs/>
          <w:sz w:val="24"/>
          <w:szCs w:val="24"/>
        </w:rPr>
        <w:t>Mediterranean</w:t>
      </w:r>
      <w:proofErr w:type="spellEnd"/>
      <w:r w:rsidRPr="00E65E50">
        <w:rPr>
          <w:rFonts w:ascii="Times New Roman" w:hAnsi="Times New Roman" w:cs="Times New Roman"/>
          <w:i/>
          <w:iCs/>
          <w:sz w:val="24"/>
          <w:szCs w:val="24"/>
        </w:rPr>
        <w:t xml:space="preserve"> </w:t>
      </w:r>
      <w:proofErr w:type="spellStart"/>
      <w:r w:rsidRPr="00E65E50">
        <w:rPr>
          <w:rFonts w:ascii="Times New Roman" w:hAnsi="Times New Roman" w:cs="Times New Roman"/>
          <w:i/>
          <w:iCs/>
          <w:sz w:val="24"/>
          <w:szCs w:val="24"/>
        </w:rPr>
        <w:t>Journal</w:t>
      </w:r>
      <w:proofErr w:type="spellEnd"/>
      <w:r w:rsidRPr="00E65E50">
        <w:rPr>
          <w:rFonts w:ascii="Times New Roman" w:hAnsi="Times New Roman" w:cs="Times New Roman"/>
          <w:i/>
          <w:iCs/>
          <w:sz w:val="24"/>
          <w:szCs w:val="24"/>
        </w:rPr>
        <w:t xml:space="preserve"> of </w:t>
      </w:r>
      <w:proofErr w:type="spellStart"/>
      <w:r w:rsidRPr="00E65E50">
        <w:rPr>
          <w:rFonts w:ascii="Times New Roman" w:hAnsi="Times New Roman" w:cs="Times New Roman"/>
          <w:i/>
          <w:iCs/>
          <w:sz w:val="24"/>
          <w:szCs w:val="24"/>
        </w:rPr>
        <w:t>Social</w:t>
      </w:r>
      <w:proofErr w:type="spellEnd"/>
      <w:r w:rsidRPr="00E65E50">
        <w:rPr>
          <w:rFonts w:ascii="Times New Roman" w:hAnsi="Times New Roman" w:cs="Times New Roman"/>
          <w:i/>
          <w:iCs/>
          <w:sz w:val="24"/>
          <w:szCs w:val="24"/>
        </w:rPr>
        <w:t xml:space="preserve"> Sciences, 4, </w:t>
      </w:r>
      <w:r w:rsidRPr="00E65E50">
        <w:rPr>
          <w:rFonts w:ascii="Times New Roman" w:hAnsi="Times New Roman" w:cs="Times New Roman"/>
          <w:iCs/>
          <w:sz w:val="24"/>
          <w:szCs w:val="24"/>
        </w:rPr>
        <w:t>656-664.</w:t>
      </w:r>
    </w:p>
    <w:p w:rsidR="00AD3233" w:rsidRPr="00E65E50" w:rsidRDefault="00AD3233" w:rsidP="0010341D">
      <w:pPr>
        <w:autoSpaceDE w:val="0"/>
        <w:autoSpaceDN w:val="0"/>
        <w:adjustRightInd w:val="0"/>
        <w:spacing w:after="0" w:line="360" w:lineRule="auto"/>
        <w:ind w:firstLine="708"/>
        <w:jc w:val="both"/>
        <w:rPr>
          <w:rFonts w:ascii="Times New Roman" w:hAnsi="Times New Roman" w:cs="Times New Roman"/>
          <w:sz w:val="24"/>
          <w:szCs w:val="24"/>
        </w:rPr>
      </w:pPr>
      <w:r w:rsidRPr="00E65E50">
        <w:rPr>
          <w:rFonts w:ascii="Times New Roman" w:hAnsi="Times New Roman" w:cs="Times New Roman"/>
          <w:sz w:val="24"/>
          <w:szCs w:val="24"/>
        </w:rPr>
        <w:t xml:space="preserve">Boryszewska J. K. (2008). </w:t>
      </w:r>
      <w:r w:rsidRPr="00E65E50">
        <w:rPr>
          <w:rFonts w:ascii="Times New Roman" w:hAnsi="Times New Roman" w:cs="Times New Roman"/>
          <w:i/>
          <w:sz w:val="24"/>
          <w:szCs w:val="24"/>
        </w:rPr>
        <w:t xml:space="preserve">Źródła sukcesu szkolnego młodzieży licealnej. </w:t>
      </w:r>
      <w:r w:rsidRPr="00E65E50">
        <w:rPr>
          <w:rFonts w:ascii="Times New Roman" w:hAnsi="Times New Roman" w:cs="Times New Roman"/>
          <w:sz w:val="24"/>
          <w:szCs w:val="24"/>
        </w:rPr>
        <w:t>Kraków: Impuls.</w:t>
      </w:r>
    </w:p>
    <w:p w:rsidR="00EF3F90" w:rsidRPr="00E65E50" w:rsidRDefault="00E65E50" w:rsidP="0010341D">
      <w:pPr>
        <w:autoSpaceDE w:val="0"/>
        <w:autoSpaceDN w:val="0"/>
        <w:adjustRightInd w:val="0"/>
        <w:spacing w:after="0" w:line="360" w:lineRule="auto"/>
        <w:ind w:firstLine="708"/>
        <w:jc w:val="both"/>
        <w:rPr>
          <w:rFonts w:ascii="Times New Roman" w:hAnsi="Times New Roman" w:cs="Times New Roman"/>
          <w:sz w:val="24"/>
          <w:szCs w:val="24"/>
          <w:lang w:val="en-US"/>
        </w:rPr>
      </w:pPr>
      <w:proofErr w:type="spellStart"/>
      <w:r w:rsidRPr="00E65E50">
        <w:rPr>
          <w:rFonts w:ascii="Times New Roman" w:hAnsi="Times New Roman" w:cs="Times New Roman"/>
          <w:sz w:val="24"/>
          <w:szCs w:val="24"/>
        </w:rPr>
        <w:t>Costa</w:t>
      </w:r>
      <w:proofErr w:type="spellEnd"/>
      <w:r w:rsidRPr="00E65E50">
        <w:rPr>
          <w:rFonts w:ascii="Times New Roman" w:hAnsi="Times New Roman" w:cs="Times New Roman"/>
          <w:sz w:val="24"/>
          <w:szCs w:val="24"/>
        </w:rPr>
        <w:t xml:space="preserve"> P. T</w:t>
      </w:r>
      <w:r w:rsidR="0035688D" w:rsidRPr="00E65E50">
        <w:rPr>
          <w:rFonts w:ascii="Times New Roman" w:hAnsi="Times New Roman" w:cs="Times New Roman"/>
          <w:sz w:val="24"/>
          <w:szCs w:val="24"/>
        </w:rPr>
        <w:t xml:space="preserve">. </w:t>
      </w:r>
      <w:r w:rsidRPr="00E65E50">
        <w:rPr>
          <w:rFonts w:ascii="Times New Roman" w:hAnsi="Times New Roman" w:cs="Times New Roman"/>
          <w:sz w:val="24"/>
          <w:szCs w:val="24"/>
        </w:rPr>
        <w:t xml:space="preserve">i </w:t>
      </w:r>
      <w:proofErr w:type="spellStart"/>
      <w:r w:rsidRPr="00E65E50">
        <w:rPr>
          <w:rFonts w:ascii="Times New Roman" w:hAnsi="Times New Roman" w:cs="Times New Roman"/>
          <w:sz w:val="24"/>
          <w:szCs w:val="24"/>
        </w:rPr>
        <w:t>McCrae</w:t>
      </w:r>
      <w:proofErr w:type="spellEnd"/>
      <w:r w:rsidR="0035688D" w:rsidRPr="00E65E50">
        <w:rPr>
          <w:rFonts w:ascii="Times New Roman" w:hAnsi="Times New Roman" w:cs="Times New Roman"/>
          <w:sz w:val="24"/>
          <w:szCs w:val="24"/>
        </w:rPr>
        <w:t xml:space="preserve"> R. R. (1992). </w:t>
      </w:r>
      <w:r w:rsidR="0035688D" w:rsidRPr="00E65E50">
        <w:rPr>
          <w:rFonts w:ascii="Times New Roman" w:hAnsi="Times New Roman" w:cs="Times New Roman"/>
          <w:sz w:val="24"/>
          <w:szCs w:val="24"/>
          <w:lang w:val="en-US"/>
        </w:rPr>
        <w:t xml:space="preserve">Four ways five factors are basic. </w:t>
      </w:r>
      <w:r w:rsidR="0035688D" w:rsidRPr="00E65E50">
        <w:rPr>
          <w:rFonts w:ascii="Times New Roman" w:hAnsi="Times New Roman" w:cs="Times New Roman"/>
          <w:i/>
          <w:iCs/>
          <w:sz w:val="24"/>
          <w:szCs w:val="24"/>
          <w:lang w:val="en-US"/>
        </w:rPr>
        <w:t>Personality and Individual Differences</w:t>
      </w:r>
      <w:r w:rsidR="0035688D" w:rsidRPr="00E65E50">
        <w:rPr>
          <w:rFonts w:ascii="Times New Roman" w:hAnsi="Times New Roman" w:cs="Times New Roman"/>
          <w:sz w:val="24"/>
          <w:szCs w:val="24"/>
          <w:lang w:val="en-US"/>
        </w:rPr>
        <w:t>, 6, 653-665.</w:t>
      </w:r>
    </w:p>
    <w:p w:rsidR="00F22B8E" w:rsidRPr="00E65E50" w:rsidRDefault="00E65E50" w:rsidP="0010341D">
      <w:pPr>
        <w:autoSpaceDE w:val="0"/>
        <w:autoSpaceDN w:val="0"/>
        <w:adjustRightInd w:val="0"/>
        <w:spacing w:after="0" w:line="360" w:lineRule="auto"/>
        <w:ind w:firstLine="708"/>
        <w:jc w:val="both"/>
        <w:rPr>
          <w:rFonts w:ascii="Times New Roman" w:hAnsi="Times New Roman" w:cs="Times New Roman"/>
          <w:sz w:val="24"/>
          <w:szCs w:val="24"/>
          <w:lang w:val="en-US"/>
        </w:rPr>
      </w:pPr>
      <w:r w:rsidRPr="00296203">
        <w:rPr>
          <w:rFonts w:ascii="Times New Roman" w:hAnsi="Times New Roman" w:cs="Times New Roman"/>
          <w:sz w:val="24"/>
          <w:szCs w:val="24"/>
          <w:lang w:val="en-US"/>
        </w:rPr>
        <w:lastRenderedPageBreak/>
        <w:t>Chamorro-</w:t>
      </w:r>
      <w:proofErr w:type="spellStart"/>
      <w:r w:rsidRPr="00296203">
        <w:rPr>
          <w:rFonts w:ascii="Times New Roman" w:hAnsi="Times New Roman" w:cs="Times New Roman"/>
          <w:sz w:val="24"/>
          <w:szCs w:val="24"/>
          <w:lang w:val="en-US"/>
        </w:rPr>
        <w:t>Premuzic</w:t>
      </w:r>
      <w:proofErr w:type="spellEnd"/>
      <w:r w:rsidRPr="00296203">
        <w:rPr>
          <w:rFonts w:ascii="Times New Roman" w:hAnsi="Times New Roman" w:cs="Times New Roman"/>
          <w:sz w:val="24"/>
          <w:szCs w:val="24"/>
          <w:lang w:val="en-US"/>
        </w:rPr>
        <w:t xml:space="preserve"> T. </w:t>
      </w:r>
      <w:proofErr w:type="spellStart"/>
      <w:r w:rsidRPr="00296203">
        <w:rPr>
          <w:rFonts w:ascii="Times New Roman" w:hAnsi="Times New Roman" w:cs="Times New Roman"/>
          <w:sz w:val="24"/>
          <w:szCs w:val="24"/>
          <w:lang w:val="en-US"/>
        </w:rPr>
        <w:t>i</w:t>
      </w:r>
      <w:proofErr w:type="spellEnd"/>
      <w:r w:rsidRPr="00296203">
        <w:rPr>
          <w:rFonts w:ascii="Times New Roman" w:hAnsi="Times New Roman" w:cs="Times New Roman"/>
          <w:sz w:val="24"/>
          <w:szCs w:val="24"/>
          <w:lang w:val="en-US"/>
        </w:rPr>
        <w:t xml:space="preserve"> </w:t>
      </w:r>
      <w:proofErr w:type="spellStart"/>
      <w:r w:rsidRPr="00296203">
        <w:rPr>
          <w:rFonts w:ascii="Times New Roman" w:hAnsi="Times New Roman" w:cs="Times New Roman"/>
          <w:sz w:val="24"/>
          <w:szCs w:val="24"/>
          <w:lang w:val="en-US"/>
        </w:rPr>
        <w:t>Furnham</w:t>
      </w:r>
      <w:proofErr w:type="spellEnd"/>
      <w:r w:rsidR="009E5B8E" w:rsidRPr="00296203">
        <w:rPr>
          <w:rFonts w:ascii="Times New Roman" w:hAnsi="Times New Roman" w:cs="Times New Roman"/>
          <w:sz w:val="24"/>
          <w:szCs w:val="24"/>
          <w:lang w:val="en-US"/>
        </w:rPr>
        <w:t xml:space="preserve"> A. (2003</w:t>
      </w:r>
      <w:r w:rsidR="00F22B8E" w:rsidRPr="00296203">
        <w:rPr>
          <w:rFonts w:ascii="Times New Roman" w:hAnsi="Times New Roman" w:cs="Times New Roman"/>
          <w:sz w:val="24"/>
          <w:szCs w:val="24"/>
          <w:lang w:val="en-US"/>
        </w:rPr>
        <w:t xml:space="preserve">). </w:t>
      </w:r>
      <w:r w:rsidR="00F22B8E" w:rsidRPr="00E65E50">
        <w:rPr>
          <w:rFonts w:ascii="Times New Roman" w:hAnsi="Times New Roman" w:cs="Times New Roman"/>
          <w:sz w:val="24"/>
          <w:szCs w:val="24"/>
          <w:lang w:val="en-US"/>
        </w:rPr>
        <w:t xml:space="preserve">Personality traits and academic examination performance. </w:t>
      </w:r>
      <w:r w:rsidR="00F22B8E" w:rsidRPr="00E65E50">
        <w:rPr>
          <w:rFonts w:ascii="Times New Roman" w:hAnsi="Times New Roman" w:cs="Times New Roman"/>
          <w:i/>
          <w:sz w:val="24"/>
          <w:szCs w:val="24"/>
          <w:lang w:val="en-US"/>
        </w:rPr>
        <w:t>European Journal of</w:t>
      </w:r>
      <w:r w:rsidRPr="00E65E50">
        <w:rPr>
          <w:rFonts w:ascii="Times New Roman" w:hAnsi="Times New Roman" w:cs="Times New Roman"/>
          <w:i/>
          <w:sz w:val="24"/>
          <w:szCs w:val="24"/>
          <w:lang w:val="en-US"/>
        </w:rPr>
        <w:t xml:space="preserve"> </w:t>
      </w:r>
      <w:r w:rsidR="00F22B8E" w:rsidRPr="00E65E50">
        <w:rPr>
          <w:rFonts w:ascii="Times New Roman" w:hAnsi="Times New Roman" w:cs="Times New Roman"/>
          <w:i/>
          <w:sz w:val="24"/>
          <w:szCs w:val="24"/>
          <w:lang w:val="en-US"/>
        </w:rPr>
        <w:t>Personality, 17,</w:t>
      </w:r>
      <w:r w:rsidR="00F22B8E" w:rsidRPr="00E65E50">
        <w:rPr>
          <w:rFonts w:ascii="Times New Roman" w:hAnsi="Times New Roman" w:cs="Times New Roman"/>
          <w:sz w:val="24"/>
          <w:szCs w:val="24"/>
          <w:lang w:val="en-US"/>
        </w:rPr>
        <w:t xml:space="preserve"> 237–250.</w:t>
      </w:r>
    </w:p>
    <w:p w:rsidR="00F22B8E" w:rsidRPr="00E65E50" w:rsidRDefault="00E65E50" w:rsidP="0010341D">
      <w:pPr>
        <w:autoSpaceDE w:val="0"/>
        <w:autoSpaceDN w:val="0"/>
        <w:adjustRightInd w:val="0"/>
        <w:spacing w:after="0" w:line="360" w:lineRule="auto"/>
        <w:ind w:firstLine="708"/>
        <w:jc w:val="both"/>
        <w:rPr>
          <w:rFonts w:ascii="Times New Roman" w:hAnsi="Times New Roman" w:cs="Times New Roman"/>
          <w:sz w:val="24"/>
          <w:szCs w:val="24"/>
          <w:lang w:val="en-US"/>
        </w:rPr>
      </w:pPr>
      <w:r w:rsidRPr="00296203">
        <w:rPr>
          <w:rFonts w:ascii="Times New Roman" w:hAnsi="Times New Roman" w:cs="Times New Roman"/>
          <w:sz w:val="24"/>
          <w:szCs w:val="24"/>
          <w:lang w:val="en-US"/>
        </w:rPr>
        <w:t>Chamorro-</w:t>
      </w:r>
      <w:proofErr w:type="spellStart"/>
      <w:r w:rsidRPr="00296203">
        <w:rPr>
          <w:rFonts w:ascii="Times New Roman" w:hAnsi="Times New Roman" w:cs="Times New Roman"/>
          <w:sz w:val="24"/>
          <w:szCs w:val="24"/>
          <w:lang w:val="en-US"/>
        </w:rPr>
        <w:t>Premuzic</w:t>
      </w:r>
      <w:proofErr w:type="spellEnd"/>
      <w:r w:rsidRPr="00296203">
        <w:rPr>
          <w:rFonts w:ascii="Times New Roman" w:hAnsi="Times New Roman" w:cs="Times New Roman"/>
          <w:sz w:val="24"/>
          <w:szCs w:val="24"/>
          <w:lang w:val="en-US"/>
        </w:rPr>
        <w:t xml:space="preserve"> T. </w:t>
      </w:r>
      <w:proofErr w:type="spellStart"/>
      <w:r w:rsidRPr="00296203">
        <w:rPr>
          <w:rFonts w:ascii="Times New Roman" w:hAnsi="Times New Roman" w:cs="Times New Roman"/>
          <w:sz w:val="24"/>
          <w:szCs w:val="24"/>
          <w:lang w:val="en-US"/>
        </w:rPr>
        <w:t>i</w:t>
      </w:r>
      <w:proofErr w:type="spellEnd"/>
      <w:r w:rsidRPr="00296203">
        <w:rPr>
          <w:rFonts w:ascii="Times New Roman" w:hAnsi="Times New Roman" w:cs="Times New Roman"/>
          <w:sz w:val="24"/>
          <w:szCs w:val="24"/>
          <w:lang w:val="en-US"/>
        </w:rPr>
        <w:t xml:space="preserve"> </w:t>
      </w:r>
      <w:proofErr w:type="spellStart"/>
      <w:r w:rsidRPr="00296203">
        <w:rPr>
          <w:rFonts w:ascii="Times New Roman" w:hAnsi="Times New Roman" w:cs="Times New Roman"/>
          <w:sz w:val="24"/>
          <w:szCs w:val="24"/>
          <w:lang w:val="en-US"/>
        </w:rPr>
        <w:t>Furnham</w:t>
      </w:r>
      <w:proofErr w:type="spellEnd"/>
      <w:r w:rsidR="00F22B8E" w:rsidRPr="00296203">
        <w:rPr>
          <w:rFonts w:ascii="Times New Roman" w:hAnsi="Times New Roman" w:cs="Times New Roman"/>
          <w:sz w:val="24"/>
          <w:szCs w:val="24"/>
          <w:lang w:val="en-US"/>
        </w:rPr>
        <w:t xml:space="preserve"> A. (2008). </w:t>
      </w:r>
      <w:r w:rsidR="00F22B8E" w:rsidRPr="00E65E50">
        <w:rPr>
          <w:rFonts w:ascii="Times New Roman" w:hAnsi="Times New Roman" w:cs="Times New Roman"/>
          <w:sz w:val="24"/>
          <w:szCs w:val="24"/>
          <w:lang w:val="en-US"/>
        </w:rPr>
        <w:t>Personality, intelligence, and approaches to learning as predictors of academic</w:t>
      </w:r>
      <w:r w:rsidR="00AD3233" w:rsidRPr="00E65E50">
        <w:rPr>
          <w:rFonts w:ascii="Times New Roman" w:hAnsi="Times New Roman" w:cs="Times New Roman"/>
          <w:sz w:val="24"/>
          <w:szCs w:val="24"/>
          <w:lang w:val="en-US"/>
        </w:rPr>
        <w:t xml:space="preserve"> </w:t>
      </w:r>
      <w:r w:rsidR="00F22B8E" w:rsidRPr="00E65E50">
        <w:rPr>
          <w:rFonts w:ascii="Times New Roman" w:hAnsi="Times New Roman" w:cs="Times New Roman"/>
          <w:sz w:val="24"/>
          <w:szCs w:val="24"/>
          <w:lang w:val="en-US"/>
        </w:rPr>
        <w:t xml:space="preserve">performance. </w:t>
      </w:r>
      <w:r w:rsidR="00F22B8E" w:rsidRPr="00E65E50">
        <w:rPr>
          <w:rFonts w:ascii="Times New Roman" w:hAnsi="Times New Roman" w:cs="Times New Roman"/>
          <w:i/>
          <w:sz w:val="24"/>
          <w:szCs w:val="24"/>
          <w:lang w:val="en-US"/>
        </w:rPr>
        <w:t>Personality and</w:t>
      </w:r>
      <w:r w:rsidRPr="00E65E50">
        <w:rPr>
          <w:rFonts w:ascii="Times New Roman" w:hAnsi="Times New Roman" w:cs="Times New Roman"/>
          <w:i/>
          <w:sz w:val="24"/>
          <w:szCs w:val="24"/>
          <w:lang w:val="en-US"/>
        </w:rPr>
        <w:t xml:space="preserve"> </w:t>
      </w:r>
      <w:r w:rsidR="00F22B8E" w:rsidRPr="00E65E50">
        <w:rPr>
          <w:rFonts w:ascii="Times New Roman" w:hAnsi="Times New Roman" w:cs="Times New Roman"/>
          <w:i/>
          <w:sz w:val="24"/>
          <w:szCs w:val="24"/>
          <w:lang w:val="en-US"/>
        </w:rPr>
        <w:t>Individual Differences, 44,</w:t>
      </w:r>
      <w:r w:rsidR="00F22B8E" w:rsidRPr="00E65E50">
        <w:rPr>
          <w:rFonts w:ascii="Times New Roman" w:hAnsi="Times New Roman" w:cs="Times New Roman"/>
          <w:sz w:val="24"/>
          <w:szCs w:val="24"/>
          <w:lang w:val="en-US"/>
        </w:rPr>
        <w:t xml:space="preserve"> 1596-1603.</w:t>
      </w:r>
    </w:p>
    <w:p w:rsidR="00DE5ED8" w:rsidRPr="00E65E50" w:rsidRDefault="00E65E50" w:rsidP="0010341D">
      <w:pPr>
        <w:autoSpaceDE w:val="0"/>
        <w:autoSpaceDN w:val="0"/>
        <w:adjustRightInd w:val="0"/>
        <w:spacing w:after="0" w:line="360" w:lineRule="auto"/>
        <w:ind w:firstLine="70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Conard</w:t>
      </w:r>
      <w:proofErr w:type="spellEnd"/>
      <w:r w:rsidR="00DE5ED8" w:rsidRPr="00E65E50">
        <w:rPr>
          <w:rFonts w:ascii="Times New Roman" w:hAnsi="Times New Roman" w:cs="Times New Roman"/>
          <w:sz w:val="24"/>
          <w:szCs w:val="24"/>
          <w:lang w:val="en-US"/>
        </w:rPr>
        <w:t xml:space="preserve"> M. A. (2006). Aptitude is not enough: How personality and behavior predict academic performance. </w:t>
      </w:r>
      <w:r w:rsidR="00DE5ED8" w:rsidRPr="00E65E50">
        <w:rPr>
          <w:rFonts w:ascii="Times New Roman" w:hAnsi="Times New Roman" w:cs="Times New Roman"/>
          <w:i/>
          <w:sz w:val="24"/>
          <w:szCs w:val="24"/>
          <w:lang w:val="en-US"/>
        </w:rPr>
        <w:t xml:space="preserve">Journal of Research in Personality, 40, </w:t>
      </w:r>
      <w:r w:rsidR="00DE5ED8" w:rsidRPr="00E65E50">
        <w:rPr>
          <w:rFonts w:ascii="Times New Roman" w:hAnsi="Times New Roman" w:cs="Times New Roman"/>
          <w:sz w:val="24"/>
          <w:szCs w:val="24"/>
          <w:lang w:val="en-US"/>
        </w:rPr>
        <w:t>339-346.</w:t>
      </w:r>
    </w:p>
    <w:p w:rsidR="00F22B8E" w:rsidRPr="00E65E50" w:rsidRDefault="00F22B8E" w:rsidP="0010341D">
      <w:pPr>
        <w:autoSpaceDE w:val="0"/>
        <w:autoSpaceDN w:val="0"/>
        <w:adjustRightInd w:val="0"/>
        <w:spacing w:after="0" w:line="360" w:lineRule="auto"/>
        <w:ind w:firstLine="708"/>
        <w:jc w:val="both"/>
        <w:rPr>
          <w:rFonts w:ascii="Times New Roman" w:hAnsi="Times New Roman" w:cs="Times New Roman"/>
          <w:sz w:val="24"/>
          <w:szCs w:val="24"/>
          <w:lang w:val="en-US"/>
        </w:rPr>
      </w:pPr>
      <w:r w:rsidRPr="00E65E50">
        <w:rPr>
          <w:rFonts w:ascii="Times New Roman" w:hAnsi="Times New Roman" w:cs="Times New Roman"/>
          <w:sz w:val="24"/>
          <w:szCs w:val="24"/>
          <w:lang w:val="en-US"/>
        </w:rPr>
        <w:t xml:space="preserve">Conrad N. </w:t>
      </w:r>
      <w:proofErr w:type="spellStart"/>
      <w:r w:rsidR="00E65E50">
        <w:rPr>
          <w:rFonts w:ascii="Times New Roman" w:hAnsi="Times New Roman" w:cs="Times New Roman"/>
          <w:sz w:val="24"/>
          <w:szCs w:val="24"/>
          <w:lang w:val="en-US"/>
        </w:rPr>
        <w:t>i</w:t>
      </w:r>
      <w:proofErr w:type="spellEnd"/>
      <w:r w:rsidRPr="00E65E50">
        <w:rPr>
          <w:rFonts w:ascii="Times New Roman" w:hAnsi="Times New Roman" w:cs="Times New Roman"/>
          <w:sz w:val="24"/>
          <w:szCs w:val="24"/>
          <w:lang w:val="en-US"/>
        </w:rPr>
        <w:t xml:space="preserve"> Party M.W. (2012). </w:t>
      </w:r>
      <w:proofErr w:type="spellStart"/>
      <w:r w:rsidRPr="00E65E50">
        <w:rPr>
          <w:rFonts w:ascii="Times New Roman" w:hAnsi="Times New Roman" w:cs="Times New Roman"/>
          <w:sz w:val="24"/>
          <w:szCs w:val="24"/>
          <w:lang w:val="en-US"/>
        </w:rPr>
        <w:t>Conscienciousness</w:t>
      </w:r>
      <w:proofErr w:type="spellEnd"/>
      <w:r w:rsidRPr="00E65E50">
        <w:rPr>
          <w:rFonts w:ascii="Times New Roman" w:hAnsi="Times New Roman" w:cs="Times New Roman"/>
          <w:sz w:val="24"/>
          <w:szCs w:val="24"/>
          <w:lang w:val="en-US"/>
        </w:rPr>
        <w:t xml:space="preserve"> and academic performance: A </w:t>
      </w:r>
      <w:proofErr w:type="spellStart"/>
      <w:r w:rsidRPr="00E65E50">
        <w:rPr>
          <w:rFonts w:ascii="Times New Roman" w:hAnsi="Times New Roman" w:cs="Times New Roman"/>
          <w:sz w:val="24"/>
          <w:szCs w:val="24"/>
          <w:lang w:val="en-US"/>
        </w:rPr>
        <w:t>Mediational</w:t>
      </w:r>
      <w:proofErr w:type="spellEnd"/>
      <w:r w:rsidRPr="00E65E50">
        <w:rPr>
          <w:rFonts w:ascii="Times New Roman" w:hAnsi="Times New Roman" w:cs="Times New Roman"/>
          <w:sz w:val="24"/>
          <w:szCs w:val="24"/>
          <w:lang w:val="en-US"/>
        </w:rPr>
        <w:t xml:space="preserve"> Analysis. </w:t>
      </w:r>
      <w:r w:rsidRPr="00E65E50">
        <w:rPr>
          <w:rFonts w:ascii="Times New Roman" w:hAnsi="Times New Roman" w:cs="Times New Roman"/>
          <w:i/>
          <w:sz w:val="24"/>
          <w:szCs w:val="24"/>
          <w:lang w:val="en-US"/>
        </w:rPr>
        <w:t>International Journal for the</w:t>
      </w:r>
      <w:r w:rsidR="00AD3233" w:rsidRPr="00E65E50">
        <w:rPr>
          <w:rFonts w:ascii="Times New Roman" w:hAnsi="Times New Roman" w:cs="Times New Roman"/>
          <w:i/>
          <w:sz w:val="24"/>
          <w:szCs w:val="24"/>
          <w:lang w:val="en-US"/>
        </w:rPr>
        <w:t xml:space="preserve"> </w:t>
      </w:r>
      <w:r w:rsidRPr="00E65E50">
        <w:rPr>
          <w:rFonts w:ascii="Times New Roman" w:hAnsi="Times New Roman" w:cs="Times New Roman"/>
          <w:i/>
          <w:sz w:val="24"/>
          <w:szCs w:val="24"/>
          <w:lang w:val="en-US"/>
        </w:rPr>
        <w:t>Scholarship of Teaching and Learning, 6(1),</w:t>
      </w:r>
      <w:r w:rsidRPr="00E65E50">
        <w:rPr>
          <w:rFonts w:ascii="Times New Roman" w:hAnsi="Times New Roman" w:cs="Times New Roman"/>
          <w:sz w:val="24"/>
          <w:szCs w:val="24"/>
          <w:lang w:val="en-US"/>
        </w:rPr>
        <w:t xml:space="preserve"> 1-14.</w:t>
      </w:r>
    </w:p>
    <w:p w:rsidR="00E65E50" w:rsidRPr="005269D7" w:rsidRDefault="00387F47" w:rsidP="0010341D">
      <w:pPr>
        <w:autoSpaceDE w:val="0"/>
        <w:autoSpaceDN w:val="0"/>
        <w:adjustRightInd w:val="0"/>
        <w:spacing w:after="0" w:line="360" w:lineRule="auto"/>
        <w:ind w:firstLine="708"/>
        <w:jc w:val="both"/>
        <w:rPr>
          <w:lang w:val="en-US"/>
        </w:rPr>
      </w:pPr>
      <w:proofErr w:type="spellStart"/>
      <w:r w:rsidRPr="005269D7">
        <w:rPr>
          <w:rFonts w:ascii="Times New Roman" w:hAnsi="Times New Roman" w:cs="Times New Roman"/>
          <w:sz w:val="24"/>
          <w:szCs w:val="24"/>
          <w:lang w:val="en-US"/>
        </w:rPr>
        <w:t>Czerniawska</w:t>
      </w:r>
      <w:proofErr w:type="spellEnd"/>
      <w:r w:rsidR="00AD3233" w:rsidRPr="005269D7">
        <w:rPr>
          <w:rFonts w:ascii="Times New Roman" w:hAnsi="Times New Roman" w:cs="Times New Roman"/>
          <w:sz w:val="24"/>
          <w:szCs w:val="24"/>
          <w:lang w:val="en-US"/>
        </w:rPr>
        <w:t xml:space="preserve"> E. </w:t>
      </w:r>
      <w:proofErr w:type="spellStart"/>
      <w:r w:rsidR="00AD3233" w:rsidRPr="005269D7">
        <w:rPr>
          <w:rFonts w:ascii="Times New Roman" w:hAnsi="Times New Roman" w:cs="Times New Roman"/>
          <w:sz w:val="24"/>
          <w:szCs w:val="24"/>
          <w:lang w:val="en-US"/>
        </w:rPr>
        <w:t>i</w:t>
      </w:r>
      <w:proofErr w:type="spellEnd"/>
      <w:r w:rsidR="00AD3233" w:rsidRPr="005269D7">
        <w:rPr>
          <w:rFonts w:ascii="Times New Roman" w:hAnsi="Times New Roman" w:cs="Times New Roman"/>
          <w:sz w:val="24"/>
          <w:szCs w:val="24"/>
          <w:lang w:val="en-US"/>
        </w:rPr>
        <w:t xml:space="preserve"> </w:t>
      </w:r>
      <w:proofErr w:type="spellStart"/>
      <w:r w:rsidRPr="005269D7">
        <w:rPr>
          <w:rFonts w:ascii="Times New Roman" w:hAnsi="Times New Roman" w:cs="Times New Roman"/>
          <w:sz w:val="24"/>
          <w:szCs w:val="24"/>
          <w:lang w:val="en-US"/>
        </w:rPr>
        <w:t>Zawadzki</w:t>
      </w:r>
      <w:proofErr w:type="spellEnd"/>
      <w:r w:rsidR="00AD3233" w:rsidRPr="005269D7">
        <w:rPr>
          <w:rFonts w:ascii="Times New Roman" w:hAnsi="Times New Roman" w:cs="Times New Roman"/>
          <w:sz w:val="24"/>
          <w:szCs w:val="24"/>
          <w:lang w:val="en-US"/>
        </w:rPr>
        <w:t xml:space="preserve"> B. (2010).</w:t>
      </w:r>
      <w:r w:rsidRPr="005269D7">
        <w:rPr>
          <w:rFonts w:ascii="Times New Roman" w:hAnsi="Times New Roman" w:cs="Times New Roman"/>
          <w:sz w:val="24"/>
          <w:szCs w:val="24"/>
          <w:lang w:val="en-US"/>
        </w:rPr>
        <w:t xml:space="preserve"> </w:t>
      </w:r>
      <w:r w:rsidRPr="00E65E50">
        <w:rPr>
          <w:rFonts w:ascii="Times New Roman" w:hAnsi="Times New Roman" w:cs="Times New Roman"/>
          <w:iCs/>
          <w:sz w:val="24"/>
          <w:szCs w:val="24"/>
        </w:rPr>
        <w:t>Aktywność strategiczna jako czynnik pośredniczący</w:t>
      </w:r>
      <w:r w:rsidR="00E65E50" w:rsidRPr="00E65E50">
        <w:rPr>
          <w:rFonts w:ascii="Times New Roman" w:hAnsi="Times New Roman" w:cs="Times New Roman"/>
          <w:iCs/>
          <w:sz w:val="24"/>
          <w:szCs w:val="24"/>
        </w:rPr>
        <w:t xml:space="preserve"> </w:t>
      </w:r>
      <w:r w:rsidRPr="00E65E50">
        <w:rPr>
          <w:rFonts w:ascii="Times New Roman" w:hAnsi="Times New Roman" w:cs="Times New Roman"/>
          <w:iCs/>
          <w:sz w:val="24"/>
          <w:szCs w:val="24"/>
        </w:rPr>
        <w:t>w relacji osobowość</w:t>
      </w:r>
      <w:r w:rsidR="0010341D">
        <w:rPr>
          <w:rFonts w:ascii="Times New Roman" w:hAnsi="Times New Roman" w:cs="Times New Roman"/>
          <w:iCs/>
          <w:sz w:val="24"/>
          <w:szCs w:val="24"/>
        </w:rPr>
        <w:t xml:space="preserve"> </w:t>
      </w:r>
      <w:r w:rsidRPr="00E65E50">
        <w:rPr>
          <w:rFonts w:ascii="Times New Roman" w:hAnsi="Times New Roman" w:cs="Times New Roman"/>
          <w:iCs/>
          <w:sz w:val="24"/>
          <w:szCs w:val="24"/>
        </w:rPr>
        <w:t>–</w:t>
      </w:r>
      <w:r w:rsidR="0010341D">
        <w:rPr>
          <w:rFonts w:ascii="Times New Roman" w:hAnsi="Times New Roman" w:cs="Times New Roman"/>
          <w:iCs/>
          <w:sz w:val="24"/>
          <w:szCs w:val="24"/>
        </w:rPr>
        <w:t xml:space="preserve"> </w:t>
      </w:r>
      <w:r w:rsidRPr="00E65E50">
        <w:rPr>
          <w:rFonts w:ascii="Times New Roman" w:hAnsi="Times New Roman" w:cs="Times New Roman"/>
          <w:iCs/>
          <w:sz w:val="24"/>
          <w:szCs w:val="24"/>
        </w:rPr>
        <w:t>osiągnięcia w nauce</w:t>
      </w:r>
      <w:r w:rsidR="0010341D">
        <w:rPr>
          <w:rFonts w:ascii="Times New Roman" w:hAnsi="Times New Roman" w:cs="Times New Roman"/>
          <w:sz w:val="24"/>
          <w:szCs w:val="24"/>
        </w:rPr>
        <w:t>.</w:t>
      </w:r>
      <w:r w:rsidRPr="00E65E50">
        <w:rPr>
          <w:rFonts w:ascii="Times New Roman" w:hAnsi="Times New Roman" w:cs="Times New Roman"/>
          <w:sz w:val="24"/>
          <w:szCs w:val="24"/>
        </w:rPr>
        <w:t xml:space="preserve"> </w:t>
      </w:r>
      <w:r w:rsidR="00E65E50">
        <w:rPr>
          <w:rFonts w:ascii="Times New Roman" w:hAnsi="Times New Roman" w:cs="Times New Roman"/>
          <w:sz w:val="24"/>
          <w:szCs w:val="24"/>
        </w:rPr>
        <w:t>W:</w:t>
      </w:r>
      <w:r w:rsidR="006C2231">
        <w:rPr>
          <w:rFonts w:ascii="Times New Roman" w:hAnsi="Times New Roman" w:cs="Times New Roman"/>
          <w:sz w:val="24"/>
          <w:szCs w:val="24"/>
        </w:rPr>
        <w:t xml:space="preserve"> A. E.</w:t>
      </w:r>
      <w:r w:rsidR="00E65E50">
        <w:rPr>
          <w:rFonts w:ascii="Times New Roman" w:hAnsi="Times New Roman" w:cs="Times New Roman"/>
          <w:sz w:val="24"/>
          <w:szCs w:val="24"/>
        </w:rPr>
        <w:t xml:space="preserve"> </w:t>
      </w:r>
      <w:r w:rsidRPr="00E65E50">
        <w:rPr>
          <w:rFonts w:ascii="Times New Roman" w:hAnsi="Times New Roman" w:cs="Times New Roman"/>
          <w:sz w:val="24"/>
          <w:szCs w:val="24"/>
        </w:rPr>
        <w:t>Sękowski</w:t>
      </w:r>
      <w:r w:rsidR="00E65E50">
        <w:rPr>
          <w:rFonts w:ascii="Times New Roman" w:hAnsi="Times New Roman" w:cs="Times New Roman"/>
          <w:sz w:val="24"/>
          <w:szCs w:val="24"/>
        </w:rPr>
        <w:t xml:space="preserve"> i </w:t>
      </w:r>
      <w:r w:rsidR="006C2231">
        <w:rPr>
          <w:rFonts w:ascii="Times New Roman" w:hAnsi="Times New Roman" w:cs="Times New Roman"/>
          <w:sz w:val="24"/>
          <w:szCs w:val="24"/>
        </w:rPr>
        <w:t xml:space="preserve">W. </w:t>
      </w:r>
      <w:proofErr w:type="spellStart"/>
      <w:r w:rsidR="006C2231">
        <w:rPr>
          <w:rFonts w:ascii="Times New Roman" w:hAnsi="Times New Roman" w:cs="Times New Roman"/>
          <w:sz w:val="24"/>
          <w:szCs w:val="24"/>
        </w:rPr>
        <w:t>Klinkosz</w:t>
      </w:r>
      <w:proofErr w:type="spellEnd"/>
      <w:r w:rsidR="006C2231">
        <w:rPr>
          <w:rFonts w:ascii="Times New Roman" w:hAnsi="Times New Roman" w:cs="Times New Roman"/>
          <w:sz w:val="24"/>
          <w:szCs w:val="24"/>
        </w:rPr>
        <w:t xml:space="preserve"> </w:t>
      </w:r>
      <w:r w:rsidR="00E65E50">
        <w:rPr>
          <w:rFonts w:ascii="Times New Roman" w:hAnsi="Times New Roman" w:cs="Times New Roman"/>
          <w:sz w:val="24"/>
          <w:szCs w:val="24"/>
        </w:rPr>
        <w:t xml:space="preserve">(red.). </w:t>
      </w:r>
      <w:r w:rsidR="00E65E50">
        <w:rPr>
          <w:rFonts w:ascii="Times New Roman" w:hAnsi="Times New Roman" w:cs="Times New Roman"/>
          <w:i/>
          <w:sz w:val="24"/>
          <w:szCs w:val="24"/>
        </w:rPr>
        <w:t>Zdolności człowieka w ujęciu współczesnej psychologii</w:t>
      </w:r>
      <w:r w:rsidR="000F0A82">
        <w:rPr>
          <w:rFonts w:ascii="Times New Roman" w:hAnsi="Times New Roman" w:cs="Times New Roman"/>
          <w:i/>
          <w:sz w:val="24"/>
          <w:szCs w:val="24"/>
        </w:rPr>
        <w:t xml:space="preserve"> </w:t>
      </w:r>
      <w:r w:rsidR="000F0A82" w:rsidRPr="00E65E50">
        <w:rPr>
          <w:rFonts w:ascii="Times New Roman" w:hAnsi="Times New Roman" w:cs="Times New Roman"/>
          <w:color w:val="000000"/>
          <w:sz w:val="24"/>
          <w:szCs w:val="24"/>
        </w:rPr>
        <w:t xml:space="preserve">(s. </w:t>
      </w:r>
      <w:r w:rsidR="000F0A82">
        <w:rPr>
          <w:rFonts w:ascii="Times New Roman" w:hAnsi="Times New Roman" w:cs="Times New Roman"/>
          <w:color w:val="000000"/>
          <w:sz w:val="24"/>
          <w:szCs w:val="24"/>
        </w:rPr>
        <w:t>15-31</w:t>
      </w:r>
      <w:r w:rsidR="000F0A82" w:rsidRPr="00E65E50">
        <w:rPr>
          <w:rFonts w:ascii="Times New Roman" w:hAnsi="Times New Roman" w:cs="Times New Roman"/>
          <w:color w:val="000000"/>
          <w:sz w:val="24"/>
          <w:szCs w:val="24"/>
        </w:rPr>
        <w:t>)</w:t>
      </w:r>
      <w:r w:rsidR="0010341D">
        <w:rPr>
          <w:rFonts w:ascii="Times New Roman" w:hAnsi="Times New Roman" w:cs="Times New Roman"/>
          <w:i/>
          <w:sz w:val="24"/>
          <w:szCs w:val="24"/>
        </w:rPr>
        <w:t>.</w:t>
      </w:r>
      <w:r w:rsidRPr="00E65E50">
        <w:rPr>
          <w:rFonts w:ascii="Times New Roman" w:hAnsi="Times New Roman" w:cs="Times New Roman"/>
          <w:sz w:val="24"/>
          <w:szCs w:val="24"/>
        </w:rPr>
        <w:t xml:space="preserve"> </w:t>
      </w:r>
      <w:r w:rsidRPr="005269D7">
        <w:rPr>
          <w:rFonts w:ascii="Times New Roman" w:hAnsi="Times New Roman" w:cs="Times New Roman"/>
          <w:sz w:val="24"/>
          <w:szCs w:val="24"/>
          <w:lang w:val="en-US"/>
        </w:rPr>
        <w:t>Lublin</w:t>
      </w:r>
      <w:r w:rsidR="0010341D" w:rsidRPr="005269D7">
        <w:rPr>
          <w:rFonts w:ascii="Times New Roman" w:hAnsi="Times New Roman" w:cs="Times New Roman"/>
          <w:sz w:val="24"/>
          <w:szCs w:val="24"/>
          <w:lang w:val="en-US"/>
        </w:rPr>
        <w:t xml:space="preserve">: </w:t>
      </w:r>
      <w:proofErr w:type="spellStart"/>
      <w:r w:rsidR="0010341D" w:rsidRPr="005269D7">
        <w:rPr>
          <w:rFonts w:ascii="Times New Roman" w:hAnsi="Times New Roman" w:cs="Times New Roman"/>
          <w:sz w:val="24"/>
          <w:szCs w:val="24"/>
          <w:lang w:val="en-US"/>
        </w:rPr>
        <w:t>Towarzystwo</w:t>
      </w:r>
      <w:proofErr w:type="spellEnd"/>
      <w:r w:rsidR="0010341D" w:rsidRPr="005269D7">
        <w:rPr>
          <w:rFonts w:ascii="Times New Roman" w:hAnsi="Times New Roman" w:cs="Times New Roman"/>
          <w:sz w:val="24"/>
          <w:szCs w:val="24"/>
          <w:lang w:val="en-US"/>
        </w:rPr>
        <w:t xml:space="preserve"> </w:t>
      </w:r>
      <w:proofErr w:type="spellStart"/>
      <w:r w:rsidR="0010341D" w:rsidRPr="005269D7">
        <w:rPr>
          <w:rFonts w:ascii="Times New Roman" w:hAnsi="Times New Roman" w:cs="Times New Roman"/>
          <w:sz w:val="24"/>
          <w:szCs w:val="24"/>
          <w:lang w:val="en-US"/>
        </w:rPr>
        <w:t>Naukowe</w:t>
      </w:r>
      <w:proofErr w:type="spellEnd"/>
      <w:r w:rsidR="0010341D" w:rsidRPr="005269D7">
        <w:rPr>
          <w:rFonts w:ascii="Times New Roman" w:hAnsi="Times New Roman" w:cs="Times New Roman"/>
          <w:sz w:val="24"/>
          <w:szCs w:val="24"/>
          <w:lang w:val="en-US"/>
        </w:rPr>
        <w:t xml:space="preserve"> KUL.</w:t>
      </w:r>
      <w:r w:rsidRPr="005269D7">
        <w:rPr>
          <w:rFonts w:ascii="Times New Roman" w:hAnsi="Times New Roman" w:cs="Times New Roman"/>
          <w:sz w:val="24"/>
          <w:szCs w:val="24"/>
          <w:lang w:val="en-US"/>
        </w:rPr>
        <w:t xml:space="preserve"> </w:t>
      </w:r>
    </w:p>
    <w:p w:rsidR="00B93347" w:rsidRDefault="0010341D" w:rsidP="0010341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Davidson J.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Sternberg</w:t>
      </w:r>
      <w:r w:rsidR="007401A9" w:rsidRPr="00E65E50">
        <w:rPr>
          <w:rFonts w:ascii="Times New Roman" w:hAnsi="Times New Roman" w:cs="Times New Roman"/>
          <w:sz w:val="24"/>
          <w:szCs w:val="24"/>
          <w:lang w:val="en-US"/>
        </w:rPr>
        <w:t xml:space="preserve"> R. (1983). The role of insight in intellectual giftedness. </w:t>
      </w:r>
      <w:proofErr w:type="spellStart"/>
      <w:r w:rsidR="007401A9" w:rsidRPr="00E65E50">
        <w:rPr>
          <w:rFonts w:ascii="Times New Roman" w:hAnsi="Times New Roman" w:cs="Times New Roman"/>
          <w:i/>
          <w:iCs/>
          <w:sz w:val="24"/>
          <w:szCs w:val="24"/>
        </w:rPr>
        <w:t>Gifted</w:t>
      </w:r>
      <w:proofErr w:type="spellEnd"/>
      <w:r w:rsidR="007401A9" w:rsidRPr="00E65E50">
        <w:rPr>
          <w:rFonts w:ascii="Times New Roman" w:hAnsi="Times New Roman" w:cs="Times New Roman"/>
          <w:i/>
          <w:iCs/>
          <w:sz w:val="24"/>
          <w:szCs w:val="24"/>
        </w:rPr>
        <w:t xml:space="preserve"> </w:t>
      </w:r>
      <w:proofErr w:type="spellStart"/>
      <w:r w:rsidR="007401A9" w:rsidRPr="00E65E50">
        <w:rPr>
          <w:rFonts w:ascii="Times New Roman" w:hAnsi="Times New Roman" w:cs="Times New Roman"/>
          <w:i/>
          <w:iCs/>
          <w:sz w:val="24"/>
          <w:szCs w:val="24"/>
        </w:rPr>
        <w:t>Child</w:t>
      </w:r>
      <w:proofErr w:type="spellEnd"/>
      <w:r w:rsidR="007401A9" w:rsidRPr="00E65E50">
        <w:rPr>
          <w:rFonts w:ascii="Times New Roman" w:hAnsi="Times New Roman" w:cs="Times New Roman"/>
          <w:i/>
          <w:iCs/>
          <w:sz w:val="24"/>
          <w:szCs w:val="24"/>
        </w:rPr>
        <w:t xml:space="preserve"> </w:t>
      </w:r>
      <w:proofErr w:type="spellStart"/>
      <w:r w:rsidR="007401A9" w:rsidRPr="00E65E50">
        <w:rPr>
          <w:rFonts w:ascii="Times New Roman" w:hAnsi="Times New Roman" w:cs="Times New Roman"/>
          <w:i/>
          <w:iCs/>
          <w:sz w:val="24"/>
          <w:szCs w:val="24"/>
        </w:rPr>
        <w:t>Quarterly</w:t>
      </w:r>
      <w:proofErr w:type="spellEnd"/>
      <w:r w:rsidR="007401A9" w:rsidRPr="0010341D">
        <w:rPr>
          <w:rFonts w:ascii="Times New Roman" w:hAnsi="Times New Roman" w:cs="Times New Roman"/>
          <w:i/>
          <w:sz w:val="24"/>
          <w:szCs w:val="24"/>
        </w:rPr>
        <w:t>, 28,</w:t>
      </w:r>
      <w:r w:rsidR="007401A9" w:rsidRPr="00E65E50">
        <w:rPr>
          <w:rFonts w:ascii="Times New Roman" w:hAnsi="Times New Roman" w:cs="Times New Roman"/>
          <w:sz w:val="24"/>
          <w:szCs w:val="24"/>
        </w:rPr>
        <w:t xml:space="preserve"> 58-64.</w:t>
      </w:r>
    </w:p>
    <w:p w:rsidR="000C1879" w:rsidRPr="0010341D" w:rsidRDefault="000C1879" w:rsidP="0010341D">
      <w:pPr>
        <w:autoSpaceDE w:val="0"/>
        <w:autoSpaceDN w:val="0"/>
        <w:adjustRightInd w:val="0"/>
        <w:spacing w:after="0" w:line="360" w:lineRule="auto"/>
        <w:ind w:firstLine="708"/>
        <w:jc w:val="both"/>
        <w:rPr>
          <w:rFonts w:ascii="Times New Roman" w:hAnsi="Times New Roman" w:cs="Times New Roman"/>
          <w:sz w:val="24"/>
          <w:szCs w:val="24"/>
        </w:rPr>
      </w:pPr>
      <w:r w:rsidRPr="00E65E50">
        <w:rPr>
          <w:rFonts w:ascii="Times New Roman" w:hAnsi="Times New Roman" w:cs="Times New Roman"/>
          <w:sz w:val="24"/>
          <w:szCs w:val="24"/>
        </w:rPr>
        <w:t>Dyrda B.</w:t>
      </w:r>
      <w:r w:rsidR="0010341D">
        <w:rPr>
          <w:rFonts w:ascii="Times New Roman" w:hAnsi="Times New Roman" w:cs="Times New Roman"/>
          <w:sz w:val="24"/>
          <w:szCs w:val="24"/>
        </w:rPr>
        <w:t xml:space="preserve"> (2000).</w:t>
      </w:r>
      <w:r w:rsidRPr="00E65E50">
        <w:rPr>
          <w:rFonts w:ascii="Times New Roman" w:hAnsi="Times New Roman" w:cs="Times New Roman"/>
          <w:sz w:val="24"/>
          <w:szCs w:val="24"/>
        </w:rPr>
        <w:t xml:space="preserve"> </w:t>
      </w:r>
      <w:r w:rsidRPr="00E65E50">
        <w:rPr>
          <w:rFonts w:ascii="Times New Roman" w:hAnsi="Times New Roman" w:cs="Times New Roman"/>
          <w:i/>
          <w:iCs/>
          <w:sz w:val="24"/>
          <w:szCs w:val="24"/>
        </w:rPr>
        <w:t>Syndrom nieadekwatnych osiągnięć jako niepowodzenie szkolne uczniów</w:t>
      </w:r>
      <w:r w:rsidR="0010341D">
        <w:rPr>
          <w:rFonts w:ascii="Times New Roman" w:hAnsi="Times New Roman" w:cs="Times New Roman"/>
          <w:i/>
          <w:iCs/>
          <w:sz w:val="24"/>
          <w:szCs w:val="24"/>
        </w:rPr>
        <w:t xml:space="preserve"> </w:t>
      </w:r>
      <w:r w:rsidRPr="00E65E50">
        <w:rPr>
          <w:rFonts w:ascii="Times New Roman" w:hAnsi="Times New Roman" w:cs="Times New Roman"/>
          <w:i/>
          <w:iCs/>
          <w:sz w:val="24"/>
          <w:szCs w:val="24"/>
        </w:rPr>
        <w:t xml:space="preserve">zdolnych. </w:t>
      </w:r>
      <w:r w:rsidRPr="0010341D">
        <w:rPr>
          <w:rFonts w:ascii="Times New Roman" w:hAnsi="Times New Roman" w:cs="Times New Roman"/>
          <w:i/>
          <w:iCs/>
          <w:sz w:val="24"/>
          <w:szCs w:val="24"/>
        </w:rPr>
        <w:t>Diagnoza i terapia</w:t>
      </w:r>
      <w:r w:rsidR="0010341D" w:rsidRPr="0010341D">
        <w:rPr>
          <w:rFonts w:ascii="Times New Roman" w:hAnsi="Times New Roman" w:cs="Times New Roman"/>
          <w:sz w:val="24"/>
          <w:szCs w:val="24"/>
        </w:rPr>
        <w:t xml:space="preserve">. </w:t>
      </w:r>
      <w:r w:rsidRPr="0010341D">
        <w:rPr>
          <w:rFonts w:ascii="Times New Roman" w:hAnsi="Times New Roman" w:cs="Times New Roman"/>
          <w:sz w:val="24"/>
          <w:szCs w:val="24"/>
        </w:rPr>
        <w:t xml:space="preserve"> </w:t>
      </w:r>
      <w:r w:rsidR="0010341D">
        <w:rPr>
          <w:rFonts w:ascii="Times New Roman" w:hAnsi="Times New Roman" w:cs="Times New Roman"/>
          <w:sz w:val="24"/>
          <w:szCs w:val="24"/>
        </w:rPr>
        <w:t xml:space="preserve">Kraków: </w:t>
      </w:r>
      <w:r w:rsidRPr="0010341D">
        <w:rPr>
          <w:rFonts w:ascii="Times New Roman" w:hAnsi="Times New Roman" w:cs="Times New Roman"/>
          <w:sz w:val="24"/>
          <w:szCs w:val="24"/>
        </w:rPr>
        <w:t>O</w:t>
      </w:r>
      <w:r w:rsidR="00AD3233" w:rsidRPr="0010341D">
        <w:rPr>
          <w:rFonts w:ascii="Times New Roman" w:hAnsi="Times New Roman" w:cs="Times New Roman"/>
          <w:sz w:val="24"/>
          <w:szCs w:val="24"/>
        </w:rPr>
        <w:t>fi</w:t>
      </w:r>
      <w:r w:rsidR="0010341D">
        <w:rPr>
          <w:rFonts w:ascii="Times New Roman" w:hAnsi="Times New Roman" w:cs="Times New Roman"/>
          <w:sz w:val="24"/>
          <w:szCs w:val="24"/>
        </w:rPr>
        <w:t xml:space="preserve">cyna Wydawnicza </w:t>
      </w:r>
      <w:r w:rsidRPr="0010341D">
        <w:rPr>
          <w:rFonts w:ascii="Times New Roman" w:hAnsi="Times New Roman" w:cs="Times New Roman"/>
          <w:sz w:val="24"/>
          <w:szCs w:val="24"/>
        </w:rPr>
        <w:t>Impuls.</w:t>
      </w:r>
    </w:p>
    <w:p w:rsidR="000C1879" w:rsidRPr="005269D7" w:rsidRDefault="005039BE" w:rsidP="0010341D">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10341D">
        <w:rPr>
          <w:rFonts w:ascii="Times New Roman" w:hAnsi="Times New Roman" w:cs="Times New Roman"/>
          <w:sz w:val="24"/>
          <w:szCs w:val="24"/>
        </w:rPr>
        <w:t>Eysenck</w:t>
      </w:r>
      <w:proofErr w:type="spellEnd"/>
      <w:r w:rsidRPr="0010341D">
        <w:rPr>
          <w:rFonts w:ascii="Times New Roman" w:hAnsi="Times New Roman" w:cs="Times New Roman"/>
          <w:sz w:val="24"/>
          <w:szCs w:val="24"/>
        </w:rPr>
        <w:t xml:space="preserve"> H. J. (1992). </w:t>
      </w:r>
      <w:r w:rsidRPr="005269D7">
        <w:rPr>
          <w:rFonts w:ascii="Times New Roman" w:hAnsi="Times New Roman" w:cs="Times New Roman"/>
          <w:sz w:val="24"/>
          <w:szCs w:val="24"/>
          <w:lang w:val="en-US"/>
        </w:rPr>
        <w:t xml:space="preserve">Personality and education: the influence of extraversion, neuroticism and </w:t>
      </w:r>
      <w:proofErr w:type="spellStart"/>
      <w:r w:rsidRPr="005269D7">
        <w:rPr>
          <w:rFonts w:ascii="Times New Roman" w:hAnsi="Times New Roman" w:cs="Times New Roman"/>
          <w:sz w:val="24"/>
          <w:szCs w:val="24"/>
          <w:lang w:val="en-US"/>
        </w:rPr>
        <w:t>psychoticism</w:t>
      </w:r>
      <w:proofErr w:type="spellEnd"/>
      <w:r w:rsidRPr="005269D7">
        <w:rPr>
          <w:rFonts w:ascii="Times New Roman" w:hAnsi="Times New Roman" w:cs="Times New Roman"/>
          <w:sz w:val="24"/>
          <w:szCs w:val="24"/>
          <w:lang w:val="en-US"/>
        </w:rPr>
        <w:t xml:space="preserve">. </w:t>
      </w:r>
      <w:proofErr w:type="spellStart"/>
      <w:r w:rsidRPr="0010341D">
        <w:rPr>
          <w:rFonts w:ascii="Times New Roman" w:hAnsi="Times New Roman" w:cs="Times New Roman"/>
          <w:i/>
          <w:iCs/>
          <w:sz w:val="24"/>
          <w:szCs w:val="24"/>
        </w:rPr>
        <w:t>Zeitschri</w:t>
      </w:r>
      <w:r w:rsidRPr="005269D7">
        <w:rPr>
          <w:rFonts w:ascii="Times New Roman" w:hAnsi="Times New Roman" w:cs="Times New Roman"/>
          <w:i/>
          <w:iCs/>
          <w:sz w:val="24"/>
          <w:szCs w:val="24"/>
        </w:rPr>
        <w:t>ft</w:t>
      </w:r>
      <w:proofErr w:type="spellEnd"/>
      <w:r w:rsidRPr="005269D7">
        <w:rPr>
          <w:rFonts w:ascii="Times New Roman" w:hAnsi="Times New Roman" w:cs="Times New Roman"/>
          <w:i/>
          <w:iCs/>
          <w:sz w:val="24"/>
          <w:szCs w:val="24"/>
        </w:rPr>
        <w:t xml:space="preserve"> </w:t>
      </w:r>
      <w:proofErr w:type="spellStart"/>
      <w:r w:rsidRPr="005269D7">
        <w:rPr>
          <w:rFonts w:ascii="Times New Roman" w:hAnsi="Times New Roman" w:cs="Times New Roman"/>
          <w:i/>
          <w:iCs/>
          <w:sz w:val="24"/>
          <w:szCs w:val="24"/>
        </w:rPr>
        <w:t>für</w:t>
      </w:r>
      <w:proofErr w:type="spellEnd"/>
      <w:r w:rsidRPr="005269D7">
        <w:rPr>
          <w:rFonts w:ascii="Times New Roman" w:hAnsi="Times New Roman" w:cs="Times New Roman"/>
          <w:i/>
          <w:iCs/>
          <w:sz w:val="24"/>
          <w:szCs w:val="24"/>
        </w:rPr>
        <w:t xml:space="preserve"> </w:t>
      </w:r>
      <w:proofErr w:type="spellStart"/>
      <w:r w:rsidRPr="005269D7">
        <w:rPr>
          <w:rFonts w:ascii="Times New Roman" w:hAnsi="Times New Roman" w:cs="Times New Roman"/>
          <w:i/>
          <w:iCs/>
          <w:sz w:val="24"/>
          <w:szCs w:val="24"/>
        </w:rPr>
        <w:t>Pädagogische</w:t>
      </w:r>
      <w:proofErr w:type="spellEnd"/>
      <w:r w:rsidRPr="005269D7">
        <w:rPr>
          <w:rFonts w:ascii="Times New Roman" w:hAnsi="Times New Roman" w:cs="Times New Roman"/>
          <w:i/>
          <w:iCs/>
          <w:sz w:val="24"/>
          <w:szCs w:val="24"/>
        </w:rPr>
        <w:t xml:space="preserve"> Psychologie</w:t>
      </w:r>
      <w:r w:rsidRPr="005269D7">
        <w:rPr>
          <w:rFonts w:ascii="Times New Roman" w:hAnsi="Times New Roman" w:cs="Times New Roman"/>
          <w:i/>
          <w:sz w:val="24"/>
          <w:szCs w:val="24"/>
        </w:rPr>
        <w:t xml:space="preserve">, 6, </w:t>
      </w:r>
      <w:r w:rsidRPr="005269D7">
        <w:rPr>
          <w:rFonts w:ascii="Times New Roman" w:hAnsi="Times New Roman" w:cs="Times New Roman"/>
          <w:sz w:val="24"/>
          <w:szCs w:val="24"/>
        </w:rPr>
        <w:t>133-144.</w:t>
      </w:r>
    </w:p>
    <w:p w:rsidR="006C2231" w:rsidRDefault="0010341D" w:rsidP="006C2231">
      <w:pPr>
        <w:autoSpaceDE w:val="0"/>
        <w:autoSpaceDN w:val="0"/>
        <w:adjustRightInd w:val="0"/>
        <w:spacing w:after="0" w:line="360" w:lineRule="auto"/>
        <w:ind w:firstLine="708"/>
        <w:jc w:val="both"/>
        <w:rPr>
          <w:rFonts w:ascii="Times New Roman" w:hAnsi="Times New Roman" w:cs="Times New Roman"/>
          <w:sz w:val="24"/>
          <w:szCs w:val="24"/>
          <w:lang w:val="en-US"/>
        </w:rPr>
      </w:pPr>
      <w:proofErr w:type="spellStart"/>
      <w:r w:rsidRPr="0010341D">
        <w:rPr>
          <w:rFonts w:ascii="Times New Roman" w:hAnsi="Times New Roman" w:cs="Times New Roman"/>
          <w:sz w:val="24"/>
          <w:szCs w:val="24"/>
        </w:rPr>
        <w:t>Furnham</w:t>
      </w:r>
      <w:proofErr w:type="spellEnd"/>
      <w:r w:rsidRPr="0010341D">
        <w:rPr>
          <w:rFonts w:ascii="Times New Roman" w:hAnsi="Times New Roman" w:cs="Times New Roman"/>
          <w:sz w:val="24"/>
          <w:szCs w:val="24"/>
        </w:rPr>
        <w:t xml:space="preserve"> A. i </w:t>
      </w:r>
      <w:proofErr w:type="spellStart"/>
      <w:r w:rsidRPr="0010341D">
        <w:rPr>
          <w:rFonts w:ascii="Times New Roman" w:hAnsi="Times New Roman" w:cs="Times New Roman"/>
          <w:sz w:val="24"/>
          <w:szCs w:val="24"/>
        </w:rPr>
        <w:t>Chamorro-Premuzic</w:t>
      </w:r>
      <w:proofErr w:type="spellEnd"/>
      <w:r w:rsidRPr="0010341D">
        <w:rPr>
          <w:rFonts w:ascii="Times New Roman" w:hAnsi="Times New Roman" w:cs="Times New Roman"/>
          <w:sz w:val="24"/>
          <w:szCs w:val="24"/>
        </w:rPr>
        <w:t xml:space="preserve"> T. (2004). </w:t>
      </w:r>
      <w:r w:rsidR="00D00462" w:rsidRPr="0010341D">
        <w:rPr>
          <w:rFonts w:ascii="Times New Roman" w:hAnsi="Times New Roman" w:cs="Times New Roman"/>
          <w:sz w:val="24"/>
          <w:szCs w:val="24"/>
          <w:lang w:val="en-US"/>
        </w:rPr>
        <w:t>Personality and intelligence as predictors</w:t>
      </w:r>
      <w:r w:rsidRPr="0010341D">
        <w:rPr>
          <w:rFonts w:ascii="Times New Roman" w:hAnsi="Times New Roman" w:cs="Times New Roman"/>
          <w:sz w:val="24"/>
          <w:szCs w:val="24"/>
          <w:lang w:val="en-US"/>
        </w:rPr>
        <w:t xml:space="preserve"> </w:t>
      </w:r>
      <w:r w:rsidR="00D00462" w:rsidRPr="0010341D">
        <w:rPr>
          <w:rFonts w:ascii="Times New Roman" w:hAnsi="Times New Roman" w:cs="Times New Roman"/>
          <w:sz w:val="24"/>
          <w:szCs w:val="24"/>
          <w:lang w:val="en-US"/>
        </w:rPr>
        <w:t>of statistics examination grades</w:t>
      </w:r>
      <w:r w:rsidRPr="0010341D">
        <w:rPr>
          <w:rFonts w:ascii="Times New Roman" w:hAnsi="Times New Roman" w:cs="Times New Roman"/>
          <w:sz w:val="24"/>
          <w:szCs w:val="24"/>
          <w:lang w:val="en-US"/>
        </w:rPr>
        <w:t>.</w:t>
      </w:r>
      <w:r w:rsidR="00D00462" w:rsidRPr="0010341D">
        <w:rPr>
          <w:rFonts w:ascii="Times New Roman" w:hAnsi="Times New Roman" w:cs="Times New Roman"/>
          <w:i/>
          <w:sz w:val="24"/>
          <w:szCs w:val="24"/>
          <w:lang w:val="en-US"/>
        </w:rPr>
        <w:t xml:space="preserve"> Personality and Individual Differences</w:t>
      </w:r>
      <w:r w:rsidRPr="0010341D">
        <w:rPr>
          <w:rFonts w:ascii="Times New Roman" w:hAnsi="Times New Roman" w:cs="Times New Roman"/>
          <w:i/>
          <w:sz w:val="24"/>
          <w:szCs w:val="24"/>
          <w:lang w:val="en-US"/>
        </w:rPr>
        <w:t>,</w:t>
      </w:r>
      <w:r w:rsidR="00D00462" w:rsidRPr="0010341D">
        <w:rPr>
          <w:rFonts w:ascii="Times New Roman" w:hAnsi="Times New Roman" w:cs="Times New Roman"/>
          <w:i/>
          <w:sz w:val="24"/>
          <w:szCs w:val="24"/>
          <w:lang w:val="en-US"/>
        </w:rPr>
        <w:t xml:space="preserve"> 37</w:t>
      </w:r>
      <w:r w:rsidRPr="0010341D">
        <w:rPr>
          <w:rFonts w:ascii="Times New Roman" w:hAnsi="Times New Roman" w:cs="Times New Roman"/>
          <w:i/>
          <w:sz w:val="24"/>
          <w:szCs w:val="24"/>
          <w:lang w:val="en-US"/>
        </w:rPr>
        <w:t xml:space="preserve">, </w:t>
      </w:r>
      <w:r w:rsidR="00D00462" w:rsidRPr="0010341D">
        <w:rPr>
          <w:rFonts w:ascii="Times New Roman" w:hAnsi="Times New Roman" w:cs="Times New Roman"/>
          <w:sz w:val="24"/>
          <w:szCs w:val="24"/>
          <w:lang w:val="en-US"/>
        </w:rPr>
        <w:t>943–955</w:t>
      </w:r>
      <w:r w:rsidR="006C2231">
        <w:rPr>
          <w:rFonts w:ascii="Times New Roman" w:hAnsi="Times New Roman" w:cs="Times New Roman"/>
          <w:sz w:val="24"/>
          <w:szCs w:val="24"/>
          <w:lang w:val="en-US"/>
        </w:rPr>
        <w:t>.</w:t>
      </w:r>
    </w:p>
    <w:p w:rsidR="006C2231" w:rsidRDefault="0010341D" w:rsidP="006C2231">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10341D">
        <w:rPr>
          <w:rFonts w:ascii="Times New Roman" w:hAnsi="Times New Roman" w:cs="Times New Roman"/>
          <w:sz w:val="24"/>
          <w:szCs w:val="24"/>
          <w:lang w:val="en-US"/>
        </w:rPr>
        <w:lastRenderedPageBreak/>
        <w:t>Furnham</w:t>
      </w:r>
      <w:proofErr w:type="spellEnd"/>
      <w:r w:rsidRPr="0010341D">
        <w:rPr>
          <w:rFonts w:ascii="Times New Roman" w:hAnsi="Times New Roman" w:cs="Times New Roman"/>
          <w:sz w:val="24"/>
          <w:szCs w:val="24"/>
          <w:lang w:val="en-US"/>
        </w:rPr>
        <w:t xml:space="preserve"> A.</w:t>
      </w:r>
      <w:r w:rsidRPr="0010341D">
        <w:rPr>
          <w:b/>
          <w:sz w:val="24"/>
          <w:szCs w:val="24"/>
          <w:lang w:val="en-US"/>
        </w:rPr>
        <w:t>,</w:t>
      </w:r>
      <w:r w:rsidRPr="0010341D">
        <w:rPr>
          <w:rFonts w:ascii="Times New Roman" w:hAnsi="Times New Roman" w:cs="Times New Roman"/>
          <w:sz w:val="24"/>
          <w:szCs w:val="24"/>
          <w:lang w:val="en-US"/>
        </w:rPr>
        <w:t xml:space="preserve"> Chamorro-</w:t>
      </w:r>
      <w:proofErr w:type="spellStart"/>
      <w:r w:rsidRPr="006C2231">
        <w:rPr>
          <w:rFonts w:ascii="Times New Roman" w:hAnsi="Times New Roman" w:cs="Times New Roman"/>
          <w:sz w:val="24"/>
          <w:szCs w:val="24"/>
          <w:lang w:val="en-US"/>
        </w:rPr>
        <w:t>Premuzic</w:t>
      </w:r>
      <w:proofErr w:type="spellEnd"/>
      <w:r w:rsidRPr="006C2231">
        <w:rPr>
          <w:rFonts w:ascii="Times New Roman" w:hAnsi="Times New Roman" w:cs="Times New Roman"/>
          <w:sz w:val="24"/>
          <w:szCs w:val="24"/>
          <w:lang w:val="en-US"/>
        </w:rPr>
        <w:t xml:space="preserve"> T. </w:t>
      </w:r>
      <w:proofErr w:type="spellStart"/>
      <w:r w:rsidRPr="006C2231">
        <w:rPr>
          <w:rFonts w:ascii="Times New Roman" w:hAnsi="Times New Roman" w:cs="Times New Roman"/>
          <w:sz w:val="24"/>
          <w:szCs w:val="24"/>
          <w:lang w:val="en-US"/>
        </w:rPr>
        <w:t>i</w:t>
      </w:r>
      <w:proofErr w:type="spellEnd"/>
      <w:r w:rsidRPr="006C2231">
        <w:rPr>
          <w:rFonts w:ascii="Times New Roman" w:hAnsi="Times New Roman" w:cs="Times New Roman"/>
          <w:sz w:val="24"/>
          <w:szCs w:val="24"/>
          <w:lang w:val="en-US"/>
        </w:rPr>
        <w:t xml:space="preserve"> McDougall F. (2003). </w:t>
      </w:r>
      <w:r w:rsidR="00371B3E" w:rsidRPr="006C2231">
        <w:rPr>
          <w:rFonts w:ascii="Times New Roman" w:hAnsi="Times New Roman" w:cs="Times New Roman"/>
          <w:sz w:val="24"/>
          <w:szCs w:val="24"/>
          <w:lang w:val="en-US"/>
        </w:rPr>
        <w:t>Personality, cognitive ability, and beliefs about intelligence</w:t>
      </w:r>
      <w:r w:rsidRPr="006C2231">
        <w:rPr>
          <w:rFonts w:ascii="Times New Roman" w:hAnsi="Times New Roman" w:cs="Times New Roman"/>
          <w:sz w:val="24"/>
          <w:szCs w:val="24"/>
          <w:lang w:val="en-US"/>
        </w:rPr>
        <w:t xml:space="preserve"> </w:t>
      </w:r>
      <w:r w:rsidR="00371B3E" w:rsidRPr="006C2231">
        <w:rPr>
          <w:rFonts w:ascii="Times New Roman" w:hAnsi="Times New Roman" w:cs="Times New Roman"/>
          <w:sz w:val="24"/>
          <w:szCs w:val="24"/>
          <w:lang w:val="en-US"/>
        </w:rPr>
        <w:t>as predictors of academic performance</w:t>
      </w:r>
      <w:r w:rsidRPr="006C2231">
        <w:rPr>
          <w:rFonts w:ascii="Times New Roman" w:hAnsi="Times New Roman" w:cs="Times New Roman"/>
          <w:sz w:val="24"/>
          <w:szCs w:val="24"/>
          <w:lang w:val="en-US"/>
        </w:rPr>
        <w:t xml:space="preserve">. </w:t>
      </w:r>
      <w:r w:rsidR="00371B3E" w:rsidRPr="006C2231">
        <w:rPr>
          <w:rFonts w:ascii="Times New Roman" w:hAnsi="Times New Roman" w:cs="Times New Roman"/>
          <w:i/>
          <w:sz w:val="24"/>
          <w:szCs w:val="24"/>
        </w:rPr>
        <w:t xml:space="preserve">Learning and </w:t>
      </w:r>
      <w:proofErr w:type="spellStart"/>
      <w:r w:rsidR="00371B3E" w:rsidRPr="006C2231">
        <w:rPr>
          <w:rFonts w:ascii="Times New Roman" w:hAnsi="Times New Roman" w:cs="Times New Roman"/>
          <w:i/>
          <w:sz w:val="24"/>
          <w:szCs w:val="24"/>
        </w:rPr>
        <w:t>Individual</w:t>
      </w:r>
      <w:proofErr w:type="spellEnd"/>
      <w:r w:rsidR="00371B3E" w:rsidRPr="006C2231">
        <w:rPr>
          <w:rFonts w:ascii="Times New Roman" w:hAnsi="Times New Roman" w:cs="Times New Roman"/>
          <w:i/>
          <w:sz w:val="24"/>
          <w:szCs w:val="24"/>
        </w:rPr>
        <w:t xml:space="preserve"> </w:t>
      </w:r>
      <w:proofErr w:type="spellStart"/>
      <w:r w:rsidR="00371B3E" w:rsidRPr="006C2231">
        <w:rPr>
          <w:rFonts w:ascii="Times New Roman" w:hAnsi="Times New Roman" w:cs="Times New Roman"/>
          <w:i/>
          <w:sz w:val="24"/>
          <w:szCs w:val="24"/>
        </w:rPr>
        <w:t>Differences</w:t>
      </w:r>
      <w:proofErr w:type="spellEnd"/>
      <w:r w:rsidRPr="006C2231">
        <w:rPr>
          <w:rFonts w:ascii="Times New Roman" w:hAnsi="Times New Roman" w:cs="Times New Roman"/>
          <w:i/>
          <w:sz w:val="24"/>
          <w:szCs w:val="24"/>
        </w:rPr>
        <w:t>,</w:t>
      </w:r>
      <w:r w:rsidR="00371B3E" w:rsidRPr="006C2231">
        <w:rPr>
          <w:rFonts w:ascii="Times New Roman" w:hAnsi="Times New Roman" w:cs="Times New Roman"/>
          <w:i/>
          <w:sz w:val="24"/>
          <w:szCs w:val="24"/>
        </w:rPr>
        <w:t xml:space="preserve"> 14</w:t>
      </w:r>
      <w:r w:rsidRPr="006C2231">
        <w:rPr>
          <w:rFonts w:ascii="Times New Roman" w:hAnsi="Times New Roman" w:cs="Times New Roman"/>
          <w:i/>
          <w:sz w:val="24"/>
          <w:szCs w:val="24"/>
        </w:rPr>
        <w:t>,</w:t>
      </w:r>
      <w:r w:rsidRPr="006C2231">
        <w:rPr>
          <w:rFonts w:ascii="Times New Roman" w:hAnsi="Times New Roman" w:cs="Times New Roman"/>
          <w:sz w:val="24"/>
          <w:szCs w:val="24"/>
        </w:rPr>
        <w:t xml:space="preserve"> </w:t>
      </w:r>
      <w:r w:rsidR="00371B3E" w:rsidRPr="006C2231">
        <w:rPr>
          <w:rFonts w:ascii="Times New Roman" w:hAnsi="Times New Roman" w:cs="Times New Roman"/>
          <w:sz w:val="24"/>
          <w:szCs w:val="24"/>
        </w:rPr>
        <w:t>49–66</w:t>
      </w:r>
      <w:r w:rsidR="006C2231" w:rsidRPr="006C2231">
        <w:rPr>
          <w:rFonts w:ascii="Times New Roman" w:hAnsi="Times New Roman" w:cs="Times New Roman"/>
          <w:sz w:val="24"/>
          <w:szCs w:val="24"/>
        </w:rPr>
        <w:t>.</w:t>
      </w:r>
    </w:p>
    <w:p w:rsidR="006C2231" w:rsidRDefault="00387F47" w:rsidP="006C2231">
      <w:pPr>
        <w:autoSpaceDE w:val="0"/>
        <w:autoSpaceDN w:val="0"/>
        <w:adjustRightInd w:val="0"/>
        <w:spacing w:after="0" w:line="360" w:lineRule="auto"/>
        <w:ind w:firstLine="708"/>
        <w:jc w:val="both"/>
        <w:rPr>
          <w:rFonts w:ascii="Times New Roman" w:eastAsia="Times New Roman" w:hAnsi="Times New Roman" w:cs="Times New Roman"/>
          <w:bCs/>
          <w:sz w:val="24"/>
          <w:szCs w:val="24"/>
          <w:lang w:eastAsia="pl-PL"/>
        </w:rPr>
      </w:pPr>
      <w:r w:rsidRPr="006C2231">
        <w:rPr>
          <w:rFonts w:ascii="Times New Roman" w:hAnsi="Times New Roman" w:cs="Times New Roman"/>
          <w:sz w:val="24"/>
          <w:szCs w:val="24"/>
        </w:rPr>
        <w:t>Kamińska A</w:t>
      </w:r>
      <w:r w:rsidR="006C2231">
        <w:rPr>
          <w:rFonts w:ascii="Times New Roman" w:hAnsi="Times New Roman" w:cs="Times New Roman"/>
          <w:sz w:val="24"/>
          <w:szCs w:val="24"/>
        </w:rPr>
        <w:t>. (2017).</w:t>
      </w:r>
      <w:r w:rsidR="006C2231" w:rsidRPr="006C2231">
        <w:rPr>
          <w:rFonts w:ascii="Times New Roman" w:eastAsia="Times New Roman" w:hAnsi="Times New Roman" w:cs="Times New Roman"/>
          <w:bCs/>
          <w:sz w:val="24"/>
          <w:szCs w:val="24"/>
          <w:lang w:eastAsia="pl-PL"/>
        </w:rPr>
        <w:t xml:space="preserve"> </w:t>
      </w:r>
      <w:r w:rsidR="006C2231" w:rsidRPr="0010341D">
        <w:rPr>
          <w:rFonts w:ascii="Times New Roman" w:eastAsia="Times New Roman" w:hAnsi="Times New Roman" w:cs="Times New Roman"/>
          <w:bCs/>
          <w:sz w:val="24"/>
          <w:szCs w:val="24"/>
          <w:lang w:eastAsia="pl-PL"/>
        </w:rPr>
        <w:t>Psychologiczne i społeczne uwarunkowania osiągnięć osób zdolnych – analiza i wskazówki dla nauczycieli i rodziców pracujących z osobami zdolnymi</w:t>
      </w:r>
      <w:r w:rsidR="006C2231">
        <w:rPr>
          <w:rFonts w:ascii="Times New Roman" w:eastAsia="Times New Roman" w:hAnsi="Times New Roman" w:cs="Times New Roman"/>
          <w:bCs/>
          <w:sz w:val="24"/>
          <w:szCs w:val="24"/>
          <w:lang w:eastAsia="pl-PL"/>
        </w:rPr>
        <w:t xml:space="preserve">. </w:t>
      </w:r>
      <w:r w:rsidR="006C2231">
        <w:rPr>
          <w:rFonts w:ascii="Times New Roman" w:eastAsia="Times New Roman" w:hAnsi="Times New Roman" w:cs="Times New Roman"/>
          <w:bCs/>
          <w:i/>
          <w:sz w:val="24"/>
          <w:szCs w:val="24"/>
          <w:lang w:eastAsia="pl-PL"/>
        </w:rPr>
        <w:t xml:space="preserve">Studia </w:t>
      </w:r>
      <w:proofErr w:type="spellStart"/>
      <w:r w:rsidR="006C2231">
        <w:rPr>
          <w:rFonts w:ascii="Times New Roman" w:eastAsia="Times New Roman" w:hAnsi="Times New Roman" w:cs="Times New Roman"/>
          <w:bCs/>
          <w:i/>
          <w:sz w:val="24"/>
          <w:szCs w:val="24"/>
          <w:lang w:eastAsia="pl-PL"/>
        </w:rPr>
        <w:t>Paedagogica</w:t>
      </w:r>
      <w:proofErr w:type="spellEnd"/>
      <w:r w:rsidR="006C2231">
        <w:rPr>
          <w:rFonts w:ascii="Times New Roman" w:eastAsia="Times New Roman" w:hAnsi="Times New Roman" w:cs="Times New Roman"/>
          <w:bCs/>
          <w:i/>
          <w:sz w:val="24"/>
          <w:szCs w:val="24"/>
          <w:lang w:eastAsia="pl-PL"/>
        </w:rPr>
        <w:t xml:space="preserve"> </w:t>
      </w:r>
      <w:proofErr w:type="spellStart"/>
      <w:r w:rsidR="006C2231">
        <w:rPr>
          <w:rFonts w:ascii="Times New Roman" w:eastAsia="Times New Roman" w:hAnsi="Times New Roman" w:cs="Times New Roman"/>
          <w:bCs/>
          <w:i/>
          <w:sz w:val="24"/>
          <w:szCs w:val="24"/>
          <w:lang w:eastAsia="pl-PL"/>
        </w:rPr>
        <w:t>Ignatiana</w:t>
      </w:r>
      <w:proofErr w:type="spellEnd"/>
      <w:r w:rsidR="006C2231">
        <w:rPr>
          <w:rFonts w:ascii="Times New Roman" w:eastAsia="Times New Roman" w:hAnsi="Times New Roman" w:cs="Times New Roman"/>
          <w:bCs/>
          <w:i/>
          <w:sz w:val="24"/>
          <w:szCs w:val="24"/>
          <w:lang w:eastAsia="pl-PL"/>
        </w:rPr>
        <w:t xml:space="preserve">, 20, </w:t>
      </w:r>
      <w:r w:rsidR="006C2231">
        <w:rPr>
          <w:rFonts w:ascii="Times New Roman" w:eastAsia="Times New Roman" w:hAnsi="Times New Roman" w:cs="Times New Roman"/>
          <w:bCs/>
          <w:sz w:val="24"/>
          <w:szCs w:val="24"/>
          <w:lang w:eastAsia="pl-PL"/>
        </w:rPr>
        <w:t>101-118.</w:t>
      </w:r>
    </w:p>
    <w:p w:rsidR="005404D4" w:rsidRPr="00E65E50" w:rsidRDefault="006C2231" w:rsidP="006C2231">
      <w:pPr>
        <w:autoSpaceDE w:val="0"/>
        <w:autoSpaceDN w:val="0"/>
        <w:adjustRightInd w:val="0"/>
        <w:spacing w:after="0" w:line="360" w:lineRule="auto"/>
        <w:ind w:firstLine="708"/>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Cs/>
          <w:sz w:val="24"/>
          <w:szCs w:val="24"/>
          <w:lang w:eastAsia="pl-PL"/>
        </w:rPr>
        <w:t xml:space="preserve">Karwowski M. (2004). Inteligencja „akademicka”, emocjonalna i zdolności twórcze uczniów o różnych osiągnięciach szkolnych. </w:t>
      </w:r>
      <w:r w:rsidR="005404D4" w:rsidRPr="006C2231">
        <w:rPr>
          <w:rFonts w:ascii="Times New Roman" w:hAnsi="Times New Roman" w:cs="Times New Roman"/>
          <w:i/>
          <w:sz w:val="24"/>
          <w:szCs w:val="24"/>
        </w:rPr>
        <w:t xml:space="preserve">Studia </w:t>
      </w:r>
      <w:proofErr w:type="spellStart"/>
      <w:r w:rsidR="005404D4" w:rsidRPr="006C2231">
        <w:rPr>
          <w:rFonts w:ascii="Times New Roman" w:hAnsi="Times New Roman" w:cs="Times New Roman"/>
          <w:i/>
          <w:sz w:val="24"/>
          <w:szCs w:val="24"/>
        </w:rPr>
        <w:t>Psychologica</w:t>
      </w:r>
      <w:proofErr w:type="spellEnd"/>
      <w:r w:rsidRPr="006C2231">
        <w:rPr>
          <w:rFonts w:ascii="Times New Roman" w:hAnsi="Times New Roman" w:cs="Times New Roman"/>
          <w:i/>
          <w:sz w:val="24"/>
          <w:szCs w:val="24"/>
        </w:rPr>
        <w:t xml:space="preserve"> </w:t>
      </w:r>
      <w:r w:rsidR="005404D4" w:rsidRPr="006C2231">
        <w:rPr>
          <w:rFonts w:ascii="Times New Roman" w:hAnsi="Times New Roman" w:cs="Times New Roman"/>
          <w:i/>
          <w:sz w:val="24"/>
          <w:szCs w:val="24"/>
        </w:rPr>
        <w:t>UKSW</w:t>
      </w:r>
      <w:r w:rsidRPr="006C2231">
        <w:rPr>
          <w:rFonts w:ascii="Times New Roman" w:hAnsi="Times New Roman" w:cs="Times New Roman"/>
          <w:i/>
          <w:sz w:val="24"/>
          <w:szCs w:val="24"/>
        </w:rPr>
        <w:t xml:space="preserve">, </w:t>
      </w:r>
      <w:r w:rsidR="005404D4" w:rsidRPr="006C2231">
        <w:rPr>
          <w:rFonts w:ascii="Times New Roman" w:hAnsi="Times New Roman" w:cs="Times New Roman"/>
          <w:i/>
          <w:sz w:val="24"/>
          <w:szCs w:val="24"/>
        </w:rPr>
        <w:t xml:space="preserve">5 </w:t>
      </w:r>
      <w:r>
        <w:rPr>
          <w:rFonts w:ascii="Times New Roman" w:hAnsi="Times New Roman" w:cs="Times New Roman"/>
          <w:sz w:val="24"/>
          <w:szCs w:val="24"/>
        </w:rPr>
        <w:t>,</w:t>
      </w:r>
      <w:r w:rsidR="005404D4" w:rsidRPr="00E65E50">
        <w:rPr>
          <w:rFonts w:ascii="Times New Roman" w:hAnsi="Times New Roman" w:cs="Times New Roman"/>
          <w:sz w:val="24"/>
          <w:szCs w:val="24"/>
        </w:rPr>
        <w:t>103-115</w:t>
      </w:r>
      <w:r>
        <w:rPr>
          <w:rFonts w:ascii="Times New Roman" w:hAnsi="Times New Roman" w:cs="Times New Roman"/>
          <w:sz w:val="24"/>
          <w:szCs w:val="24"/>
        </w:rPr>
        <w:t xml:space="preserve">. </w:t>
      </w:r>
    </w:p>
    <w:p w:rsidR="00FC7BF7" w:rsidRDefault="00507891" w:rsidP="00FC7BF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E65E50">
        <w:rPr>
          <w:rFonts w:ascii="Times New Roman" w:hAnsi="Times New Roman" w:cs="Times New Roman"/>
          <w:color w:val="000000"/>
          <w:sz w:val="24"/>
          <w:szCs w:val="24"/>
        </w:rPr>
        <w:t>Kossowska</w:t>
      </w:r>
      <w:r w:rsidR="006C2231">
        <w:rPr>
          <w:rFonts w:ascii="Times New Roman" w:hAnsi="Times New Roman" w:cs="Times New Roman"/>
          <w:color w:val="000000"/>
          <w:sz w:val="24"/>
          <w:szCs w:val="24"/>
        </w:rPr>
        <w:t xml:space="preserve"> </w:t>
      </w:r>
      <w:r w:rsidRPr="00E65E50">
        <w:rPr>
          <w:rFonts w:ascii="Times New Roman" w:hAnsi="Times New Roman" w:cs="Times New Roman"/>
          <w:color w:val="000000"/>
          <w:sz w:val="24"/>
          <w:szCs w:val="24"/>
        </w:rPr>
        <w:t xml:space="preserve">M. (2004). </w:t>
      </w:r>
      <w:r w:rsidRPr="006C2231">
        <w:rPr>
          <w:rFonts w:ascii="Times New Roman" w:hAnsi="Times New Roman" w:cs="Times New Roman"/>
          <w:iCs/>
          <w:color w:val="000000"/>
          <w:sz w:val="24"/>
          <w:szCs w:val="24"/>
        </w:rPr>
        <w:t xml:space="preserve">Psychologiczne uwarunkowania osiągnięć szkolnych. </w:t>
      </w:r>
      <w:r w:rsidRPr="00E65E50">
        <w:rPr>
          <w:rFonts w:ascii="Times New Roman" w:hAnsi="Times New Roman" w:cs="Times New Roman"/>
          <w:color w:val="000000"/>
          <w:sz w:val="24"/>
          <w:szCs w:val="24"/>
        </w:rPr>
        <w:t>W: A. E. Sękowski (red.).</w:t>
      </w:r>
      <w:r w:rsidR="00FC02F4">
        <w:rPr>
          <w:rFonts w:ascii="Times New Roman" w:hAnsi="Times New Roman" w:cs="Times New Roman"/>
          <w:color w:val="000000"/>
          <w:sz w:val="24"/>
          <w:szCs w:val="24"/>
        </w:rPr>
        <w:t xml:space="preserve"> </w:t>
      </w:r>
      <w:r w:rsidRPr="00E65E50">
        <w:rPr>
          <w:rFonts w:ascii="Times New Roman" w:hAnsi="Times New Roman" w:cs="Times New Roman"/>
          <w:i/>
          <w:iCs/>
          <w:color w:val="000000"/>
          <w:sz w:val="24"/>
          <w:szCs w:val="24"/>
        </w:rPr>
        <w:t xml:space="preserve">Psychologia zdolności. Współczesne kierunki badań </w:t>
      </w:r>
      <w:r w:rsidRPr="00E65E50">
        <w:rPr>
          <w:rFonts w:ascii="Times New Roman" w:hAnsi="Times New Roman" w:cs="Times New Roman"/>
          <w:color w:val="000000"/>
          <w:sz w:val="24"/>
          <w:szCs w:val="24"/>
        </w:rPr>
        <w:t>(s. 47-62). Warszawa: PWN.</w:t>
      </w:r>
    </w:p>
    <w:p w:rsidR="00FC7BF7" w:rsidRDefault="00507891" w:rsidP="00FC7BF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E65E50">
        <w:rPr>
          <w:rFonts w:ascii="Times New Roman" w:hAnsi="Times New Roman" w:cs="Times New Roman"/>
          <w:color w:val="000000"/>
          <w:sz w:val="24"/>
          <w:szCs w:val="24"/>
        </w:rPr>
        <w:t xml:space="preserve">Kossowska M., </w:t>
      </w:r>
      <w:proofErr w:type="spellStart"/>
      <w:r w:rsidRPr="00E65E50">
        <w:rPr>
          <w:rFonts w:ascii="Times New Roman" w:hAnsi="Times New Roman" w:cs="Times New Roman"/>
          <w:color w:val="000000"/>
          <w:sz w:val="24"/>
          <w:szCs w:val="24"/>
        </w:rPr>
        <w:t>Schouwenburg</w:t>
      </w:r>
      <w:proofErr w:type="spellEnd"/>
      <w:r w:rsidRPr="00E65E50">
        <w:rPr>
          <w:rFonts w:ascii="Times New Roman" w:hAnsi="Times New Roman" w:cs="Times New Roman"/>
          <w:color w:val="000000"/>
          <w:sz w:val="24"/>
          <w:szCs w:val="24"/>
        </w:rPr>
        <w:t xml:space="preserve"> H. C. (2000). Inteligencja, osobowość i osiągnięcia szkolne. </w:t>
      </w:r>
      <w:r w:rsidRPr="00E65E50">
        <w:rPr>
          <w:rFonts w:ascii="Times New Roman" w:hAnsi="Times New Roman" w:cs="Times New Roman"/>
          <w:i/>
          <w:iCs/>
          <w:color w:val="000000"/>
          <w:sz w:val="24"/>
          <w:szCs w:val="24"/>
        </w:rPr>
        <w:t xml:space="preserve">Przegląd </w:t>
      </w:r>
      <w:r w:rsidRPr="00FC7BF7">
        <w:rPr>
          <w:rFonts w:ascii="Times New Roman" w:hAnsi="Times New Roman" w:cs="Times New Roman"/>
          <w:i/>
          <w:iCs/>
          <w:color w:val="000000"/>
          <w:sz w:val="24"/>
          <w:szCs w:val="24"/>
        </w:rPr>
        <w:t xml:space="preserve">Psychologiczny, </w:t>
      </w:r>
      <w:r w:rsidRPr="00FC7BF7">
        <w:rPr>
          <w:rFonts w:ascii="Times New Roman" w:hAnsi="Times New Roman" w:cs="Times New Roman"/>
          <w:i/>
          <w:color w:val="000000"/>
          <w:sz w:val="24"/>
          <w:szCs w:val="24"/>
        </w:rPr>
        <w:t>43,</w:t>
      </w:r>
      <w:r w:rsidRPr="00E65E50">
        <w:rPr>
          <w:rFonts w:ascii="Times New Roman" w:hAnsi="Times New Roman" w:cs="Times New Roman"/>
          <w:color w:val="000000"/>
          <w:sz w:val="24"/>
          <w:szCs w:val="24"/>
        </w:rPr>
        <w:t xml:space="preserve"> 81-101.</w:t>
      </w:r>
    </w:p>
    <w:p w:rsidR="007A1B9B" w:rsidRDefault="00357025" w:rsidP="007A1B9B">
      <w:pPr>
        <w:autoSpaceDE w:val="0"/>
        <w:autoSpaceDN w:val="0"/>
        <w:adjustRightInd w:val="0"/>
        <w:spacing w:after="0" w:line="360" w:lineRule="auto"/>
        <w:ind w:firstLine="708"/>
        <w:jc w:val="both"/>
        <w:rPr>
          <w:rFonts w:ascii="Times New Roman" w:eastAsia="Calibri" w:hAnsi="Times New Roman" w:cs="Times New Roman"/>
          <w:sz w:val="24"/>
          <w:szCs w:val="24"/>
        </w:rPr>
      </w:pPr>
      <w:r w:rsidRPr="00E65E50">
        <w:rPr>
          <w:rFonts w:ascii="Times New Roman" w:hAnsi="Times New Roman" w:cs="Times New Roman"/>
          <w:sz w:val="24"/>
          <w:szCs w:val="24"/>
        </w:rPr>
        <w:t>Matczak</w:t>
      </w:r>
      <w:r w:rsidR="007A1B9B">
        <w:rPr>
          <w:rFonts w:ascii="Times New Roman" w:hAnsi="Times New Roman" w:cs="Times New Roman"/>
          <w:sz w:val="24"/>
          <w:szCs w:val="24"/>
        </w:rPr>
        <w:t xml:space="preserve"> A.</w:t>
      </w:r>
      <w:r w:rsidRPr="00E65E50">
        <w:rPr>
          <w:rFonts w:ascii="Times New Roman" w:hAnsi="Times New Roman" w:cs="Times New Roman"/>
          <w:sz w:val="24"/>
          <w:szCs w:val="24"/>
        </w:rPr>
        <w:t>, Jaworowska</w:t>
      </w:r>
      <w:r w:rsidR="007A1B9B">
        <w:rPr>
          <w:rFonts w:ascii="Times New Roman" w:hAnsi="Times New Roman" w:cs="Times New Roman"/>
          <w:sz w:val="24"/>
          <w:szCs w:val="24"/>
        </w:rPr>
        <w:t xml:space="preserve"> A.</w:t>
      </w:r>
      <w:r w:rsidRPr="00E65E50">
        <w:rPr>
          <w:rFonts w:ascii="Times New Roman" w:hAnsi="Times New Roman" w:cs="Times New Roman"/>
          <w:sz w:val="24"/>
          <w:szCs w:val="24"/>
        </w:rPr>
        <w:t>, Ciechanowicz</w:t>
      </w:r>
      <w:r w:rsidR="007A1B9B">
        <w:rPr>
          <w:rFonts w:ascii="Times New Roman" w:hAnsi="Times New Roman" w:cs="Times New Roman"/>
          <w:sz w:val="24"/>
          <w:szCs w:val="24"/>
        </w:rPr>
        <w:t xml:space="preserve"> A. i</w:t>
      </w:r>
      <w:r w:rsidRPr="00E65E50">
        <w:rPr>
          <w:rFonts w:ascii="Times New Roman" w:hAnsi="Times New Roman" w:cs="Times New Roman"/>
          <w:sz w:val="24"/>
          <w:szCs w:val="24"/>
        </w:rPr>
        <w:t xml:space="preserve"> Stańczak</w:t>
      </w:r>
      <w:r w:rsidR="007A1B9B">
        <w:rPr>
          <w:rFonts w:ascii="Times New Roman" w:hAnsi="Times New Roman" w:cs="Times New Roman"/>
          <w:sz w:val="24"/>
          <w:szCs w:val="24"/>
        </w:rPr>
        <w:t xml:space="preserve"> J.</w:t>
      </w:r>
      <w:r w:rsidRPr="00E65E50">
        <w:rPr>
          <w:rFonts w:ascii="Times New Roman" w:hAnsi="Times New Roman" w:cs="Times New Roman"/>
          <w:sz w:val="24"/>
          <w:szCs w:val="24"/>
        </w:rPr>
        <w:t xml:space="preserve"> (1995). </w:t>
      </w:r>
      <w:r w:rsidR="000757DD" w:rsidRPr="00E65E50">
        <w:rPr>
          <w:rFonts w:ascii="Times New Roman" w:hAnsi="Times New Roman" w:cs="Times New Roman"/>
          <w:i/>
          <w:sz w:val="24"/>
          <w:szCs w:val="24"/>
        </w:rPr>
        <w:t>Bateria</w:t>
      </w:r>
      <w:r w:rsidRPr="00E65E50">
        <w:rPr>
          <w:rFonts w:ascii="Times New Roman" w:eastAsia="Calibri" w:hAnsi="Times New Roman" w:cs="Times New Roman"/>
          <w:i/>
          <w:sz w:val="24"/>
          <w:szCs w:val="24"/>
        </w:rPr>
        <w:t xml:space="preserve"> test</w:t>
      </w:r>
      <w:r w:rsidR="000757DD" w:rsidRPr="00E65E50">
        <w:rPr>
          <w:rFonts w:ascii="Times New Roman" w:hAnsi="Times New Roman" w:cs="Times New Roman"/>
          <w:i/>
          <w:sz w:val="24"/>
          <w:szCs w:val="24"/>
        </w:rPr>
        <w:t>ów</w:t>
      </w:r>
      <w:r w:rsidRPr="00E65E50">
        <w:rPr>
          <w:rFonts w:ascii="Times New Roman" w:eastAsia="Calibri" w:hAnsi="Times New Roman" w:cs="Times New Roman"/>
          <w:i/>
          <w:sz w:val="24"/>
          <w:szCs w:val="24"/>
        </w:rPr>
        <w:t xml:space="preserve"> APIS</w:t>
      </w:r>
      <w:r w:rsidR="000757DD" w:rsidRPr="00E65E50">
        <w:rPr>
          <w:rFonts w:ascii="Times New Roman" w:hAnsi="Times New Roman" w:cs="Times New Roman"/>
          <w:sz w:val="24"/>
          <w:szCs w:val="24"/>
        </w:rPr>
        <w:t>-Z</w:t>
      </w:r>
      <w:r w:rsidRPr="00E65E50">
        <w:rPr>
          <w:rFonts w:ascii="Times New Roman" w:eastAsia="Calibri" w:hAnsi="Times New Roman" w:cs="Times New Roman"/>
          <w:sz w:val="24"/>
          <w:szCs w:val="24"/>
        </w:rPr>
        <w:t>. Warszawa: Pracownia Testów Psychologicznych</w:t>
      </w:r>
      <w:r w:rsidR="007A1B9B">
        <w:rPr>
          <w:rFonts w:ascii="Times New Roman" w:eastAsia="Calibri" w:hAnsi="Times New Roman" w:cs="Times New Roman"/>
          <w:sz w:val="24"/>
          <w:szCs w:val="24"/>
        </w:rPr>
        <w:t>.</w:t>
      </w:r>
    </w:p>
    <w:p w:rsidR="00971360" w:rsidRDefault="007A1B9B" w:rsidP="007A1B9B">
      <w:pPr>
        <w:autoSpaceDE w:val="0"/>
        <w:autoSpaceDN w:val="0"/>
        <w:adjustRightInd w:val="0"/>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Nęcka</w:t>
      </w:r>
      <w:proofErr w:type="spellEnd"/>
      <w:r>
        <w:rPr>
          <w:rFonts w:ascii="Times New Roman" w:hAnsi="Times New Roman" w:cs="Times New Roman"/>
          <w:sz w:val="24"/>
          <w:szCs w:val="24"/>
        </w:rPr>
        <w:t xml:space="preserve"> E. </w:t>
      </w:r>
      <w:r w:rsidR="00971360" w:rsidRPr="00E65E50">
        <w:rPr>
          <w:rFonts w:ascii="Times New Roman" w:hAnsi="Times New Roman" w:cs="Times New Roman"/>
          <w:sz w:val="24"/>
          <w:szCs w:val="24"/>
        </w:rPr>
        <w:t>(2000).</w:t>
      </w:r>
      <w:r>
        <w:rPr>
          <w:rFonts w:ascii="Times New Roman" w:hAnsi="Times New Roman" w:cs="Times New Roman"/>
          <w:sz w:val="24"/>
          <w:szCs w:val="24"/>
        </w:rPr>
        <w:t xml:space="preserve"> Inteligencja. W: </w:t>
      </w:r>
      <w:r w:rsidR="00971360" w:rsidRPr="00E65E50">
        <w:rPr>
          <w:rFonts w:ascii="Times New Roman" w:hAnsi="Times New Roman" w:cs="Times New Roman"/>
          <w:sz w:val="24"/>
          <w:szCs w:val="24"/>
        </w:rPr>
        <w:t xml:space="preserve">J. </w:t>
      </w:r>
      <w:proofErr w:type="spellStart"/>
      <w:r w:rsidR="00971360" w:rsidRPr="00E65E50">
        <w:rPr>
          <w:rFonts w:ascii="Times New Roman" w:hAnsi="Times New Roman" w:cs="Times New Roman"/>
          <w:sz w:val="24"/>
          <w:szCs w:val="24"/>
        </w:rPr>
        <w:t>Strelau</w:t>
      </w:r>
      <w:proofErr w:type="spellEnd"/>
      <w:r w:rsidR="00971360" w:rsidRPr="00E65E50">
        <w:rPr>
          <w:rFonts w:ascii="Times New Roman" w:hAnsi="Times New Roman" w:cs="Times New Roman"/>
          <w:sz w:val="24"/>
          <w:szCs w:val="24"/>
        </w:rPr>
        <w:t xml:space="preserve"> (red.). </w:t>
      </w:r>
      <w:r w:rsidR="00971360" w:rsidRPr="00E65E50">
        <w:rPr>
          <w:rFonts w:ascii="Times New Roman" w:hAnsi="Times New Roman" w:cs="Times New Roman"/>
          <w:i/>
          <w:sz w:val="24"/>
          <w:szCs w:val="24"/>
        </w:rPr>
        <w:t>Psychologia. Podręcznik akademicki</w:t>
      </w:r>
      <w:r>
        <w:rPr>
          <w:rFonts w:ascii="Times New Roman" w:hAnsi="Times New Roman" w:cs="Times New Roman"/>
          <w:sz w:val="24"/>
          <w:szCs w:val="24"/>
        </w:rPr>
        <w:t>.</w:t>
      </w:r>
      <w:r w:rsidR="00971360" w:rsidRPr="00E65E50">
        <w:rPr>
          <w:rFonts w:ascii="Times New Roman" w:hAnsi="Times New Roman" w:cs="Times New Roman"/>
          <w:sz w:val="24"/>
          <w:szCs w:val="24"/>
        </w:rPr>
        <w:t xml:space="preserve"> </w:t>
      </w:r>
      <w:r w:rsidR="00971360" w:rsidRPr="00E65E50">
        <w:rPr>
          <w:rFonts w:ascii="Times New Roman" w:hAnsi="Times New Roman" w:cs="Times New Roman"/>
          <w:i/>
          <w:sz w:val="24"/>
          <w:szCs w:val="24"/>
        </w:rPr>
        <w:t>Tom.</w:t>
      </w:r>
      <w:r>
        <w:rPr>
          <w:rFonts w:ascii="Times New Roman" w:hAnsi="Times New Roman" w:cs="Times New Roman"/>
          <w:i/>
          <w:sz w:val="24"/>
          <w:szCs w:val="24"/>
        </w:rPr>
        <w:t xml:space="preserve"> </w:t>
      </w:r>
      <w:r w:rsidR="00971360" w:rsidRPr="00E65E50">
        <w:rPr>
          <w:rFonts w:ascii="Times New Roman" w:hAnsi="Times New Roman" w:cs="Times New Roman"/>
          <w:i/>
          <w:sz w:val="24"/>
          <w:szCs w:val="24"/>
        </w:rPr>
        <w:t>2,</w:t>
      </w:r>
      <w:r>
        <w:rPr>
          <w:rFonts w:ascii="Times New Roman" w:hAnsi="Times New Roman" w:cs="Times New Roman"/>
          <w:sz w:val="24"/>
          <w:szCs w:val="24"/>
        </w:rPr>
        <w:t xml:space="preserve"> 721-760. Gdańsk: GWP.</w:t>
      </w:r>
    </w:p>
    <w:p w:rsidR="00A014B0" w:rsidRDefault="00A014B0" w:rsidP="00A014B0">
      <w:pPr>
        <w:autoSpaceDE w:val="0"/>
        <w:autoSpaceDN w:val="0"/>
        <w:adjustRightInd w:val="0"/>
        <w:spacing w:after="0" w:line="360" w:lineRule="auto"/>
        <w:ind w:firstLine="708"/>
        <w:jc w:val="both"/>
        <w:rPr>
          <w:rStyle w:val="st"/>
          <w:rFonts w:ascii="Times New Roman" w:hAnsi="Times New Roman" w:cs="Times New Roman"/>
        </w:rPr>
      </w:pPr>
      <w:proofErr w:type="spellStart"/>
      <w:r>
        <w:rPr>
          <w:rFonts w:ascii="Times New Roman" w:hAnsi="Times New Roman" w:cs="Times New Roman"/>
          <w:sz w:val="24"/>
          <w:szCs w:val="24"/>
        </w:rPr>
        <w:t>Nęcka</w:t>
      </w:r>
      <w:proofErr w:type="spellEnd"/>
      <w:r>
        <w:rPr>
          <w:rFonts w:ascii="Times New Roman" w:hAnsi="Times New Roman" w:cs="Times New Roman"/>
          <w:sz w:val="24"/>
          <w:szCs w:val="24"/>
        </w:rPr>
        <w:t xml:space="preserve"> E. (2005</w:t>
      </w:r>
      <w:r w:rsidRPr="00E65E50">
        <w:rPr>
          <w:rFonts w:ascii="Times New Roman" w:hAnsi="Times New Roman" w:cs="Times New Roman"/>
          <w:sz w:val="24"/>
          <w:szCs w:val="24"/>
        </w:rPr>
        <w:t>).</w:t>
      </w:r>
      <w:r>
        <w:rPr>
          <w:rFonts w:ascii="Times New Roman" w:hAnsi="Times New Roman" w:cs="Times New Roman"/>
          <w:sz w:val="24"/>
          <w:szCs w:val="24"/>
        </w:rPr>
        <w:t xml:space="preserve"> </w:t>
      </w:r>
      <w:r w:rsidR="00507891" w:rsidRPr="00A014B0">
        <w:rPr>
          <w:rStyle w:val="Uwydatnienie"/>
          <w:rFonts w:ascii="Times New Roman" w:hAnsi="Times New Roman" w:cs="Times New Roman"/>
        </w:rPr>
        <w:t>Inteligencja</w:t>
      </w:r>
      <w:r w:rsidR="00507891" w:rsidRPr="00A014B0">
        <w:rPr>
          <w:rStyle w:val="st"/>
          <w:rFonts w:ascii="Times New Roman" w:hAnsi="Times New Roman" w:cs="Times New Roman"/>
        </w:rPr>
        <w:t>: geneza, struktura, funkcje.</w:t>
      </w:r>
      <w:r w:rsidR="00507891" w:rsidRPr="00E65E50">
        <w:rPr>
          <w:rStyle w:val="st"/>
          <w:rFonts w:ascii="Times New Roman" w:hAnsi="Times New Roman" w:cs="Times New Roman"/>
        </w:rPr>
        <w:t xml:space="preserve"> </w:t>
      </w:r>
      <w:r>
        <w:rPr>
          <w:rStyle w:val="st"/>
          <w:rFonts w:ascii="Times New Roman" w:hAnsi="Times New Roman" w:cs="Times New Roman"/>
        </w:rPr>
        <w:t xml:space="preserve">Gdańsk: </w:t>
      </w:r>
      <w:r w:rsidR="00507891" w:rsidRPr="00E65E50">
        <w:rPr>
          <w:rStyle w:val="st"/>
          <w:rFonts w:ascii="Times New Roman" w:hAnsi="Times New Roman" w:cs="Times New Roman"/>
        </w:rPr>
        <w:t xml:space="preserve">Gdańskie </w:t>
      </w:r>
      <w:r>
        <w:rPr>
          <w:rStyle w:val="st"/>
          <w:rFonts w:ascii="Times New Roman" w:hAnsi="Times New Roman" w:cs="Times New Roman"/>
        </w:rPr>
        <w:t>Wydawnictwo Psychologiczne.</w:t>
      </w:r>
    </w:p>
    <w:p w:rsidR="00A014B0" w:rsidRDefault="00B72495" w:rsidP="00A014B0">
      <w:pPr>
        <w:autoSpaceDE w:val="0"/>
        <w:autoSpaceDN w:val="0"/>
        <w:adjustRightInd w:val="0"/>
        <w:spacing w:after="0" w:line="360" w:lineRule="auto"/>
        <w:ind w:firstLine="708"/>
        <w:jc w:val="both"/>
        <w:rPr>
          <w:rStyle w:val="st"/>
          <w:rFonts w:ascii="Times New Roman" w:hAnsi="Times New Roman" w:cs="Times New Roman"/>
        </w:rPr>
      </w:pPr>
      <w:proofErr w:type="spellStart"/>
      <w:r w:rsidRPr="00E65E50">
        <w:rPr>
          <w:rStyle w:val="st"/>
          <w:rFonts w:ascii="Times New Roman" w:hAnsi="Times New Roman" w:cs="Times New Roman"/>
        </w:rPr>
        <w:t>Nęcka</w:t>
      </w:r>
      <w:proofErr w:type="spellEnd"/>
      <w:r w:rsidRPr="00E65E50">
        <w:rPr>
          <w:rStyle w:val="st"/>
          <w:rFonts w:ascii="Times New Roman" w:hAnsi="Times New Roman" w:cs="Times New Roman"/>
        </w:rPr>
        <w:t xml:space="preserve">. E. (2012). </w:t>
      </w:r>
      <w:r w:rsidRPr="00E65E50">
        <w:rPr>
          <w:rStyle w:val="st"/>
          <w:rFonts w:ascii="Times New Roman" w:hAnsi="Times New Roman" w:cs="Times New Roman"/>
          <w:i/>
        </w:rPr>
        <w:t>Czy IQ się liczy?</w:t>
      </w:r>
      <w:r w:rsidRPr="00E65E50">
        <w:rPr>
          <w:rStyle w:val="st"/>
          <w:rFonts w:ascii="Times New Roman" w:hAnsi="Times New Roman" w:cs="Times New Roman"/>
        </w:rPr>
        <w:t xml:space="preserve"> Wykład wygłoszony </w:t>
      </w:r>
      <w:r w:rsidR="00A014B0">
        <w:rPr>
          <w:rStyle w:val="st"/>
          <w:rFonts w:ascii="Times New Roman" w:hAnsi="Times New Roman" w:cs="Times New Roman"/>
        </w:rPr>
        <w:t>na spotkaniu „Granice Nauki” w ramach</w:t>
      </w:r>
      <w:r w:rsidRPr="00E65E50">
        <w:rPr>
          <w:rStyle w:val="st"/>
          <w:rFonts w:ascii="Times New Roman" w:hAnsi="Times New Roman" w:cs="Times New Roman"/>
        </w:rPr>
        <w:t xml:space="preserve"> </w:t>
      </w:r>
      <w:proofErr w:type="spellStart"/>
      <w:r w:rsidRPr="00E65E50">
        <w:rPr>
          <w:rStyle w:val="st"/>
          <w:rFonts w:ascii="Times New Roman" w:hAnsi="Times New Roman" w:cs="Times New Roman"/>
        </w:rPr>
        <w:t>Copernicus</w:t>
      </w:r>
      <w:proofErr w:type="spellEnd"/>
      <w:r w:rsidRPr="00E65E50">
        <w:rPr>
          <w:rStyle w:val="st"/>
          <w:rFonts w:ascii="Times New Roman" w:hAnsi="Times New Roman" w:cs="Times New Roman"/>
        </w:rPr>
        <w:t xml:space="preserve"> Festiwal. Pobrano</w:t>
      </w:r>
      <w:r w:rsidR="00A014B0">
        <w:rPr>
          <w:rStyle w:val="st"/>
          <w:rFonts w:ascii="Times New Roman" w:hAnsi="Times New Roman" w:cs="Times New Roman"/>
        </w:rPr>
        <w:t xml:space="preserve"> </w:t>
      </w:r>
      <w:r w:rsidRPr="00E65E50">
        <w:rPr>
          <w:rStyle w:val="st"/>
          <w:rFonts w:ascii="Times New Roman" w:hAnsi="Times New Roman" w:cs="Times New Roman"/>
        </w:rPr>
        <w:t>z: https://www.cope</w:t>
      </w:r>
      <w:r w:rsidR="00A014B0">
        <w:rPr>
          <w:rStyle w:val="st"/>
          <w:rFonts w:ascii="Times New Roman" w:hAnsi="Times New Roman" w:cs="Times New Roman"/>
        </w:rPr>
        <w:t xml:space="preserve">rnicusfestival.com/ </w:t>
      </w:r>
      <w:r w:rsidRPr="00E65E50">
        <w:rPr>
          <w:rStyle w:val="st"/>
          <w:rFonts w:ascii="Times New Roman" w:hAnsi="Times New Roman" w:cs="Times New Roman"/>
        </w:rPr>
        <w:t>wydarzenia/edward-necka-czy-iq-sie-liczy-35559?language=pl</w:t>
      </w:r>
    </w:p>
    <w:p w:rsidR="00A014B0" w:rsidRPr="00A014B0" w:rsidRDefault="00963F60" w:rsidP="00A014B0">
      <w:pPr>
        <w:autoSpaceDE w:val="0"/>
        <w:autoSpaceDN w:val="0"/>
        <w:adjustRightInd w:val="0"/>
        <w:spacing w:after="0" w:line="360" w:lineRule="auto"/>
        <w:ind w:firstLine="708"/>
        <w:jc w:val="both"/>
        <w:rPr>
          <w:rFonts w:ascii="Times New Roman" w:hAnsi="Times New Roman" w:cs="Times New Roman"/>
          <w:lang w:val="en-US"/>
        </w:rPr>
      </w:pPr>
      <w:r w:rsidRPr="00E65E50">
        <w:rPr>
          <w:rFonts w:ascii="Times New Roman" w:hAnsi="Times New Roman" w:cs="Times New Roman"/>
        </w:rPr>
        <w:t xml:space="preserve">Piotrowska A. (1992). Różnicowanie się inteligencji ogólnej w zależności od profilu kształcenia. </w:t>
      </w:r>
      <w:proofErr w:type="spellStart"/>
      <w:r w:rsidRPr="00A014B0">
        <w:rPr>
          <w:rFonts w:ascii="Times New Roman" w:hAnsi="Times New Roman" w:cs="Times New Roman"/>
          <w:i/>
          <w:lang w:val="en-US"/>
        </w:rPr>
        <w:t>Psychologia</w:t>
      </w:r>
      <w:proofErr w:type="spellEnd"/>
      <w:r w:rsidRPr="00A014B0">
        <w:rPr>
          <w:rFonts w:ascii="Times New Roman" w:hAnsi="Times New Roman" w:cs="Times New Roman"/>
          <w:i/>
          <w:lang w:val="en-US"/>
        </w:rPr>
        <w:t xml:space="preserve"> </w:t>
      </w:r>
      <w:proofErr w:type="spellStart"/>
      <w:r w:rsidRPr="00A014B0">
        <w:rPr>
          <w:rFonts w:ascii="Times New Roman" w:hAnsi="Times New Roman" w:cs="Times New Roman"/>
          <w:i/>
          <w:lang w:val="en-US"/>
        </w:rPr>
        <w:t>Wychowawcza</w:t>
      </w:r>
      <w:proofErr w:type="spellEnd"/>
      <w:r w:rsidRPr="00A014B0">
        <w:rPr>
          <w:rFonts w:ascii="Times New Roman" w:hAnsi="Times New Roman" w:cs="Times New Roman"/>
          <w:i/>
          <w:lang w:val="en-US"/>
        </w:rPr>
        <w:t>, 35</w:t>
      </w:r>
      <w:r w:rsidRPr="00A014B0">
        <w:rPr>
          <w:rFonts w:ascii="Times New Roman" w:hAnsi="Times New Roman" w:cs="Times New Roman"/>
          <w:lang w:val="en-US"/>
        </w:rPr>
        <w:t>, 326-336.</w:t>
      </w:r>
    </w:p>
    <w:p w:rsidR="00A014B0" w:rsidRDefault="00A014B0" w:rsidP="00A014B0">
      <w:pPr>
        <w:autoSpaceDE w:val="0"/>
        <w:autoSpaceDN w:val="0"/>
        <w:adjustRightInd w:val="0"/>
        <w:spacing w:after="0" w:line="360" w:lineRule="auto"/>
        <w:ind w:firstLine="708"/>
        <w:jc w:val="both"/>
        <w:rPr>
          <w:rFonts w:ascii="Times New Roman" w:hAnsi="Times New Roman" w:cs="Times New Roman"/>
          <w:lang w:val="en-US"/>
        </w:rPr>
      </w:pPr>
      <w:proofErr w:type="spellStart"/>
      <w:r w:rsidRPr="00E65E50">
        <w:rPr>
          <w:rFonts w:ascii="Times New Roman" w:hAnsi="Times New Roman" w:cs="Times New Roman"/>
          <w:lang w:val="en-US"/>
        </w:rPr>
        <w:t>Schouwenburg</w:t>
      </w:r>
      <w:proofErr w:type="spellEnd"/>
      <w:r>
        <w:rPr>
          <w:rFonts w:ascii="Times New Roman" w:hAnsi="Times New Roman" w:cs="Times New Roman"/>
          <w:lang w:val="en-US"/>
        </w:rPr>
        <w:t xml:space="preserve"> H.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w:t>
      </w:r>
      <w:r w:rsidRPr="00E65E50">
        <w:rPr>
          <w:rFonts w:ascii="Times New Roman" w:hAnsi="Times New Roman" w:cs="Times New Roman"/>
          <w:lang w:val="en-US"/>
        </w:rPr>
        <w:t>Lay</w:t>
      </w:r>
      <w:r>
        <w:rPr>
          <w:rFonts w:ascii="Times New Roman" w:hAnsi="Times New Roman" w:cs="Times New Roman"/>
          <w:lang w:val="en-US"/>
        </w:rPr>
        <w:t xml:space="preserve"> C. (1995). Trait procrastination and the Big-Five factors of personality. </w:t>
      </w:r>
      <w:r>
        <w:rPr>
          <w:rFonts w:ascii="Times New Roman" w:hAnsi="Times New Roman" w:cs="Times New Roman"/>
          <w:i/>
          <w:lang w:val="en-US"/>
        </w:rPr>
        <w:t xml:space="preserve">Personality and Individual Differences, 18, </w:t>
      </w:r>
      <w:r>
        <w:rPr>
          <w:rFonts w:ascii="Times New Roman" w:hAnsi="Times New Roman" w:cs="Times New Roman"/>
          <w:lang w:val="en-US"/>
        </w:rPr>
        <w:t>481-490.</w:t>
      </w:r>
    </w:p>
    <w:p w:rsidR="00A014B0" w:rsidRDefault="00E772FB" w:rsidP="00A014B0">
      <w:pPr>
        <w:autoSpaceDE w:val="0"/>
        <w:autoSpaceDN w:val="0"/>
        <w:adjustRightInd w:val="0"/>
        <w:spacing w:after="0" w:line="360" w:lineRule="auto"/>
        <w:ind w:firstLine="708"/>
        <w:jc w:val="both"/>
        <w:rPr>
          <w:rFonts w:ascii="Times New Roman" w:hAnsi="Times New Roman" w:cs="Times New Roman"/>
          <w:sz w:val="24"/>
          <w:szCs w:val="24"/>
          <w:lang w:val="en-US"/>
        </w:rPr>
      </w:pPr>
      <w:proofErr w:type="spellStart"/>
      <w:r w:rsidRPr="00E65E50">
        <w:rPr>
          <w:rFonts w:ascii="Times New Roman" w:hAnsi="Times New Roman" w:cs="Times New Roman"/>
          <w:sz w:val="24"/>
          <w:szCs w:val="24"/>
          <w:lang w:val="en-US"/>
        </w:rPr>
        <w:lastRenderedPageBreak/>
        <w:t>Spielberger</w:t>
      </w:r>
      <w:proofErr w:type="spellEnd"/>
      <w:r w:rsidRPr="00E65E50">
        <w:rPr>
          <w:rFonts w:ascii="Times New Roman" w:hAnsi="Times New Roman" w:cs="Times New Roman"/>
          <w:sz w:val="24"/>
          <w:szCs w:val="24"/>
          <w:lang w:val="en-US"/>
        </w:rPr>
        <w:t xml:space="preserve">, C. D. (1980). </w:t>
      </w:r>
      <w:r w:rsidRPr="00E65E50">
        <w:rPr>
          <w:rFonts w:ascii="Times New Roman" w:hAnsi="Times New Roman" w:cs="Times New Roman"/>
          <w:i/>
          <w:iCs/>
          <w:sz w:val="24"/>
          <w:szCs w:val="24"/>
          <w:lang w:val="en-US"/>
        </w:rPr>
        <w:t>Test Anxiety Inventory: Preliminary Professional Manual</w:t>
      </w:r>
      <w:r w:rsidRPr="00E65E50">
        <w:rPr>
          <w:rFonts w:ascii="Times New Roman" w:hAnsi="Times New Roman" w:cs="Times New Roman"/>
          <w:sz w:val="24"/>
          <w:szCs w:val="24"/>
          <w:lang w:val="en-US"/>
        </w:rPr>
        <w:t>. Palo Alto, CA: Consulting Psychologists Press.</w:t>
      </w:r>
    </w:p>
    <w:p w:rsidR="007401A9" w:rsidRDefault="007401A9" w:rsidP="00A014B0">
      <w:pPr>
        <w:autoSpaceDE w:val="0"/>
        <w:autoSpaceDN w:val="0"/>
        <w:adjustRightInd w:val="0"/>
        <w:spacing w:after="0" w:line="360" w:lineRule="auto"/>
        <w:ind w:firstLine="708"/>
        <w:jc w:val="both"/>
        <w:rPr>
          <w:rFonts w:ascii="Times New Roman" w:hAnsi="Times New Roman" w:cs="Times New Roman"/>
        </w:rPr>
      </w:pPr>
      <w:r w:rsidRPr="00E65E50">
        <w:rPr>
          <w:rFonts w:ascii="Times New Roman" w:hAnsi="Times New Roman" w:cs="Times New Roman"/>
          <w:lang w:val="en-US"/>
        </w:rPr>
        <w:t xml:space="preserve">Sternberg, R. J. (1985). </w:t>
      </w:r>
      <w:r w:rsidRPr="00E65E50">
        <w:rPr>
          <w:rFonts w:ascii="Times New Roman" w:hAnsi="Times New Roman" w:cs="Times New Roman"/>
          <w:i/>
          <w:iCs/>
          <w:lang w:val="en-US"/>
        </w:rPr>
        <w:t>Beyond IQ</w:t>
      </w:r>
      <w:r w:rsidRPr="00E65E50">
        <w:rPr>
          <w:rFonts w:ascii="Times New Roman" w:hAnsi="Times New Roman" w:cs="Times New Roman"/>
          <w:lang w:val="en-US"/>
        </w:rPr>
        <w:t xml:space="preserve">: </w:t>
      </w:r>
      <w:r w:rsidRPr="00E65E50">
        <w:rPr>
          <w:rFonts w:ascii="Times New Roman" w:hAnsi="Times New Roman" w:cs="Times New Roman"/>
          <w:i/>
          <w:iCs/>
          <w:lang w:val="en-US"/>
        </w:rPr>
        <w:t xml:space="preserve">A </w:t>
      </w:r>
      <w:proofErr w:type="spellStart"/>
      <w:r w:rsidRPr="00E65E50">
        <w:rPr>
          <w:rFonts w:ascii="Times New Roman" w:hAnsi="Times New Roman" w:cs="Times New Roman"/>
          <w:i/>
          <w:iCs/>
          <w:lang w:val="en-US"/>
        </w:rPr>
        <w:t>triarchic</w:t>
      </w:r>
      <w:proofErr w:type="spellEnd"/>
      <w:r w:rsidRPr="00E65E50">
        <w:rPr>
          <w:rFonts w:ascii="Times New Roman" w:hAnsi="Times New Roman" w:cs="Times New Roman"/>
          <w:i/>
          <w:iCs/>
          <w:lang w:val="en-US"/>
        </w:rPr>
        <w:t xml:space="preserve"> theory of human intelligence. </w:t>
      </w:r>
      <w:r w:rsidRPr="00E65E50">
        <w:rPr>
          <w:rFonts w:ascii="Times New Roman" w:hAnsi="Times New Roman" w:cs="Times New Roman"/>
        </w:rPr>
        <w:t xml:space="preserve">Cambridge: Cambridge </w:t>
      </w:r>
      <w:proofErr w:type="spellStart"/>
      <w:r w:rsidRPr="00E65E50">
        <w:rPr>
          <w:rFonts w:ascii="Times New Roman" w:hAnsi="Times New Roman" w:cs="Times New Roman"/>
        </w:rPr>
        <w:t>University</w:t>
      </w:r>
      <w:proofErr w:type="spellEnd"/>
      <w:r w:rsidRPr="00E65E50">
        <w:rPr>
          <w:rFonts w:ascii="Times New Roman" w:hAnsi="Times New Roman" w:cs="Times New Roman"/>
        </w:rPr>
        <w:t xml:space="preserve"> Press.</w:t>
      </w:r>
    </w:p>
    <w:p w:rsidR="00A014B0" w:rsidRDefault="00A014B0" w:rsidP="00A014B0">
      <w:pPr>
        <w:autoSpaceDE w:val="0"/>
        <w:autoSpaceDN w:val="0"/>
        <w:adjustRightInd w:val="0"/>
        <w:spacing w:after="0" w:line="360" w:lineRule="auto"/>
        <w:ind w:firstLine="708"/>
        <w:jc w:val="both"/>
        <w:rPr>
          <w:rFonts w:ascii="Times New Roman" w:hAnsi="Times New Roman" w:cs="Times New Roman"/>
          <w:sz w:val="24"/>
          <w:szCs w:val="24"/>
        </w:rPr>
      </w:pPr>
      <w:r w:rsidRPr="00A014B0">
        <w:rPr>
          <w:rFonts w:ascii="Times New Roman" w:hAnsi="Times New Roman" w:cs="Times New Roman"/>
        </w:rPr>
        <w:t>Sternberg, R. J. (2001).</w:t>
      </w:r>
      <w:r w:rsidRPr="00A014B0">
        <w:rPr>
          <w:rFonts w:ascii="Times New Roman" w:hAnsi="Times New Roman" w:cs="Times New Roman"/>
          <w:sz w:val="24"/>
          <w:szCs w:val="24"/>
        </w:rPr>
        <w:t xml:space="preserve"> </w:t>
      </w:r>
      <w:r w:rsidRPr="00E65E50">
        <w:rPr>
          <w:rFonts w:ascii="Times New Roman" w:hAnsi="Times New Roman" w:cs="Times New Roman"/>
          <w:sz w:val="24"/>
          <w:szCs w:val="24"/>
        </w:rPr>
        <w:t>Próba weryfikacji teorii inteligencji</w:t>
      </w:r>
      <w:r>
        <w:rPr>
          <w:rFonts w:ascii="Times New Roman" w:hAnsi="Times New Roman" w:cs="Times New Roman"/>
          <w:sz w:val="24"/>
          <w:szCs w:val="24"/>
        </w:rPr>
        <w:t xml:space="preserve"> </w:t>
      </w:r>
      <w:r w:rsidRPr="00E65E50">
        <w:rPr>
          <w:rFonts w:ascii="Times New Roman" w:hAnsi="Times New Roman" w:cs="Times New Roman"/>
          <w:sz w:val="24"/>
          <w:szCs w:val="24"/>
        </w:rPr>
        <w:t>sprzyjającej powodzeniu życiowemu</w:t>
      </w:r>
      <w:r>
        <w:rPr>
          <w:rFonts w:ascii="Times New Roman" w:hAnsi="Times New Roman" w:cs="Times New Roman"/>
          <w:sz w:val="24"/>
          <w:szCs w:val="24"/>
        </w:rPr>
        <w:t xml:space="preserve"> </w:t>
      </w:r>
      <w:r w:rsidRPr="00E65E50">
        <w:rPr>
          <w:rFonts w:ascii="Times New Roman" w:hAnsi="Times New Roman" w:cs="Times New Roman"/>
          <w:sz w:val="24"/>
          <w:szCs w:val="24"/>
        </w:rPr>
        <w:t xml:space="preserve">poprzez operacje </w:t>
      </w:r>
      <w:proofErr w:type="spellStart"/>
      <w:r w:rsidRPr="00E65E50">
        <w:rPr>
          <w:rFonts w:ascii="Times New Roman" w:hAnsi="Times New Roman" w:cs="Times New Roman"/>
          <w:sz w:val="24"/>
          <w:szCs w:val="24"/>
        </w:rPr>
        <w:t>konwergencyjne</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Przegląd Psychologiczny, 44, </w:t>
      </w:r>
      <w:r>
        <w:rPr>
          <w:rFonts w:ascii="Times New Roman" w:hAnsi="Times New Roman" w:cs="Times New Roman"/>
          <w:sz w:val="24"/>
          <w:szCs w:val="24"/>
        </w:rPr>
        <w:t xml:space="preserve">375-403. </w:t>
      </w:r>
    </w:p>
    <w:p w:rsidR="00A014B0" w:rsidRDefault="004B420C" w:rsidP="00A014B0">
      <w:pPr>
        <w:autoSpaceDE w:val="0"/>
        <w:autoSpaceDN w:val="0"/>
        <w:adjustRightInd w:val="0"/>
        <w:spacing w:after="0" w:line="360" w:lineRule="auto"/>
        <w:ind w:firstLine="708"/>
        <w:jc w:val="both"/>
        <w:rPr>
          <w:rFonts w:ascii="Times New Roman" w:hAnsi="Times New Roman" w:cs="Times New Roman"/>
          <w:sz w:val="24"/>
          <w:szCs w:val="24"/>
        </w:rPr>
      </w:pPr>
      <w:r w:rsidRPr="00A014B0">
        <w:rPr>
          <w:rFonts w:ascii="Times New Roman" w:hAnsi="Times New Roman" w:cs="Times New Roman"/>
          <w:sz w:val="24"/>
          <w:szCs w:val="24"/>
        </w:rPr>
        <w:t xml:space="preserve">Turska, D. (2006). </w:t>
      </w:r>
      <w:r w:rsidRPr="00E65E50">
        <w:rPr>
          <w:rFonts w:ascii="Times New Roman" w:hAnsi="Times New Roman" w:cs="Times New Roman"/>
          <w:sz w:val="24"/>
          <w:szCs w:val="24"/>
        </w:rPr>
        <w:t xml:space="preserve">Prymusi o niskim poziomie zdolności intelektualnych – w poszukiwaniu przyczyn ocen „za wysokich”. </w:t>
      </w:r>
      <w:r w:rsidRPr="00E65E50">
        <w:rPr>
          <w:rFonts w:ascii="Times New Roman" w:hAnsi="Times New Roman" w:cs="Times New Roman"/>
          <w:i/>
          <w:iCs/>
          <w:sz w:val="24"/>
          <w:szCs w:val="24"/>
        </w:rPr>
        <w:t>Psychologia Rozwojowa.11,</w:t>
      </w:r>
      <w:r w:rsidR="00A014B0">
        <w:rPr>
          <w:rFonts w:ascii="Times New Roman" w:hAnsi="Times New Roman" w:cs="Times New Roman"/>
          <w:i/>
          <w:iCs/>
          <w:sz w:val="24"/>
          <w:szCs w:val="24"/>
        </w:rPr>
        <w:t xml:space="preserve"> </w:t>
      </w:r>
      <w:r w:rsidRPr="00E65E50">
        <w:rPr>
          <w:rFonts w:ascii="Times New Roman" w:hAnsi="Times New Roman" w:cs="Times New Roman"/>
          <w:sz w:val="24"/>
          <w:szCs w:val="24"/>
        </w:rPr>
        <w:t>31-45</w:t>
      </w:r>
      <w:r w:rsidR="00A014B0">
        <w:rPr>
          <w:rFonts w:ascii="Times New Roman" w:hAnsi="Times New Roman" w:cs="Times New Roman"/>
          <w:sz w:val="24"/>
          <w:szCs w:val="24"/>
        </w:rPr>
        <w:t>.</w:t>
      </w:r>
    </w:p>
    <w:p w:rsidR="00A014B0" w:rsidRDefault="000C1879" w:rsidP="00A014B0">
      <w:pPr>
        <w:autoSpaceDE w:val="0"/>
        <w:autoSpaceDN w:val="0"/>
        <w:adjustRightInd w:val="0"/>
        <w:spacing w:after="0" w:line="360" w:lineRule="auto"/>
        <w:ind w:firstLine="708"/>
        <w:jc w:val="both"/>
        <w:rPr>
          <w:rFonts w:ascii="Times New Roman" w:hAnsi="Times New Roman" w:cs="Times New Roman"/>
          <w:iCs/>
          <w:sz w:val="24"/>
          <w:szCs w:val="24"/>
        </w:rPr>
      </w:pPr>
      <w:r w:rsidRPr="00E65E50">
        <w:rPr>
          <w:rFonts w:ascii="Times New Roman" w:hAnsi="Times New Roman" w:cs="Times New Roman"/>
          <w:sz w:val="24"/>
          <w:szCs w:val="24"/>
        </w:rPr>
        <w:t>Turska, D. (2008).</w:t>
      </w:r>
      <w:r w:rsidR="00A014B0">
        <w:rPr>
          <w:rFonts w:ascii="Times New Roman" w:hAnsi="Times New Roman" w:cs="Times New Roman"/>
          <w:sz w:val="24"/>
          <w:szCs w:val="24"/>
        </w:rPr>
        <w:t xml:space="preserve"> </w:t>
      </w:r>
      <w:r w:rsidRPr="00A014B0">
        <w:rPr>
          <w:rFonts w:ascii="Times New Roman" w:hAnsi="Times New Roman" w:cs="Times New Roman"/>
          <w:iCs/>
          <w:sz w:val="24"/>
          <w:szCs w:val="24"/>
        </w:rPr>
        <w:t>Niezdolny</w:t>
      </w:r>
      <w:r w:rsidRPr="00A014B0">
        <w:rPr>
          <w:rFonts w:ascii="Times New Roman" w:hAnsi="Times New Roman" w:cs="Times New Roman"/>
          <w:sz w:val="24"/>
          <w:szCs w:val="24"/>
        </w:rPr>
        <w:t xml:space="preserve"> </w:t>
      </w:r>
      <w:r w:rsidRPr="00A014B0">
        <w:rPr>
          <w:rFonts w:ascii="Times New Roman" w:hAnsi="Times New Roman" w:cs="Times New Roman"/>
          <w:iCs/>
          <w:sz w:val="24"/>
          <w:szCs w:val="24"/>
        </w:rPr>
        <w:t>prymus? W poszukiwaniu wyjaśnienia</w:t>
      </w:r>
      <w:r w:rsidRPr="00A014B0">
        <w:rPr>
          <w:rFonts w:ascii="Times New Roman" w:hAnsi="Times New Roman" w:cs="Times New Roman"/>
          <w:sz w:val="24"/>
          <w:szCs w:val="24"/>
        </w:rPr>
        <w:t xml:space="preserve"> </w:t>
      </w:r>
      <w:r w:rsidRPr="00A014B0">
        <w:rPr>
          <w:rFonts w:ascii="Times New Roman" w:hAnsi="Times New Roman" w:cs="Times New Roman"/>
          <w:iCs/>
          <w:sz w:val="24"/>
          <w:szCs w:val="24"/>
        </w:rPr>
        <w:t>pozornego absurdu</w:t>
      </w:r>
      <w:r w:rsidR="00A014B0">
        <w:rPr>
          <w:rFonts w:ascii="Times New Roman" w:hAnsi="Times New Roman" w:cs="Times New Roman"/>
          <w:sz w:val="24"/>
          <w:szCs w:val="24"/>
        </w:rPr>
        <w:t>.</w:t>
      </w:r>
      <w:r w:rsidRPr="00E65E50">
        <w:rPr>
          <w:rFonts w:ascii="Times New Roman" w:hAnsi="Times New Roman" w:cs="Times New Roman"/>
          <w:i/>
          <w:iCs/>
          <w:sz w:val="24"/>
          <w:szCs w:val="24"/>
        </w:rPr>
        <w:t xml:space="preserve"> Psychologia w szkole,</w:t>
      </w:r>
      <w:r w:rsidR="00A014B0">
        <w:rPr>
          <w:rFonts w:ascii="Times New Roman" w:hAnsi="Times New Roman" w:cs="Times New Roman"/>
          <w:i/>
          <w:iCs/>
          <w:sz w:val="24"/>
          <w:szCs w:val="24"/>
        </w:rPr>
        <w:t xml:space="preserve"> </w:t>
      </w:r>
      <w:r w:rsidRPr="00E65E50">
        <w:rPr>
          <w:rFonts w:ascii="Times New Roman" w:hAnsi="Times New Roman" w:cs="Times New Roman"/>
          <w:i/>
          <w:iCs/>
          <w:sz w:val="24"/>
          <w:szCs w:val="24"/>
        </w:rPr>
        <w:t>2</w:t>
      </w:r>
      <w:r w:rsidR="00A014B0">
        <w:rPr>
          <w:rFonts w:ascii="Times New Roman" w:hAnsi="Times New Roman" w:cs="Times New Roman"/>
          <w:i/>
          <w:iCs/>
          <w:sz w:val="24"/>
          <w:szCs w:val="24"/>
        </w:rPr>
        <w:t xml:space="preserve">, </w:t>
      </w:r>
      <w:r w:rsidRPr="00A014B0">
        <w:rPr>
          <w:rFonts w:ascii="Times New Roman" w:hAnsi="Times New Roman" w:cs="Times New Roman"/>
          <w:iCs/>
          <w:sz w:val="24"/>
          <w:szCs w:val="24"/>
        </w:rPr>
        <w:t>87-93</w:t>
      </w:r>
      <w:r w:rsidR="00A014B0">
        <w:rPr>
          <w:rFonts w:ascii="Times New Roman" w:hAnsi="Times New Roman" w:cs="Times New Roman"/>
          <w:iCs/>
          <w:sz w:val="24"/>
          <w:szCs w:val="24"/>
        </w:rPr>
        <w:t>.</w:t>
      </w:r>
    </w:p>
    <w:p w:rsidR="003D5399" w:rsidRPr="00E65E50" w:rsidRDefault="003D5399" w:rsidP="00A014B0">
      <w:pPr>
        <w:autoSpaceDE w:val="0"/>
        <w:autoSpaceDN w:val="0"/>
        <w:adjustRightInd w:val="0"/>
        <w:spacing w:after="0" w:line="360" w:lineRule="auto"/>
        <w:ind w:firstLine="708"/>
        <w:jc w:val="both"/>
        <w:rPr>
          <w:rFonts w:ascii="Times New Roman" w:hAnsi="Times New Roman" w:cs="Times New Roman"/>
          <w:i/>
          <w:iCs/>
          <w:sz w:val="24"/>
          <w:szCs w:val="24"/>
        </w:rPr>
      </w:pPr>
      <w:r w:rsidRPr="00E65E50">
        <w:rPr>
          <w:rFonts w:ascii="Times New Roman" w:hAnsi="Times New Roman" w:cs="Times New Roman"/>
          <w:sz w:val="24"/>
          <w:szCs w:val="24"/>
        </w:rPr>
        <w:t>Zawadzki</w:t>
      </w:r>
      <w:r w:rsidR="00A014B0">
        <w:rPr>
          <w:rFonts w:ascii="Times New Roman" w:hAnsi="Times New Roman" w:cs="Times New Roman"/>
          <w:sz w:val="24"/>
          <w:szCs w:val="24"/>
        </w:rPr>
        <w:t xml:space="preserve"> B.</w:t>
      </w:r>
      <w:r w:rsidRPr="00E65E50">
        <w:rPr>
          <w:rFonts w:ascii="Times New Roman" w:hAnsi="Times New Roman" w:cs="Times New Roman"/>
          <w:sz w:val="24"/>
          <w:szCs w:val="24"/>
        </w:rPr>
        <w:t xml:space="preserve">, </w:t>
      </w:r>
      <w:proofErr w:type="spellStart"/>
      <w:r w:rsidRPr="00E65E50">
        <w:rPr>
          <w:rFonts w:ascii="Times New Roman" w:hAnsi="Times New Roman" w:cs="Times New Roman"/>
          <w:sz w:val="24"/>
          <w:szCs w:val="24"/>
        </w:rPr>
        <w:t>Strelau</w:t>
      </w:r>
      <w:proofErr w:type="spellEnd"/>
      <w:r w:rsidR="00A014B0">
        <w:rPr>
          <w:rFonts w:ascii="Times New Roman" w:hAnsi="Times New Roman" w:cs="Times New Roman"/>
          <w:sz w:val="24"/>
          <w:szCs w:val="24"/>
        </w:rPr>
        <w:t xml:space="preserve"> J.</w:t>
      </w:r>
      <w:r w:rsidRPr="00E65E50">
        <w:rPr>
          <w:rFonts w:ascii="Times New Roman" w:hAnsi="Times New Roman" w:cs="Times New Roman"/>
          <w:sz w:val="24"/>
          <w:szCs w:val="24"/>
        </w:rPr>
        <w:t>, Szczepaniak</w:t>
      </w:r>
      <w:r w:rsidR="00A014B0">
        <w:rPr>
          <w:rFonts w:ascii="Times New Roman" w:hAnsi="Times New Roman" w:cs="Times New Roman"/>
          <w:sz w:val="24"/>
          <w:szCs w:val="24"/>
        </w:rPr>
        <w:t xml:space="preserve"> P.</w:t>
      </w:r>
      <w:r w:rsidRPr="00E65E50">
        <w:rPr>
          <w:rFonts w:ascii="Times New Roman" w:hAnsi="Times New Roman" w:cs="Times New Roman"/>
          <w:sz w:val="24"/>
          <w:szCs w:val="24"/>
        </w:rPr>
        <w:t xml:space="preserve"> i Śliwińska</w:t>
      </w:r>
      <w:r w:rsidR="00A014B0">
        <w:rPr>
          <w:rFonts w:ascii="Times New Roman" w:hAnsi="Times New Roman" w:cs="Times New Roman"/>
          <w:sz w:val="24"/>
          <w:szCs w:val="24"/>
        </w:rPr>
        <w:t xml:space="preserve"> M.</w:t>
      </w:r>
      <w:r w:rsidRPr="00E65E50">
        <w:rPr>
          <w:rFonts w:ascii="Times New Roman" w:hAnsi="Times New Roman" w:cs="Times New Roman"/>
          <w:sz w:val="24"/>
          <w:szCs w:val="24"/>
        </w:rPr>
        <w:t xml:space="preserve">, </w:t>
      </w:r>
      <w:r w:rsidR="00A014B0">
        <w:rPr>
          <w:rFonts w:ascii="Times New Roman" w:hAnsi="Times New Roman" w:cs="Times New Roman"/>
          <w:sz w:val="24"/>
          <w:szCs w:val="24"/>
        </w:rPr>
        <w:t>(</w:t>
      </w:r>
      <w:r w:rsidRPr="00E65E50">
        <w:rPr>
          <w:rFonts w:ascii="Times New Roman" w:hAnsi="Times New Roman" w:cs="Times New Roman"/>
          <w:sz w:val="24"/>
          <w:szCs w:val="24"/>
        </w:rPr>
        <w:t>1998</w:t>
      </w:r>
      <w:r w:rsidR="00A014B0">
        <w:rPr>
          <w:rFonts w:ascii="Times New Roman" w:hAnsi="Times New Roman" w:cs="Times New Roman"/>
          <w:sz w:val="24"/>
          <w:szCs w:val="24"/>
        </w:rPr>
        <w:t>)</w:t>
      </w:r>
      <w:r w:rsidRPr="00E65E50">
        <w:rPr>
          <w:rFonts w:ascii="Times New Roman" w:hAnsi="Times New Roman" w:cs="Times New Roman"/>
          <w:sz w:val="24"/>
          <w:szCs w:val="24"/>
        </w:rPr>
        <w:t xml:space="preserve">. </w:t>
      </w:r>
      <w:proofErr w:type="spellStart"/>
      <w:r w:rsidRPr="00E65E50">
        <w:rPr>
          <w:rFonts w:ascii="Times New Roman" w:hAnsi="Times New Roman" w:cs="Times New Roman"/>
          <w:i/>
          <w:sz w:val="24"/>
          <w:szCs w:val="24"/>
        </w:rPr>
        <w:t>NEO-FFI</w:t>
      </w:r>
      <w:proofErr w:type="spellEnd"/>
      <w:r w:rsidRPr="00E65E50">
        <w:rPr>
          <w:rFonts w:ascii="Times New Roman" w:hAnsi="Times New Roman" w:cs="Times New Roman"/>
          <w:i/>
          <w:sz w:val="24"/>
          <w:szCs w:val="24"/>
        </w:rPr>
        <w:t xml:space="preserve">. Inwentarz osobowości Paula </w:t>
      </w:r>
      <w:proofErr w:type="spellStart"/>
      <w:r w:rsidRPr="00E65E50">
        <w:rPr>
          <w:rFonts w:ascii="Times New Roman" w:hAnsi="Times New Roman" w:cs="Times New Roman"/>
          <w:i/>
          <w:sz w:val="24"/>
          <w:szCs w:val="24"/>
        </w:rPr>
        <w:t>Costy</w:t>
      </w:r>
      <w:proofErr w:type="spellEnd"/>
      <w:r w:rsidRPr="00E65E50">
        <w:rPr>
          <w:rFonts w:ascii="Times New Roman" w:hAnsi="Times New Roman" w:cs="Times New Roman"/>
          <w:i/>
          <w:sz w:val="24"/>
          <w:szCs w:val="24"/>
        </w:rPr>
        <w:t xml:space="preserve"> i Roberta </w:t>
      </w:r>
      <w:proofErr w:type="spellStart"/>
      <w:r w:rsidRPr="00E65E50">
        <w:rPr>
          <w:rFonts w:ascii="Times New Roman" w:hAnsi="Times New Roman" w:cs="Times New Roman"/>
          <w:i/>
          <w:sz w:val="24"/>
          <w:szCs w:val="24"/>
        </w:rPr>
        <w:t>McCrae</w:t>
      </w:r>
      <w:proofErr w:type="spellEnd"/>
      <w:r w:rsidRPr="00E65E50">
        <w:rPr>
          <w:rFonts w:ascii="Times New Roman" w:hAnsi="Times New Roman" w:cs="Times New Roman"/>
          <w:i/>
          <w:sz w:val="24"/>
          <w:szCs w:val="24"/>
        </w:rPr>
        <w:t>.</w:t>
      </w:r>
      <w:r w:rsidRPr="00E65E50">
        <w:rPr>
          <w:rFonts w:ascii="Times New Roman" w:eastAsia="Calibri" w:hAnsi="Times New Roman" w:cs="Times New Roman"/>
          <w:sz w:val="24"/>
          <w:szCs w:val="24"/>
        </w:rPr>
        <w:t xml:space="preserve"> Warszawa: Pracownia Testów Psychologicznych</w:t>
      </w:r>
      <w:r w:rsidR="00A014B0">
        <w:rPr>
          <w:rFonts w:ascii="Times New Roman" w:eastAsia="Calibri" w:hAnsi="Times New Roman" w:cs="Times New Roman"/>
          <w:sz w:val="24"/>
          <w:szCs w:val="24"/>
        </w:rPr>
        <w:t>.</w:t>
      </w:r>
    </w:p>
    <w:p w:rsidR="0099410B" w:rsidRPr="00E65E50" w:rsidRDefault="0099410B" w:rsidP="00E65E50">
      <w:pPr>
        <w:spacing w:line="360" w:lineRule="auto"/>
        <w:jc w:val="both"/>
        <w:rPr>
          <w:rFonts w:ascii="Times New Roman" w:hAnsi="Times New Roman" w:cs="Times New Roman"/>
          <w:i/>
          <w:iCs/>
          <w:sz w:val="24"/>
          <w:szCs w:val="24"/>
        </w:rPr>
      </w:pPr>
    </w:p>
    <w:sectPr w:rsidR="0099410B" w:rsidRPr="00E65E50" w:rsidSect="002A0AB2">
      <w:pgSz w:w="10800" w:h="14400" w:orient="landscape"/>
      <w:pgMar w:top="1417" w:right="1417" w:bottom="1417" w:left="1417" w:header="708" w:footer="708"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8EA" w:rsidRDefault="00A708EA" w:rsidP="00E239D2">
      <w:pPr>
        <w:spacing w:after="0" w:line="240" w:lineRule="auto"/>
      </w:pPr>
      <w:r>
        <w:separator/>
      </w:r>
    </w:p>
  </w:endnote>
  <w:endnote w:type="continuationSeparator" w:id="1">
    <w:p w:rsidR="00A708EA" w:rsidRDefault="00A708EA" w:rsidP="00E23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8EA" w:rsidRDefault="00A708EA" w:rsidP="00E239D2">
      <w:pPr>
        <w:spacing w:after="0" w:line="240" w:lineRule="auto"/>
      </w:pPr>
      <w:r>
        <w:separator/>
      </w:r>
    </w:p>
  </w:footnote>
  <w:footnote w:type="continuationSeparator" w:id="1">
    <w:p w:rsidR="00A708EA" w:rsidRDefault="00A708EA" w:rsidP="00E239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007DB"/>
    <w:rsid w:val="00074242"/>
    <w:rsid w:val="00074760"/>
    <w:rsid w:val="000757DD"/>
    <w:rsid w:val="00080516"/>
    <w:rsid w:val="000B40BC"/>
    <w:rsid w:val="000C1879"/>
    <w:rsid w:val="000C4DC6"/>
    <w:rsid w:val="000D1155"/>
    <w:rsid w:val="000F0A82"/>
    <w:rsid w:val="0010341D"/>
    <w:rsid w:val="0012451C"/>
    <w:rsid w:val="00133563"/>
    <w:rsid w:val="00144E5F"/>
    <w:rsid w:val="00155DA5"/>
    <w:rsid w:val="00165D2D"/>
    <w:rsid w:val="001720D3"/>
    <w:rsid w:val="00181B39"/>
    <w:rsid w:val="001B0EA5"/>
    <w:rsid w:val="001D6D75"/>
    <w:rsid w:val="00201887"/>
    <w:rsid w:val="00202A5F"/>
    <w:rsid w:val="00233D2B"/>
    <w:rsid w:val="002504D1"/>
    <w:rsid w:val="00290845"/>
    <w:rsid w:val="00296203"/>
    <w:rsid w:val="002A0AB2"/>
    <w:rsid w:val="002E1E08"/>
    <w:rsid w:val="002F76ED"/>
    <w:rsid w:val="003007DB"/>
    <w:rsid w:val="00324048"/>
    <w:rsid w:val="00341902"/>
    <w:rsid w:val="0035688D"/>
    <w:rsid w:val="00357025"/>
    <w:rsid w:val="00371B3E"/>
    <w:rsid w:val="00387F47"/>
    <w:rsid w:val="003A01B5"/>
    <w:rsid w:val="003A01D7"/>
    <w:rsid w:val="003A5D9E"/>
    <w:rsid w:val="003D5399"/>
    <w:rsid w:val="003F0F2A"/>
    <w:rsid w:val="004038A4"/>
    <w:rsid w:val="0041222C"/>
    <w:rsid w:val="0046620C"/>
    <w:rsid w:val="004B420C"/>
    <w:rsid w:val="004E5EA5"/>
    <w:rsid w:val="004F05C8"/>
    <w:rsid w:val="005039BE"/>
    <w:rsid w:val="00507891"/>
    <w:rsid w:val="005269D7"/>
    <w:rsid w:val="005404D4"/>
    <w:rsid w:val="00562A79"/>
    <w:rsid w:val="005755A7"/>
    <w:rsid w:val="005945F0"/>
    <w:rsid w:val="005A3C15"/>
    <w:rsid w:val="005C1FC7"/>
    <w:rsid w:val="005D40BE"/>
    <w:rsid w:val="005F56F7"/>
    <w:rsid w:val="00611A0E"/>
    <w:rsid w:val="0062090F"/>
    <w:rsid w:val="00646776"/>
    <w:rsid w:val="00694D03"/>
    <w:rsid w:val="006C2231"/>
    <w:rsid w:val="007156BF"/>
    <w:rsid w:val="007401A9"/>
    <w:rsid w:val="007471AD"/>
    <w:rsid w:val="00767A3A"/>
    <w:rsid w:val="00771097"/>
    <w:rsid w:val="00792AA7"/>
    <w:rsid w:val="007A1B9B"/>
    <w:rsid w:val="007B5845"/>
    <w:rsid w:val="007B78AE"/>
    <w:rsid w:val="007D0793"/>
    <w:rsid w:val="007D7CE8"/>
    <w:rsid w:val="008100F9"/>
    <w:rsid w:val="0085559E"/>
    <w:rsid w:val="00862366"/>
    <w:rsid w:val="00881CF7"/>
    <w:rsid w:val="008C4EE8"/>
    <w:rsid w:val="008F0C83"/>
    <w:rsid w:val="00917F9C"/>
    <w:rsid w:val="00931703"/>
    <w:rsid w:val="00963F60"/>
    <w:rsid w:val="00971360"/>
    <w:rsid w:val="00972AF2"/>
    <w:rsid w:val="0099410B"/>
    <w:rsid w:val="009E5B8E"/>
    <w:rsid w:val="009F5A97"/>
    <w:rsid w:val="00A014B0"/>
    <w:rsid w:val="00A17F3F"/>
    <w:rsid w:val="00A260C8"/>
    <w:rsid w:val="00A34176"/>
    <w:rsid w:val="00A4078D"/>
    <w:rsid w:val="00A708EA"/>
    <w:rsid w:val="00A8364D"/>
    <w:rsid w:val="00AD3233"/>
    <w:rsid w:val="00AD43AF"/>
    <w:rsid w:val="00AD4F37"/>
    <w:rsid w:val="00B0110E"/>
    <w:rsid w:val="00B72495"/>
    <w:rsid w:val="00B93347"/>
    <w:rsid w:val="00BB09FD"/>
    <w:rsid w:val="00BF7180"/>
    <w:rsid w:val="00BF7E9C"/>
    <w:rsid w:val="00C10411"/>
    <w:rsid w:val="00CB720D"/>
    <w:rsid w:val="00CD42C9"/>
    <w:rsid w:val="00CE3956"/>
    <w:rsid w:val="00D00462"/>
    <w:rsid w:val="00D23A0C"/>
    <w:rsid w:val="00D625A1"/>
    <w:rsid w:val="00D91A01"/>
    <w:rsid w:val="00DB3D6D"/>
    <w:rsid w:val="00DD38CA"/>
    <w:rsid w:val="00DE5ED8"/>
    <w:rsid w:val="00E239D2"/>
    <w:rsid w:val="00E27ED7"/>
    <w:rsid w:val="00E30038"/>
    <w:rsid w:val="00E3584B"/>
    <w:rsid w:val="00E36D1B"/>
    <w:rsid w:val="00E455F8"/>
    <w:rsid w:val="00E65E50"/>
    <w:rsid w:val="00E772FB"/>
    <w:rsid w:val="00EC1388"/>
    <w:rsid w:val="00EF3F90"/>
    <w:rsid w:val="00EF7933"/>
    <w:rsid w:val="00F22B8E"/>
    <w:rsid w:val="00F24B34"/>
    <w:rsid w:val="00F419AD"/>
    <w:rsid w:val="00F4340C"/>
    <w:rsid w:val="00F71635"/>
    <w:rsid w:val="00F91742"/>
    <w:rsid w:val="00F95B4E"/>
    <w:rsid w:val="00FC02F4"/>
    <w:rsid w:val="00FC5D67"/>
    <w:rsid w:val="00FC7BF7"/>
    <w:rsid w:val="00FE14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76ED"/>
  </w:style>
  <w:style w:type="paragraph" w:styleId="Nagwek1">
    <w:name w:val="heading 1"/>
    <w:basedOn w:val="Normalny"/>
    <w:next w:val="Normalny"/>
    <w:link w:val="Nagwek1Znak"/>
    <w:uiPriority w:val="9"/>
    <w:qFormat/>
    <w:rsid w:val="00EF3F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387F4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387F4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007DB"/>
    <w:pPr>
      <w:autoSpaceDE w:val="0"/>
      <w:autoSpaceDN w:val="0"/>
      <w:adjustRightInd w:val="0"/>
      <w:spacing w:after="0" w:line="240" w:lineRule="auto"/>
    </w:pPr>
    <w:rPr>
      <w:rFonts w:ascii="Arial" w:hAnsi="Arial" w:cs="Arial"/>
      <w:color w:val="000000"/>
      <w:sz w:val="24"/>
      <w:szCs w:val="24"/>
    </w:rPr>
  </w:style>
  <w:style w:type="character" w:customStyle="1" w:styleId="Nagwek2Znak">
    <w:name w:val="Nagłówek 2 Znak"/>
    <w:basedOn w:val="Domylnaczcionkaakapitu"/>
    <w:link w:val="Nagwek2"/>
    <w:uiPriority w:val="9"/>
    <w:rsid w:val="00387F47"/>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387F4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387F47"/>
    <w:rPr>
      <w:color w:val="0000FF"/>
      <w:u w:val="single"/>
    </w:rPr>
  </w:style>
  <w:style w:type="paragraph" w:styleId="Tekstprzypisukocowego">
    <w:name w:val="endnote text"/>
    <w:basedOn w:val="Normalny"/>
    <w:link w:val="TekstprzypisukocowegoZnak"/>
    <w:uiPriority w:val="99"/>
    <w:semiHidden/>
    <w:unhideWhenUsed/>
    <w:rsid w:val="00E239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39D2"/>
    <w:rPr>
      <w:sz w:val="20"/>
      <w:szCs w:val="20"/>
    </w:rPr>
  </w:style>
  <w:style w:type="character" w:styleId="Odwoanieprzypisukocowego">
    <w:name w:val="endnote reference"/>
    <w:basedOn w:val="Domylnaczcionkaakapitu"/>
    <w:uiPriority w:val="99"/>
    <w:semiHidden/>
    <w:unhideWhenUsed/>
    <w:rsid w:val="00E239D2"/>
    <w:rPr>
      <w:vertAlign w:val="superscript"/>
    </w:rPr>
  </w:style>
  <w:style w:type="character" w:styleId="Odwoaniedokomentarza">
    <w:name w:val="annotation reference"/>
    <w:basedOn w:val="Domylnaczcionkaakapitu"/>
    <w:uiPriority w:val="99"/>
    <w:semiHidden/>
    <w:unhideWhenUsed/>
    <w:rsid w:val="00133563"/>
    <w:rPr>
      <w:sz w:val="16"/>
      <w:szCs w:val="16"/>
    </w:rPr>
  </w:style>
  <w:style w:type="paragraph" w:styleId="Tekstkomentarza">
    <w:name w:val="annotation text"/>
    <w:basedOn w:val="Normalny"/>
    <w:link w:val="TekstkomentarzaZnak"/>
    <w:uiPriority w:val="99"/>
    <w:semiHidden/>
    <w:unhideWhenUsed/>
    <w:rsid w:val="001335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3563"/>
    <w:rPr>
      <w:sz w:val="20"/>
      <w:szCs w:val="20"/>
    </w:rPr>
  </w:style>
  <w:style w:type="paragraph" w:styleId="Tematkomentarza">
    <w:name w:val="annotation subject"/>
    <w:basedOn w:val="Tekstkomentarza"/>
    <w:next w:val="Tekstkomentarza"/>
    <w:link w:val="TematkomentarzaZnak"/>
    <w:uiPriority w:val="99"/>
    <w:semiHidden/>
    <w:unhideWhenUsed/>
    <w:rsid w:val="00133563"/>
    <w:rPr>
      <w:b/>
      <w:bCs/>
    </w:rPr>
  </w:style>
  <w:style w:type="character" w:customStyle="1" w:styleId="TematkomentarzaZnak">
    <w:name w:val="Temat komentarza Znak"/>
    <w:basedOn w:val="TekstkomentarzaZnak"/>
    <w:link w:val="Tematkomentarza"/>
    <w:uiPriority w:val="99"/>
    <w:semiHidden/>
    <w:rsid w:val="00133563"/>
    <w:rPr>
      <w:b/>
      <w:bCs/>
    </w:rPr>
  </w:style>
  <w:style w:type="paragraph" w:styleId="Tekstdymka">
    <w:name w:val="Balloon Text"/>
    <w:basedOn w:val="Normalny"/>
    <w:link w:val="TekstdymkaZnak"/>
    <w:uiPriority w:val="99"/>
    <w:semiHidden/>
    <w:unhideWhenUsed/>
    <w:rsid w:val="001335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3563"/>
    <w:rPr>
      <w:rFonts w:ascii="Tahoma" w:hAnsi="Tahoma" w:cs="Tahoma"/>
      <w:sz w:val="16"/>
      <w:szCs w:val="16"/>
    </w:rPr>
  </w:style>
  <w:style w:type="character" w:customStyle="1" w:styleId="Nagwek1Znak">
    <w:name w:val="Nagłówek 1 Znak"/>
    <w:basedOn w:val="Domylnaczcionkaakapitu"/>
    <w:link w:val="Nagwek1"/>
    <w:uiPriority w:val="9"/>
    <w:rsid w:val="00EF3F90"/>
    <w:rPr>
      <w:rFonts w:asciiTheme="majorHAnsi" w:eastAsiaTheme="majorEastAsia" w:hAnsiTheme="majorHAnsi" w:cstheme="majorBidi"/>
      <w:b/>
      <w:bCs/>
      <w:color w:val="365F91" w:themeColor="accent1" w:themeShade="BF"/>
      <w:sz w:val="28"/>
      <w:szCs w:val="28"/>
    </w:rPr>
  </w:style>
  <w:style w:type="character" w:customStyle="1" w:styleId="cenanorm">
    <w:name w:val="cena_norm"/>
    <w:basedOn w:val="Domylnaczcionkaakapitu"/>
    <w:rsid w:val="00EF3F90"/>
  </w:style>
  <w:style w:type="character" w:styleId="Pogrubienie">
    <w:name w:val="Strong"/>
    <w:basedOn w:val="Domylnaczcionkaakapitu"/>
    <w:uiPriority w:val="22"/>
    <w:qFormat/>
    <w:rsid w:val="00EF3F90"/>
    <w:rPr>
      <w:b/>
      <w:bCs/>
    </w:rPr>
  </w:style>
  <w:style w:type="character" w:customStyle="1" w:styleId="st">
    <w:name w:val="st"/>
    <w:basedOn w:val="Domylnaczcionkaakapitu"/>
    <w:rsid w:val="00507891"/>
  </w:style>
  <w:style w:type="character" w:styleId="Uwydatnienie">
    <w:name w:val="Emphasis"/>
    <w:basedOn w:val="Domylnaczcionkaakapitu"/>
    <w:uiPriority w:val="20"/>
    <w:qFormat/>
    <w:rsid w:val="00507891"/>
    <w:rPr>
      <w:i/>
      <w:iCs/>
    </w:rPr>
  </w:style>
</w:styles>
</file>

<file path=word/webSettings.xml><?xml version="1.0" encoding="utf-8"?>
<w:webSettings xmlns:r="http://schemas.openxmlformats.org/officeDocument/2006/relationships" xmlns:w="http://schemas.openxmlformats.org/wordprocessingml/2006/main">
  <w:divs>
    <w:div w:id="447432874">
      <w:bodyDiv w:val="1"/>
      <w:marLeft w:val="0"/>
      <w:marRight w:val="0"/>
      <w:marTop w:val="0"/>
      <w:marBottom w:val="0"/>
      <w:divBdr>
        <w:top w:val="none" w:sz="0" w:space="0" w:color="auto"/>
        <w:left w:val="none" w:sz="0" w:space="0" w:color="auto"/>
        <w:bottom w:val="none" w:sz="0" w:space="0" w:color="auto"/>
        <w:right w:val="none" w:sz="0" w:space="0" w:color="auto"/>
      </w:divBdr>
    </w:div>
    <w:div w:id="1881434127">
      <w:bodyDiv w:val="1"/>
      <w:marLeft w:val="0"/>
      <w:marRight w:val="0"/>
      <w:marTop w:val="0"/>
      <w:marBottom w:val="0"/>
      <w:divBdr>
        <w:top w:val="none" w:sz="0" w:space="0" w:color="auto"/>
        <w:left w:val="none" w:sz="0" w:space="0" w:color="auto"/>
        <w:bottom w:val="none" w:sz="0" w:space="0" w:color="auto"/>
        <w:right w:val="none" w:sz="0" w:space="0" w:color="auto"/>
      </w:divBdr>
      <w:divsChild>
        <w:div w:id="1235969070">
          <w:marLeft w:val="0"/>
          <w:marRight w:val="0"/>
          <w:marTop w:val="0"/>
          <w:marBottom w:val="0"/>
          <w:divBdr>
            <w:top w:val="none" w:sz="0" w:space="0" w:color="auto"/>
            <w:left w:val="none" w:sz="0" w:space="0" w:color="auto"/>
            <w:bottom w:val="none" w:sz="0" w:space="0" w:color="auto"/>
            <w:right w:val="none" w:sz="0" w:space="0" w:color="auto"/>
          </w:divBdr>
          <w:divsChild>
            <w:div w:id="1307708409">
              <w:marLeft w:val="0"/>
              <w:marRight w:val="0"/>
              <w:marTop w:val="0"/>
              <w:marBottom w:val="0"/>
              <w:divBdr>
                <w:top w:val="none" w:sz="0" w:space="0" w:color="auto"/>
                <w:left w:val="none" w:sz="0" w:space="0" w:color="auto"/>
                <w:bottom w:val="none" w:sz="0" w:space="0" w:color="auto"/>
                <w:right w:val="none" w:sz="0" w:space="0" w:color="auto"/>
              </w:divBdr>
              <w:divsChild>
                <w:div w:id="40923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8884">
          <w:marLeft w:val="0"/>
          <w:marRight w:val="0"/>
          <w:marTop w:val="0"/>
          <w:marBottom w:val="0"/>
          <w:divBdr>
            <w:top w:val="none" w:sz="0" w:space="0" w:color="auto"/>
            <w:left w:val="none" w:sz="0" w:space="0" w:color="auto"/>
            <w:bottom w:val="none" w:sz="0" w:space="0" w:color="auto"/>
            <w:right w:val="none" w:sz="0" w:space="0" w:color="auto"/>
          </w:divBdr>
        </w:div>
        <w:div w:id="1033068273">
          <w:marLeft w:val="0"/>
          <w:marRight w:val="0"/>
          <w:marTop w:val="0"/>
          <w:marBottom w:val="0"/>
          <w:divBdr>
            <w:top w:val="none" w:sz="0" w:space="0" w:color="auto"/>
            <w:left w:val="none" w:sz="0" w:space="0" w:color="auto"/>
            <w:bottom w:val="none" w:sz="0" w:space="0" w:color="auto"/>
            <w:right w:val="none" w:sz="0" w:space="0" w:color="auto"/>
          </w:divBdr>
          <w:divsChild>
            <w:div w:id="2019768078">
              <w:marLeft w:val="0"/>
              <w:marRight w:val="0"/>
              <w:marTop w:val="0"/>
              <w:marBottom w:val="0"/>
              <w:divBdr>
                <w:top w:val="none" w:sz="0" w:space="0" w:color="auto"/>
                <w:left w:val="none" w:sz="0" w:space="0" w:color="auto"/>
                <w:bottom w:val="none" w:sz="0" w:space="0" w:color="auto"/>
                <w:right w:val="none" w:sz="0" w:space="0" w:color="auto"/>
              </w:divBdr>
              <w:divsChild>
                <w:div w:id="567422762">
                  <w:marLeft w:val="0"/>
                  <w:marRight w:val="0"/>
                  <w:marTop w:val="0"/>
                  <w:marBottom w:val="0"/>
                  <w:divBdr>
                    <w:top w:val="none" w:sz="0" w:space="0" w:color="auto"/>
                    <w:left w:val="none" w:sz="0" w:space="0" w:color="auto"/>
                    <w:bottom w:val="none" w:sz="0" w:space="0" w:color="auto"/>
                    <w:right w:val="none" w:sz="0" w:space="0" w:color="auto"/>
                  </w:divBdr>
                  <w:divsChild>
                    <w:div w:id="332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E1C3C-AD54-4F4E-A2E6-8B4C3E59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3902</Words>
  <Characters>23416</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AB</cp:lastModifiedBy>
  <cp:revision>2</cp:revision>
  <dcterms:created xsi:type="dcterms:W3CDTF">2019-09-18T07:53:00Z</dcterms:created>
  <dcterms:modified xsi:type="dcterms:W3CDTF">2019-09-18T07:53:00Z</dcterms:modified>
</cp:coreProperties>
</file>