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2B02" w:rsidRPr="00A527AF" w:rsidRDefault="00872B02" w:rsidP="00872B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72B02" w:rsidRPr="00A527AF" w:rsidRDefault="00872B02" w:rsidP="00872B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27A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8B12436" wp14:editId="1EC70143">
            <wp:extent cx="3733800" cy="2197394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1626" cy="221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B02" w:rsidRPr="00A527AF" w:rsidRDefault="00872B02" w:rsidP="00872B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2B02" w:rsidRPr="00A527AF" w:rsidRDefault="00872B02" w:rsidP="00872B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27AF">
        <w:rPr>
          <w:rFonts w:ascii="Times New Roman" w:hAnsi="Times New Roman" w:cs="Times New Roman"/>
          <w:sz w:val="24"/>
          <w:szCs w:val="24"/>
        </w:rPr>
        <w:t xml:space="preserve">Wykres 1. Rozkład wyników </w:t>
      </w:r>
      <w:proofErr w:type="spellStart"/>
      <w:r w:rsidRPr="00A527AF">
        <w:rPr>
          <w:rFonts w:ascii="Times New Roman" w:hAnsi="Times New Roman" w:cs="Times New Roman"/>
          <w:sz w:val="24"/>
          <w:szCs w:val="24"/>
        </w:rPr>
        <w:t>stenowych</w:t>
      </w:r>
      <w:proofErr w:type="spellEnd"/>
      <w:r w:rsidRPr="00A527AF">
        <w:rPr>
          <w:rFonts w:ascii="Times New Roman" w:hAnsi="Times New Roman" w:cs="Times New Roman"/>
          <w:sz w:val="24"/>
          <w:szCs w:val="24"/>
        </w:rPr>
        <w:t xml:space="preserve"> zmiennej Prężność (wyniki ogólne) dla grupy podstawowej </w:t>
      </w:r>
    </w:p>
    <w:p w:rsidR="00872B02" w:rsidRPr="00692B8A" w:rsidRDefault="00872B02" w:rsidP="00872B0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692B8A">
        <w:rPr>
          <w:rFonts w:ascii="Times New Roman" w:hAnsi="Times New Roman" w:cs="Times New Roman"/>
          <w:sz w:val="20"/>
          <w:szCs w:val="20"/>
        </w:rPr>
        <w:t>Źródło: badania własne</w:t>
      </w:r>
    </w:p>
    <w:p w:rsidR="00861E16" w:rsidRDefault="00861E16"/>
    <w:p w:rsidR="00872B02" w:rsidRPr="00A527AF" w:rsidRDefault="00872B02" w:rsidP="00872B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2B02" w:rsidRPr="00A527AF" w:rsidRDefault="00872B02" w:rsidP="00872B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27A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22AA653" wp14:editId="693BBC2E">
            <wp:extent cx="3714750" cy="2186182"/>
            <wp:effectExtent l="0" t="0" r="0" b="508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0768" cy="2207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B02" w:rsidRPr="00A527AF" w:rsidRDefault="00872B02" w:rsidP="00872B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2B02" w:rsidRPr="00A527AF" w:rsidRDefault="00872B02" w:rsidP="00872B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27AF">
        <w:rPr>
          <w:rFonts w:ascii="Times New Roman" w:hAnsi="Times New Roman" w:cs="Times New Roman"/>
          <w:sz w:val="24"/>
          <w:szCs w:val="24"/>
        </w:rPr>
        <w:t xml:space="preserve">Wykres 2. Rozkład wyników </w:t>
      </w:r>
      <w:proofErr w:type="spellStart"/>
      <w:r w:rsidRPr="00A527AF">
        <w:rPr>
          <w:rFonts w:ascii="Times New Roman" w:hAnsi="Times New Roman" w:cs="Times New Roman"/>
          <w:sz w:val="24"/>
          <w:szCs w:val="24"/>
        </w:rPr>
        <w:t>stenowych</w:t>
      </w:r>
      <w:proofErr w:type="spellEnd"/>
      <w:r w:rsidRPr="00A527AF">
        <w:rPr>
          <w:rFonts w:ascii="Times New Roman" w:hAnsi="Times New Roman" w:cs="Times New Roman"/>
          <w:sz w:val="24"/>
          <w:szCs w:val="24"/>
        </w:rPr>
        <w:t xml:space="preserve"> zmiennej Prężność (wyniki ogólne) dla grupy podstawowej </w:t>
      </w:r>
    </w:p>
    <w:p w:rsidR="00872B02" w:rsidRPr="00692B8A" w:rsidRDefault="00872B02" w:rsidP="00872B0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692B8A">
        <w:rPr>
          <w:rFonts w:ascii="Times New Roman" w:hAnsi="Times New Roman" w:cs="Times New Roman"/>
          <w:sz w:val="20"/>
          <w:szCs w:val="20"/>
        </w:rPr>
        <w:t>Źródło: badania własne</w:t>
      </w:r>
    </w:p>
    <w:p w:rsidR="00872B02" w:rsidRDefault="00872B02">
      <w:bookmarkStart w:id="0" w:name="_GoBack"/>
      <w:bookmarkEnd w:id="0"/>
    </w:p>
    <w:sectPr w:rsidR="00872B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B02"/>
    <w:rsid w:val="0034596C"/>
    <w:rsid w:val="00861E16"/>
    <w:rsid w:val="00872B02"/>
    <w:rsid w:val="00A00ED9"/>
    <w:rsid w:val="00B63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F1EA2"/>
  <w15:chartTrackingRefBased/>
  <w15:docId w15:val="{C9F838B1-2530-483E-9151-10356A1D8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872B0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Mudrecka</dc:creator>
  <cp:keywords/>
  <dc:description/>
  <cp:lastModifiedBy>Irena Mudrecka</cp:lastModifiedBy>
  <cp:revision>1</cp:revision>
  <dcterms:created xsi:type="dcterms:W3CDTF">2019-09-30T16:39:00Z</dcterms:created>
  <dcterms:modified xsi:type="dcterms:W3CDTF">2019-09-30T16:41:00Z</dcterms:modified>
</cp:coreProperties>
</file>