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AE63" w14:textId="216B2279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1C19E01A" w14:textId="035EC2B8" w:rsidR="00221BC5" w:rsidRPr="00E07073" w:rsidRDefault="00CF5A76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Zaburzenia zdrowia psychicznego są poważnym i narastającym problemem zdrowotnym na całym świecie. </w:t>
      </w:r>
      <w:r w:rsidR="006D00B3" w:rsidRPr="00E07073">
        <w:rPr>
          <w:rFonts w:ascii="Times New Roman" w:hAnsi="Times New Roman" w:cs="Times New Roman"/>
          <w:sz w:val="24"/>
          <w:szCs w:val="24"/>
        </w:rPr>
        <w:t xml:space="preserve">Z danych Światowej Organizacji Zdrowia (WHO) wynika, że </w:t>
      </w:r>
      <w:r w:rsidR="004D4CF2" w:rsidRPr="00E07073">
        <w:rPr>
          <w:rFonts w:ascii="Times New Roman" w:hAnsi="Times New Roman" w:cs="Times New Roman"/>
          <w:sz w:val="24"/>
          <w:szCs w:val="24"/>
        </w:rPr>
        <w:t>zaburzenia psychiczne dotyczą niemal połowy populacji na świecie</w:t>
      </w:r>
      <w:r w:rsidR="00AE50CC" w:rsidRPr="00E07073">
        <w:rPr>
          <w:rFonts w:ascii="Times New Roman" w:hAnsi="Times New Roman" w:cs="Times New Roman"/>
          <w:sz w:val="24"/>
          <w:szCs w:val="24"/>
        </w:rPr>
        <w:t>,</w:t>
      </w:r>
      <w:r w:rsidR="004D4CF2" w:rsidRPr="00E07073">
        <w:rPr>
          <w:rFonts w:ascii="Times New Roman" w:hAnsi="Times New Roman" w:cs="Times New Roman"/>
          <w:sz w:val="24"/>
          <w:szCs w:val="24"/>
        </w:rPr>
        <w:t xml:space="preserve"> a dolegliwości psychiczne są najpoważniejszym zagadnieniem zdrowotnym ludzkości, zaraz po chorobach układu krążenia i nowotworach</w:t>
      </w:r>
      <w:r w:rsidR="00AE50CC" w:rsidRPr="00E07073">
        <w:rPr>
          <w:rFonts w:ascii="Times New Roman" w:hAnsi="Times New Roman" w:cs="Times New Roman"/>
          <w:sz w:val="24"/>
          <w:szCs w:val="24"/>
        </w:rPr>
        <w:t xml:space="preserve">, a  do 2030 roku mają znaleźć się na miejscu pierwszym. </w:t>
      </w:r>
      <w:r w:rsidR="004D4CF2" w:rsidRPr="00E07073">
        <w:rPr>
          <w:rFonts w:ascii="Times New Roman" w:hAnsi="Times New Roman" w:cs="Times New Roman"/>
          <w:sz w:val="24"/>
          <w:szCs w:val="24"/>
        </w:rPr>
        <w:t xml:space="preserve">W Europie </w:t>
      </w:r>
      <w:r w:rsidR="006D00B3" w:rsidRPr="00E07073">
        <w:rPr>
          <w:rFonts w:ascii="Times New Roman" w:hAnsi="Times New Roman" w:cs="Times New Roman"/>
          <w:sz w:val="24"/>
          <w:szCs w:val="24"/>
        </w:rPr>
        <w:t xml:space="preserve">z powodu zaburzeń psychicznych  cierpi od jednej czwartej do jednej trzeciej populacji. Do najczęściej diagnozowanych zaburzeń psychicznych należą depresja oraz zaburzenia lękowe.  Według WHO tylko połowa osób chorujących psychicznie otrzymuje pomoc, a pomoc adekwatną otrzymuje jeszcze mniejsza część potrzebujących </w:t>
      </w:r>
      <w:r w:rsidR="004D4CF2" w:rsidRPr="00E07073">
        <w:rPr>
          <w:rFonts w:ascii="Times New Roman" w:hAnsi="Times New Roman" w:cs="Times New Roman"/>
          <w:sz w:val="24"/>
          <w:szCs w:val="24"/>
        </w:rPr>
        <w:t>(</w:t>
      </w:r>
      <w:r w:rsidR="006D00B3" w:rsidRPr="00E07073">
        <w:rPr>
          <w:rFonts w:ascii="Times New Roman" w:hAnsi="Times New Roman" w:cs="Times New Roman"/>
          <w:sz w:val="24"/>
          <w:szCs w:val="24"/>
        </w:rPr>
        <w:t xml:space="preserve">WHO, </w:t>
      </w:r>
      <w:r w:rsidR="004D4CF2" w:rsidRPr="00E07073">
        <w:rPr>
          <w:rFonts w:ascii="Times New Roman" w:hAnsi="Times New Roman" w:cs="Times New Roman"/>
          <w:sz w:val="24"/>
          <w:szCs w:val="24"/>
        </w:rPr>
        <w:t>2019)</w:t>
      </w:r>
      <w:r w:rsidR="002617E6" w:rsidRPr="00E07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6CA77" w14:textId="6FCAF7CE" w:rsidR="002617E6" w:rsidRPr="00E07073" w:rsidRDefault="00AE50CC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Choroby i zaburzenia psychiczne stanowią obecnie jedno z najpoważniejszych źródeł niesprawności życiowej ludzi na świecie. Należy zaznaczyć, że ze względu na wpływ stresu na ogólną kondycję psychofizyczną jednostek, zaburzenia  psychiczne  są  ściśle  powiązane z chorobami somatycznymi i mogą je zarówno poprzedzać jak i pojawić się w ich konsekwencji.</w:t>
      </w:r>
      <w:r w:rsidR="002617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7A4B0D">
        <w:rPr>
          <w:rFonts w:ascii="Times New Roman" w:hAnsi="Times New Roman" w:cs="Times New Roman"/>
          <w:sz w:val="24"/>
          <w:szCs w:val="24"/>
        </w:rPr>
        <w:t>„</w:t>
      </w:r>
      <w:r w:rsidR="002128D9" w:rsidRPr="00E07073">
        <w:rPr>
          <w:rFonts w:ascii="Times New Roman" w:hAnsi="Times New Roman" w:cs="Times New Roman"/>
          <w:sz w:val="24"/>
          <w:szCs w:val="24"/>
        </w:rPr>
        <w:t>O</w:t>
      </w:r>
      <w:r w:rsidR="002617E6" w:rsidRPr="00E07073">
        <w:rPr>
          <w:rFonts w:ascii="Times New Roman" w:hAnsi="Times New Roman" w:cs="Times New Roman"/>
          <w:sz w:val="24"/>
          <w:szCs w:val="24"/>
        </w:rPr>
        <w:t xml:space="preserve">soby z zaburzeniami psychicznymi (depresja umiarkowana do ciężkiej, choroba afektywna dwubiegunowa oraz schizofrenia i inne zaburzenia psychotyczne) cierpiące również na inne choroby uleczalne (np. nadciśnienie, reumatyzm, choroby układu trawiennego) </w:t>
      </w:r>
      <w:r w:rsidR="002128D9" w:rsidRPr="00E07073">
        <w:rPr>
          <w:rFonts w:ascii="Times New Roman" w:hAnsi="Times New Roman" w:cs="Times New Roman"/>
          <w:sz w:val="24"/>
          <w:szCs w:val="24"/>
        </w:rPr>
        <w:t xml:space="preserve">mają od dwóch do trzech razy wyższą średnią śmiertelność w porównaniu z populacją ogólną, co przekłada się na skrócenie oczekiwanej długości życia o 10-20 </w:t>
      </w:r>
      <w:r w:rsidR="007A4B0D">
        <w:rPr>
          <w:rFonts w:ascii="Times New Roman" w:hAnsi="Times New Roman" w:cs="Times New Roman"/>
          <w:sz w:val="24"/>
          <w:szCs w:val="24"/>
        </w:rPr>
        <w:t xml:space="preserve">lat” </w:t>
      </w:r>
      <w:r w:rsidR="002128D9" w:rsidRPr="00E07073">
        <w:rPr>
          <w:rFonts w:ascii="Times New Roman" w:hAnsi="Times New Roman" w:cs="Times New Roman"/>
          <w:sz w:val="24"/>
          <w:szCs w:val="24"/>
        </w:rPr>
        <w:t>(WHO, 2018, s. 4).</w:t>
      </w:r>
    </w:p>
    <w:p w14:paraId="18B64943" w14:textId="58778F09" w:rsidR="00AE50CC" w:rsidRPr="00E07073" w:rsidRDefault="002617E6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Najnowszy raport Organizacji Współpracy Gospodarczej i Rozwoju (OECD) i Komisji Europejskiej pt.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Health at a Glance: Europe 2018</w:t>
      </w:r>
      <w:r w:rsidRPr="00E07073">
        <w:rPr>
          <w:rFonts w:ascii="Times New Roman" w:hAnsi="Times New Roman" w:cs="Times New Roman"/>
          <w:sz w:val="24"/>
          <w:szCs w:val="24"/>
        </w:rPr>
        <w:t xml:space="preserve"> wskazuje, że ponad jedna na sześć osób w krajach U</w:t>
      </w:r>
      <w:r w:rsidR="007A4B0D">
        <w:rPr>
          <w:rFonts w:ascii="Times New Roman" w:hAnsi="Times New Roman" w:cs="Times New Roman"/>
          <w:sz w:val="24"/>
          <w:szCs w:val="24"/>
        </w:rPr>
        <w:t xml:space="preserve">nii </w:t>
      </w:r>
      <w:r w:rsidRPr="00E07073">
        <w:rPr>
          <w:rFonts w:ascii="Times New Roman" w:hAnsi="Times New Roman" w:cs="Times New Roman"/>
          <w:sz w:val="24"/>
          <w:szCs w:val="24"/>
        </w:rPr>
        <w:t>E</w:t>
      </w:r>
      <w:r w:rsidR="007A4B0D">
        <w:rPr>
          <w:rFonts w:ascii="Times New Roman" w:hAnsi="Times New Roman" w:cs="Times New Roman"/>
          <w:sz w:val="24"/>
          <w:szCs w:val="24"/>
        </w:rPr>
        <w:t>uropejskiej</w:t>
      </w:r>
      <w:r w:rsidRPr="00E07073">
        <w:rPr>
          <w:rFonts w:ascii="Times New Roman" w:hAnsi="Times New Roman" w:cs="Times New Roman"/>
          <w:sz w:val="24"/>
          <w:szCs w:val="24"/>
        </w:rPr>
        <w:t xml:space="preserve"> (17,3%) miała problem ze zdrowiem psychicznym w 2016 r., czyli około 84 mln mieszkańców U</w:t>
      </w:r>
      <w:r w:rsidR="007A4B0D"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 xml:space="preserve"> zmagało się z zaburzeniami psychicznymi takimi jak</w:t>
      </w:r>
      <w:r w:rsidR="007A4B0D">
        <w:rPr>
          <w:rFonts w:ascii="Times New Roman" w:hAnsi="Times New Roman" w:cs="Times New Roman"/>
          <w:sz w:val="24"/>
          <w:szCs w:val="24"/>
        </w:rPr>
        <w:t>:</w:t>
      </w:r>
      <w:r w:rsidRPr="00E07073">
        <w:rPr>
          <w:rFonts w:ascii="Times New Roman" w:hAnsi="Times New Roman" w:cs="Times New Roman"/>
          <w:sz w:val="24"/>
          <w:szCs w:val="24"/>
        </w:rPr>
        <w:t xml:space="preserve"> depresja, zaburzenia lękowe oraz zaburzenia związane z używaniem alkoholu i narkotyków (OECD/U</w:t>
      </w:r>
      <w:r w:rsidR="002A7595" w:rsidRPr="00E07073"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>, 2018, s. 16).</w:t>
      </w:r>
      <w:r w:rsidR="00221BC5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E3745F" w:rsidRPr="00E07073">
        <w:rPr>
          <w:rFonts w:ascii="Times New Roman" w:hAnsi="Times New Roman" w:cs="Times New Roman"/>
          <w:sz w:val="24"/>
          <w:szCs w:val="24"/>
        </w:rPr>
        <w:t xml:space="preserve">Pierwszym i najpełniejszym badaniem epidemiologicznym zaburzeń psychicznych, ilustrującym skalę zaburzeń psychicznych w Polsce jest badanie EZOP I przeprowadzone w 2012 r. zgodnie z metodologią WHO we współpracy z Konsorcjum World Mental Health (WMH). Stwierdzono w nim, że u 23,4% osób badanej populacji można rozpoznać przynajmniej jedno zaburzenie z 18 definiowanych w klasyfikacjach ICD-10 i DSM-IV. </w:t>
      </w:r>
      <w:r w:rsidR="00221BC5" w:rsidRPr="00E07073">
        <w:rPr>
          <w:rFonts w:ascii="Times New Roman" w:hAnsi="Times New Roman" w:cs="Times New Roman"/>
          <w:sz w:val="24"/>
          <w:szCs w:val="24"/>
        </w:rPr>
        <w:t>W</w:t>
      </w:r>
      <w:r w:rsidR="00E3745F" w:rsidRPr="00E07073">
        <w:rPr>
          <w:rFonts w:ascii="Times New Roman" w:hAnsi="Times New Roman" w:cs="Times New Roman"/>
          <w:sz w:val="24"/>
          <w:szCs w:val="24"/>
        </w:rPr>
        <w:t xml:space="preserve"> skali kraju daje </w:t>
      </w:r>
      <w:r w:rsidR="00221BC5" w:rsidRPr="00E07073">
        <w:rPr>
          <w:rFonts w:ascii="Times New Roman" w:hAnsi="Times New Roman" w:cs="Times New Roman"/>
          <w:sz w:val="24"/>
          <w:szCs w:val="24"/>
        </w:rPr>
        <w:t xml:space="preserve">to </w:t>
      </w:r>
      <w:r w:rsidR="00E3745F" w:rsidRPr="00E07073">
        <w:rPr>
          <w:rFonts w:ascii="Times New Roman" w:hAnsi="Times New Roman" w:cs="Times New Roman"/>
          <w:sz w:val="24"/>
          <w:szCs w:val="24"/>
        </w:rPr>
        <w:t xml:space="preserve">ponad </w:t>
      </w:r>
      <w:r w:rsidR="00221BC5" w:rsidRPr="00E07073">
        <w:rPr>
          <w:rFonts w:ascii="Times New Roman" w:hAnsi="Times New Roman" w:cs="Times New Roman"/>
          <w:sz w:val="24"/>
          <w:szCs w:val="24"/>
        </w:rPr>
        <w:t>6</w:t>
      </w:r>
      <w:r w:rsidR="00E3745F" w:rsidRPr="00E07073">
        <w:rPr>
          <w:rFonts w:ascii="Times New Roman" w:hAnsi="Times New Roman" w:cs="Times New Roman"/>
          <w:sz w:val="24"/>
          <w:szCs w:val="24"/>
        </w:rPr>
        <w:t xml:space="preserve"> milionów mieszkańców Polski w wieku produkcyjnym. Wśród nich, co czwarta osoba doświadczała więcej niż jednego z badanych zaburzeń, a co dwudziesta piąta – trzech i więcej. Liczbę tych ostatnich, mających doświadczenia z kilkoma zaburzeniami, szacować można na blisko ćwierć miliona osób. Obecnie realizowane są badania EZOP II</w:t>
      </w:r>
      <w:r w:rsidR="00E3745F" w:rsidRPr="00E07073">
        <w:t xml:space="preserve"> </w:t>
      </w:r>
      <w:r w:rsidR="00E3745F" w:rsidRPr="00E07073">
        <w:rPr>
          <w:rFonts w:ascii="Times New Roman" w:hAnsi="Times New Roman" w:cs="Times New Roman"/>
          <w:i/>
          <w:iCs/>
          <w:sz w:val="24"/>
          <w:szCs w:val="24"/>
        </w:rPr>
        <w:t xml:space="preserve">Kompleksowe badanie stanu zdrowia psychicznego społeczeństwa i jego </w:t>
      </w:r>
      <w:r w:rsidR="00E3745F" w:rsidRPr="00E07073">
        <w:rPr>
          <w:rFonts w:ascii="Times New Roman" w:hAnsi="Times New Roman" w:cs="Times New Roman"/>
          <w:i/>
          <w:iCs/>
          <w:sz w:val="24"/>
          <w:szCs w:val="24"/>
        </w:rPr>
        <w:lastRenderedPageBreak/>
        <w:t>uwarunkowań</w:t>
      </w:r>
      <w:r w:rsidR="00E3745F" w:rsidRPr="00E07073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E3745F" w:rsidRPr="00E0707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3745F" w:rsidRPr="00E07073">
        <w:rPr>
          <w:rFonts w:ascii="Times New Roman" w:hAnsi="Times New Roman" w:cs="Times New Roman"/>
          <w:sz w:val="24"/>
          <w:szCs w:val="24"/>
        </w:rPr>
        <w:t xml:space="preserve"> prowadzone w ramach Narodowego Programu Ochrony Zdrowia Psychicznego.</w:t>
      </w:r>
    </w:p>
    <w:p w14:paraId="4E2A12D6" w14:textId="638BC1F5" w:rsidR="006C4D1E" w:rsidRPr="00E07073" w:rsidRDefault="00B2543C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  świetle  powyższych  ustaleń,  ochronę  zdrowia  psychicznego  należy  traktować jako  jedną z najważniejszych  kwestii zdrowia  publicznego.  Tymczasem  system  publicznej  ochrony  zdrowia psychicznego  jest  traktowany  marginalnie,  biorąc  pod  uwagę  zarówno  jego  finansowanie, jak i niedostateczną świadomość powiązań pomiędzy kondycją psychiczną a zdrowiem somatycznym oraz jakością funkcjonowania społecznego jednostek oraz grup społecznych. </w:t>
      </w:r>
      <w:r w:rsidR="007A4B0D">
        <w:rPr>
          <w:rFonts w:ascii="Times New Roman" w:hAnsi="Times New Roman" w:cs="Times New Roman"/>
          <w:sz w:val="24"/>
          <w:szCs w:val="24"/>
        </w:rPr>
        <w:t>„</w:t>
      </w:r>
      <w:r w:rsidRPr="00E07073">
        <w:rPr>
          <w:rFonts w:ascii="Times New Roman" w:hAnsi="Times New Roman" w:cs="Times New Roman"/>
          <w:sz w:val="24"/>
          <w:szCs w:val="24"/>
        </w:rPr>
        <w:t>Na ochronę zdrowia psychicznego w krajach Unii Europejskiej przeznaczanych jest średnio 5-6% publicznych wydatków na ochronę zdrowia</w:t>
      </w:r>
      <w:r w:rsidR="00166964" w:rsidRPr="00E07073">
        <w:rPr>
          <w:rFonts w:ascii="Times New Roman" w:hAnsi="Times New Roman" w:cs="Times New Roman"/>
          <w:sz w:val="24"/>
          <w:szCs w:val="24"/>
        </w:rPr>
        <w:t xml:space="preserve">, zaś </w:t>
      </w:r>
      <w:r w:rsidRPr="00E07073">
        <w:rPr>
          <w:rFonts w:ascii="Times New Roman" w:hAnsi="Times New Roman" w:cs="Times New Roman"/>
          <w:sz w:val="24"/>
          <w:szCs w:val="24"/>
        </w:rPr>
        <w:t>w Polsce 3,5%</w:t>
      </w:r>
      <w:r w:rsidR="007A4B0D">
        <w:rPr>
          <w:rFonts w:ascii="Times New Roman" w:hAnsi="Times New Roman" w:cs="Times New Roman"/>
          <w:sz w:val="24"/>
          <w:szCs w:val="24"/>
        </w:rPr>
        <w:t>”</w:t>
      </w:r>
      <w:r w:rsidRPr="00E07073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85565903"/>
      <w:r w:rsidRPr="00E07073">
        <w:rPr>
          <w:rFonts w:ascii="Times New Roman" w:hAnsi="Times New Roman" w:cs="Times New Roman"/>
          <w:sz w:val="24"/>
          <w:szCs w:val="24"/>
        </w:rPr>
        <w:t>Trawkowska, Frąckowiak-Sochańska i in., 2017, s. 6</w:t>
      </w:r>
      <w:bookmarkEnd w:id="0"/>
      <w:r w:rsidRPr="00E07073">
        <w:rPr>
          <w:rFonts w:ascii="Times New Roman" w:hAnsi="Times New Roman" w:cs="Times New Roman"/>
          <w:sz w:val="24"/>
          <w:szCs w:val="24"/>
        </w:rPr>
        <w:t>).</w:t>
      </w:r>
    </w:p>
    <w:p w14:paraId="53A9B3FA" w14:textId="25C23F85" w:rsidR="00EF0BA1" w:rsidRPr="00E07073" w:rsidRDefault="00EE1A3A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Thornicroft i </w:t>
      </w:r>
      <w:r w:rsidR="00674AA0">
        <w:rPr>
          <w:rFonts w:ascii="Times New Roman" w:hAnsi="Times New Roman" w:cs="Times New Roman"/>
          <w:sz w:val="24"/>
          <w:szCs w:val="24"/>
        </w:rPr>
        <w:t>in</w:t>
      </w:r>
      <w:r w:rsidRPr="00E07073">
        <w:rPr>
          <w:rFonts w:ascii="Times New Roman" w:hAnsi="Times New Roman" w:cs="Times New Roman"/>
          <w:sz w:val="24"/>
          <w:szCs w:val="24"/>
        </w:rPr>
        <w:t xml:space="preserve">. (2010) dzielą historię i rozwój opieki psychiatrycznej w krajach rozwiniętych na trzy okresy: powstanie szpitali psychiatrycznych, schyłek szpitali psychiatrycznych oraz rozwój psychiatrii środowiskowej umieszczonej w środowisku lokalnym. </w:t>
      </w:r>
      <w:r w:rsidR="00492C9D" w:rsidRPr="00E07073">
        <w:rPr>
          <w:rFonts w:ascii="Times New Roman" w:hAnsi="Times New Roman" w:cs="Times New Roman"/>
          <w:sz w:val="24"/>
          <w:szCs w:val="24"/>
        </w:rPr>
        <w:t>Obecna reforma opieki psychiatrycznej w Polsce zmierza w stronę stopniowego wprowadzania modelu leczenia środowiskowego, rezygnując przy tym z modelu opartego na leczeniu „azylowym”</w:t>
      </w:r>
      <w:r w:rsidR="00801629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492C9D" w:rsidRPr="00E07073">
        <w:rPr>
          <w:rFonts w:ascii="Times New Roman" w:hAnsi="Times New Roman" w:cs="Times New Roman"/>
          <w:sz w:val="24"/>
          <w:szCs w:val="24"/>
        </w:rPr>
        <w:t xml:space="preserve">Badania naukowe wykazują przewagę leczenia środowiskowego, realizowanego w otoczeniu pacjenta </w:t>
      </w:r>
      <w:r w:rsidR="00801629" w:rsidRPr="00E07073">
        <w:rPr>
          <w:rFonts w:ascii="Times New Roman" w:hAnsi="Times New Roman" w:cs="Times New Roman"/>
          <w:sz w:val="24"/>
          <w:szCs w:val="24"/>
        </w:rPr>
        <w:t xml:space="preserve">np. </w:t>
      </w:r>
      <w:r w:rsidR="00492C9D" w:rsidRPr="00E07073">
        <w:rPr>
          <w:rFonts w:ascii="Times New Roman" w:hAnsi="Times New Roman" w:cs="Times New Roman"/>
          <w:sz w:val="24"/>
          <w:szCs w:val="24"/>
        </w:rPr>
        <w:t xml:space="preserve">w domu, w poradniach zdrowia psychicznego, </w:t>
      </w:r>
      <w:r w:rsidR="00801629" w:rsidRPr="00E07073">
        <w:rPr>
          <w:rFonts w:ascii="Times New Roman" w:hAnsi="Times New Roman" w:cs="Times New Roman"/>
          <w:sz w:val="24"/>
          <w:szCs w:val="24"/>
        </w:rPr>
        <w:t xml:space="preserve">czy </w:t>
      </w:r>
      <w:r w:rsidR="00492C9D" w:rsidRPr="00E07073">
        <w:rPr>
          <w:rFonts w:ascii="Times New Roman" w:hAnsi="Times New Roman" w:cs="Times New Roman"/>
          <w:sz w:val="24"/>
          <w:szCs w:val="24"/>
        </w:rPr>
        <w:t>oddziałach leczenia dziennego</w:t>
      </w:r>
      <w:r w:rsidR="00801629" w:rsidRPr="00E07073">
        <w:rPr>
          <w:rFonts w:ascii="Times New Roman" w:hAnsi="Times New Roman" w:cs="Times New Roman"/>
          <w:sz w:val="24"/>
          <w:szCs w:val="24"/>
        </w:rPr>
        <w:t>,</w:t>
      </w:r>
      <w:r w:rsidR="00492C9D" w:rsidRPr="00E07073">
        <w:rPr>
          <w:rFonts w:ascii="Times New Roman" w:hAnsi="Times New Roman" w:cs="Times New Roman"/>
          <w:sz w:val="24"/>
          <w:szCs w:val="24"/>
        </w:rPr>
        <w:t xml:space="preserve"> nad leczeniem w placówkach zamkniętych</w:t>
      </w:r>
      <w:r w:rsidR="00801629" w:rsidRPr="00E07073">
        <w:rPr>
          <w:rFonts w:ascii="Times New Roman" w:hAnsi="Times New Roman" w:cs="Times New Roman"/>
          <w:sz w:val="24"/>
          <w:szCs w:val="24"/>
        </w:rPr>
        <w:t xml:space="preserve"> (</w:t>
      </w:r>
      <w:r w:rsidR="00221BC5" w:rsidRPr="00E07073">
        <w:rPr>
          <w:rFonts w:ascii="Times New Roman" w:hAnsi="Times New Roman" w:cs="Times New Roman"/>
          <w:sz w:val="24"/>
          <w:szCs w:val="24"/>
        </w:rPr>
        <w:t xml:space="preserve">por. </w:t>
      </w:r>
      <w:r w:rsidR="00801629" w:rsidRPr="00E07073">
        <w:rPr>
          <w:rFonts w:ascii="Times New Roman" w:hAnsi="Times New Roman" w:cs="Times New Roman"/>
          <w:sz w:val="24"/>
          <w:szCs w:val="24"/>
        </w:rPr>
        <w:t>Prot-Klinger i inn., 2007, 2008; Wciórka, 2014; Hat, Cechnicki, 2021). Środowiskowy model psychiatrycznej opieki zdrowotnej</w:t>
      </w:r>
      <w:r w:rsidR="00437C8D" w:rsidRPr="00E07073">
        <w:rPr>
          <w:rFonts w:ascii="Times New Roman" w:hAnsi="Times New Roman" w:cs="Times New Roman"/>
          <w:sz w:val="24"/>
          <w:szCs w:val="24"/>
        </w:rPr>
        <w:t>, ostatnio nazywany „psychiatrią lokalnej wspólnoty”</w:t>
      </w:r>
      <w:r w:rsidR="00221BC5" w:rsidRPr="00E07073">
        <w:rPr>
          <w:rFonts w:ascii="Times New Roman" w:hAnsi="Times New Roman" w:cs="Times New Roman"/>
          <w:sz w:val="24"/>
          <w:szCs w:val="24"/>
        </w:rPr>
        <w:t>,</w:t>
      </w:r>
      <w:r w:rsidR="00437C8D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801629" w:rsidRPr="00E07073">
        <w:rPr>
          <w:rFonts w:ascii="Times New Roman" w:hAnsi="Times New Roman" w:cs="Times New Roman"/>
          <w:sz w:val="24"/>
          <w:szCs w:val="24"/>
        </w:rPr>
        <w:t xml:space="preserve"> jest współcześnie uznawany za najlepsze rozwiązanie systemowe poprawiające jej organizację i funkcjonowanie.</w:t>
      </w:r>
      <w:r w:rsidRPr="00E07073"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Wymaga </w:t>
      </w:r>
      <w:r w:rsidR="007A4B0D">
        <w:rPr>
          <w:rFonts w:ascii="Times New Roman" w:hAnsi="Times New Roman" w:cs="Times New Roman"/>
          <w:sz w:val="24"/>
          <w:szCs w:val="24"/>
        </w:rPr>
        <w:t>on jednak,</w:t>
      </w:r>
      <w:r w:rsidRPr="00E07073">
        <w:rPr>
          <w:rFonts w:ascii="Times New Roman" w:hAnsi="Times New Roman" w:cs="Times New Roman"/>
          <w:sz w:val="24"/>
          <w:szCs w:val="24"/>
        </w:rPr>
        <w:t xml:space="preserve"> od osób pracujących w obszarze opieki zdrowia psychicznego</w:t>
      </w:r>
      <w:r w:rsidR="007A4B0D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zmiany paradygmatu myślenia, zarówno w odniesieniu do form organizacji i struktury systemu, jak i w odniesieniu do potrzeb osób zgłaszających się po pomoc i ich rodzin. </w:t>
      </w:r>
      <w:r w:rsidR="007A4B0D">
        <w:rPr>
          <w:rFonts w:ascii="Times New Roman" w:hAnsi="Times New Roman" w:cs="Times New Roman"/>
          <w:sz w:val="24"/>
          <w:szCs w:val="24"/>
        </w:rPr>
        <w:t>Bowiem organizacja skutecznej</w:t>
      </w:r>
      <w:r w:rsidRPr="00E07073">
        <w:rPr>
          <w:rFonts w:ascii="Times New Roman" w:hAnsi="Times New Roman" w:cs="Times New Roman"/>
          <w:sz w:val="24"/>
          <w:szCs w:val="24"/>
        </w:rPr>
        <w:t xml:space="preserve"> pomocy</w:t>
      </w:r>
      <w:r w:rsidR="007A4B0D">
        <w:rPr>
          <w:rFonts w:ascii="Times New Roman" w:hAnsi="Times New Roman" w:cs="Times New Roman"/>
          <w:sz w:val="24"/>
          <w:szCs w:val="24"/>
        </w:rPr>
        <w:t xml:space="preserve"> środowiskowej</w:t>
      </w:r>
      <w:r w:rsidRPr="00E07073">
        <w:rPr>
          <w:rFonts w:ascii="Times New Roman" w:hAnsi="Times New Roman" w:cs="Times New Roman"/>
          <w:sz w:val="24"/>
          <w:szCs w:val="24"/>
        </w:rPr>
        <w:t xml:space="preserve"> odbywa się przy udziale lokalnej wspólnoty, wykorzystując istniejące w danej społeczności zasoby</w:t>
      </w:r>
      <w:r w:rsidR="007A4B0D">
        <w:rPr>
          <w:rFonts w:ascii="Times New Roman" w:hAnsi="Times New Roman" w:cs="Times New Roman"/>
          <w:sz w:val="24"/>
          <w:szCs w:val="24"/>
        </w:rPr>
        <w:t>, a nie w „azylu” odrywającym od naturalnego środowiska, jakim jest zamknięty oddział szpitalny usytuowany w oddzielnych szpitalach.</w:t>
      </w:r>
    </w:p>
    <w:p w14:paraId="28C39A53" w14:textId="5571C8BF" w:rsidR="00014787" w:rsidRDefault="00014787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Próbą realizowania tego nowego paradygmatu jest </w:t>
      </w:r>
      <w:r w:rsidRPr="00014787">
        <w:rPr>
          <w:rFonts w:ascii="Times New Roman" w:hAnsi="Times New Roman" w:cs="Times New Roman"/>
          <w:sz w:val="24"/>
          <w:szCs w:val="24"/>
        </w:rPr>
        <w:t>strategiczn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14787">
        <w:rPr>
          <w:rFonts w:ascii="Times New Roman" w:hAnsi="Times New Roman" w:cs="Times New Roman"/>
          <w:sz w:val="24"/>
          <w:szCs w:val="24"/>
        </w:rPr>
        <w:t xml:space="preserve"> dokumentu kierunkowego </w:t>
      </w:r>
      <w:r>
        <w:rPr>
          <w:rFonts w:ascii="Times New Roman" w:hAnsi="Times New Roman" w:cs="Times New Roman"/>
          <w:sz w:val="24"/>
          <w:szCs w:val="24"/>
        </w:rPr>
        <w:t xml:space="preserve">w postaci </w:t>
      </w:r>
      <w:r w:rsidRPr="00014787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4787">
        <w:rPr>
          <w:rFonts w:ascii="Times New Roman" w:hAnsi="Times New Roman" w:cs="Times New Roman"/>
          <w:sz w:val="24"/>
          <w:szCs w:val="24"/>
        </w:rPr>
        <w:t xml:space="preserve"> Rady Ministrów w sprawie Narodowego Programu Ochrony Zdrowia Psychicznego (Dz.U. z 2017 r., poz. 458)</w:t>
      </w:r>
      <w:r>
        <w:rPr>
          <w:rFonts w:ascii="Times New Roman" w:hAnsi="Times New Roman" w:cs="Times New Roman"/>
          <w:sz w:val="24"/>
          <w:szCs w:val="24"/>
        </w:rPr>
        <w:t>, którego jednym z założeń jest wdrażanie pilotażowego programu, opartego na modelu środowiskowym, w Środowiskowych Centrach Zdrowia Psychicznego. Warto zaznaczyć, że p</w:t>
      </w:r>
      <w:r w:rsidR="00B319AB" w:rsidRPr="00E07073">
        <w:rPr>
          <w:rFonts w:ascii="Times New Roman" w:hAnsi="Times New Roman" w:cs="Times New Roman"/>
          <w:sz w:val="24"/>
          <w:szCs w:val="24"/>
        </w:rPr>
        <w:t>ierwsza edycja NPOZP (na lata 2011-</w:t>
      </w:r>
      <w:r w:rsidR="00B319AB" w:rsidRPr="00E07073">
        <w:rPr>
          <w:rFonts w:ascii="Times New Roman" w:hAnsi="Times New Roman" w:cs="Times New Roman"/>
          <w:sz w:val="24"/>
          <w:szCs w:val="24"/>
        </w:rPr>
        <w:lastRenderedPageBreak/>
        <w:t>2014) nie przyniosła spodziewanego efektu, dopiero aktualna edycja na lata 2017–2022 jest kolejną szansą na przeprowadzenie kompleksowej i systemowej reformy opieki psychiatrycznej w Polsce, uwzględniając</w:t>
      </w:r>
      <w:r w:rsidR="00221BC5" w:rsidRPr="00E07073">
        <w:rPr>
          <w:rFonts w:ascii="Times New Roman" w:hAnsi="Times New Roman" w:cs="Times New Roman"/>
          <w:sz w:val="24"/>
          <w:szCs w:val="24"/>
        </w:rPr>
        <w:t>ej</w:t>
      </w:r>
      <w:r w:rsidR="00B319AB" w:rsidRPr="00E07073">
        <w:rPr>
          <w:rFonts w:ascii="Times New Roman" w:hAnsi="Times New Roman" w:cs="Times New Roman"/>
          <w:sz w:val="24"/>
          <w:szCs w:val="24"/>
        </w:rPr>
        <w:t xml:space="preserve"> model opieki środowiskowej (Hat, Cechnicki 2021, s. 2-3)</w:t>
      </w:r>
      <w:r w:rsidR="00AB1F96" w:rsidRPr="00E07073">
        <w:rPr>
          <w:rFonts w:ascii="Times New Roman" w:hAnsi="Times New Roman" w:cs="Times New Roman"/>
          <w:sz w:val="24"/>
          <w:szCs w:val="24"/>
        </w:rPr>
        <w:t xml:space="preserve">. Od 1 lipca 2018 roku w ramach pilotażu w Polsce działa </w:t>
      </w:r>
      <w:r w:rsidR="00221BC5" w:rsidRPr="00E07073">
        <w:rPr>
          <w:rFonts w:ascii="Times New Roman" w:hAnsi="Times New Roman" w:cs="Times New Roman"/>
          <w:sz w:val="24"/>
          <w:szCs w:val="24"/>
        </w:rPr>
        <w:t>33</w:t>
      </w:r>
      <w:r w:rsidR="00AB1F96" w:rsidRPr="00E07073">
        <w:rPr>
          <w:rFonts w:ascii="Times New Roman" w:hAnsi="Times New Roman" w:cs="Times New Roman"/>
          <w:sz w:val="24"/>
          <w:szCs w:val="24"/>
        </w:rPr>
        <w:t xml:space="preserve"> centrów zdrowia psychicznego w 1</w:t>
      </w:r>
      <w:r w:rsidR="00221BC5" w:rsidRPr="00E07073">
        <w:rPr>
          <w:rFonts w:ascii="Times New Roman" w:hAnsi="Times New Roman" w:cs="Times New Roman"/>
          <w:sz w:val="24"/>
          <w:szCs w:val="24"/>
        </w:rPr>
        <w:t>6</w:t>
      </w:r>
      <w:r w:rsidR="00AB1F96" w:rsidRPr="00E07073">
        <w:rPr>
          <w:rFonts w:ascii="Times New Roman" w:hAnsi="Times New Roman" w:cs="Times New Roman"/>
          <w:sz w:val="24"/>
          <w:szCs w:val="24"/>
        </w:rPr>
        <w:t xml:space="preserve"> województwach</w:t>
      </w:r>
      <w:r w:rsidR="00592BC9" w:rsidRPr="00E07073">
        <w:rPr>
          <w:rFonts w:ascii="Times New Roman" w:hAnsi="Times New Roman" w:cs="Times New Roman"/>
          <w:sz w:val="24"/>
          <w:szCs w:val="24"/>
        </w:rPr>
        <w:t>.</w:t>
      </w:r>
      <w:r w:rsidR="00221BC5" w:rsidRPr="00E0707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B1F96" w:rsidRPr="00E07073">
        <w:rPr>
          <w:rFonts w:ascii="Times New Roman" w:hAnsi="Times New Roman" w:cs="Times New Roman"/>
          <w:sz w:val="24"/>
          <w:szCs w:val="24"/>
        </w:rPr>
        <w:t xml:space="preserve"> Nowym sposobem organizacji i finansowania opieki psychiatrycznej objęto w pierwszym roku programu 10% dorosłych Polaków. Aktualne rozszerzenia pilotażu obejmują około 4,2 miliona dorosłych Polaków (12% populacji). Pilotaż ma testować nowy system do końca 2022 roku, a następnie planowane jest jego rozszerzenie na cały obszar kraju (</w:t>
      </w:r>
      <w:r w:rsidR="006F6614" w:rsidRPr="00E07073">
        <w:rPr>
          <w:rFonts w:ascii="Times New Roman" w:hAnsi="Times New Roman" w:cs="Times New Roman"/>
          <w:sz w:val="24"/>
          <w:szCs w:val="24"/>
        </w:rPr>
        <w:t xml:space="preserve">por. IPiN, 2019; </w:t>
      </w:r>
      <w:r w:rsidR="00AB1F96" w:rsidRPr="00E07073">
        <w:rPr>
          <w:rFonts w:ascii="Times New Roman" w:hAnsi="Times New Roman" w:cs="Times New Roman"/>
          <w:sz w:val="24"/>
          <w:szCs w:val="24"/>
        </w:rPr>
        <w:t>Hat, Cechnicki 2021)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DE520" w14:textId="5B11B7B6" w:rsidR="00014787" w:rsidRDefault="00014787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Kluczowym założeniem pilotażu jest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szybkie udzielenie wsparcia</w:t>
      </w:r>
      <w:r w:rsidR="00EE1A3A" w:rsidRPr="00E07073">
        <w:rPr>
          <w:rFonts w:ascii="Times New Roman" w:hAnsi="Times New Roman" w:cs="Times New Roman"/>
          <w:sz w:val="24"/>
          <w:szCs w:val="24"/>
        </w:rPr>
        <w:t xml:space="preserve"> (w ciągu 72 godzin do tygodnia)</w:t>
      </w:r>
      <w:r w:rsidR="00CF6A29" w:rsidRPr="00E07073">
        <w:rPr>
          <w:rFonts w:ascii="Times New Roman" w:hAnsi="Times New Roman" w:cs="Times New Roman"/>
          <w:sz w:val="24"/>
          <w:szCs w:val="24"/>
        </w:rPr>
        <w:t>, które opiera się na psychoterapii, rehabilitacji, profilaktyce, na współpracy wielu specjalistów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zarówno z samą osobą zainteresowaną, jak i siecią wsparcia.</w:t>
      </w:r>
      <w:r w:rsidR="002C3E9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to zatem </w:t>
      </w:r>
      <w:r w:rsidR="002C3E96" w:rsidRPr="00E07073">
        <w:rPr>
          <w:rFonts w:ascii="Times New Roman" w:hAnsi="Times New Roman" w:cs="Times New Roman"/>
          <w:sz w:val="24"/>
          <w:szCs w:val="24"/>
        </w:rPr>
        <w:t>odwrócenie tradycyjnej kolejności</w:t>
      </w:r>
      <w:r w:rsidR="00BD68AA">
        <w:rPr>
          <w:rFonts w:ascii="Times New Roman" w:hAnsi="Times New Roman" w:cs="Times New Roman"/>
          <w:sz w:val="24"/>
          <w:szCs w:val="24"/>
        </w:rPr>
        <w:t xml:space="preserve">, gdzie zazwyczaj osoba potrzebująca trafiała od razu na oddział zamknięty. W nowej strukturze organizacyjnej nacisk kładzie się na wczesną i szybką interwencję. Pierwszym poziomem wsparcia są poradnie zdrowia psychicznego i punkty konsultacyjne, mieszczące się przy ŚCZP </w:t>
      </w:r>
      <w:r w:rsidR="002C3E96" w:rsidRPr="00E07073">
        <w:rPr>
          <w:rFonts w:ascii="Times New Roman" w:hAnsi="Times New Roman" w:cs="Times New Roman"/>
          <w:sz w:val="24"/>
          <w:szCs w:val="24"/>
        </w:rPr>
        <w:t xml:space="preserve">(a w przypadku dzieci i młodzieży w Środowiskowych Poradniach Psychologiczno-Psychoterapeutycznych), </w:t>
      </w:r>
      <w:r w:rsidR="00BD68AA">
        <w:rPr>
          <w:rFonts w:ascii="Times New Roman" w:hAnsi="Times New Roman" w:cs="Times New Roman"/>
          <w:sz w:val="24"/>
          <w:szCs w:val="24"/>
        </w:rPr>
        <w:t xml:space="preserve">oraz </w:t>
      </w:r>
      <w:r w:rsidR="002C3E96" w:rsidRPr="00E07073">
        <w:rPr>
          <w:rFonts w:ascii="Times New Roman" w:hAnsi="Times New Roman" w:cs="Times New Roman"/>
          <w:sz w:val="24"/>
          <w:szCs w:val="24"/>
        </w:rPr>
        <w:t>prac</w:t>
      </w:r>
      <w:r w:rsidR="00BD68AA">
        <w:rPr>
          <w:rFonts w:ascii="Times New Roman" w:hAnsi="Times New Roman" w:cs="Times New Roman"/>
          <w:sz w:val="24"/>
          <w:szCs w:val="24"/>
        </w:rPr>
        <w:t>a</w:t>
      </w:r>
      <w:r w:rsidR="002C3E96" w:rsidRPr="00E07073">
        <w:rPr>
          <w:rFonts w:ascii="Times New Roman" w:hAnsi="Times New Roman" w:cs="Times New Roman"/>
          <w:sz w:val="24"/>
          <w:szCs w:val="24"/>
        </w:rPr>
        <w:t xml:space="preserve"> z Zespołem Leczenia Środowiskowego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68AA">
        <w:rPr>
          <w:rFonts w:ascii="Times New Roman" w:hAnsi="Times New Roman" w:cs="Times New Roman"/>
          <w:sz w:val="24"/>
          <w:szCs w:val="24"/>
        </w:rPr>
        <w:t xml:space="preserve"> Drugi etap pomocy, w zależności od potrzeb, to pobyt na oddziale dziennym (do dyspozycji jest w dalszym ciągu psychoterapia indywidualna, dodatkowo grupowa, zajęcia psychoedukacyjne, praca z ZLŚ). W sytuacji, gdy mamy do czynienia z zagrożeniem życia lub zdrowia i dotychczasowe możliwości zostały wyczerpane, istnieje </w:t>
      </w:r>
      <w:r w:rsidR="00BD68AA" w:rsidRPr="00E07073">
        <w:rPr>
          <w:rFonts w:ascii="Times New Roman" w:hAnsi="Times New Roman" w:cs="Times New Roman"/>
          <w:sz w:val="24"/>
          <w:szCs w:val="24"/>
        </w:rPr>
        <w:t>możliwość leczenia w stacjonarnym oddziale całodobowym, najlepiej gdyby był</w:t>
      </w:r>
      <w:r w:rsidR="00BD68AA">
        <w:rPr>
          <w:rFonts w:ascii="Times New Roman" w:hAnsi="Times New Roman" w:cs="Times New Roman"/>
          <w:sz w:val="24"/>
          <w:szCs w:val="24"/>
        </w:rPr>
        <w:t xml:space="preserve"> on</w:t>
      </w:r>
      <w:r w:rsidR="00BD68AA" w:rsidRPr="00E07073">
        <w:rPr>
          <w:rFonts w:ascii="Times New Roman" w:hAnsi="Times New Roman" w:cs="Times New Roman"/>
          <w:sz w:val="24"/>
          <w:szCs w:val="24"/>
        </w:rPr>
        <w:t xml:space="preserve"> usytuowany w szpitalu ogólnym</w:t>
      </w:r>
      <w:r w:rsidR="00BD68AA">
        <w:rPr>
          <w:rFonts w:ascii="Times New Roman" w:hAnsi="Times New Roman" w:cs="Times New Roman"/>
          <w:sz w:val="24"/>
          <w:szCs w:val="24"/>
        </w:rPr>
        <w:t>, a nie jak w dotychczasowej strukturze w oddzielnym szpitalu psychiatrycznym</w:t>
      </w:r>
      <w:r w:rsidR="002C3E96" w:rsidRPr="00E07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CE836" w14:textId="0C8E46B1" w:rsidR="003C5250" w:rsidRPr="00E07073" w:rsidRDefault="00351303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Badania wskazują, że leczenie środowiskowe jest bardziej skuteczne w porównaniu ze standardową opieką szpitalną i poszpitalną, zarówno w zakresie pozytywnego wpływu na zmniejszenie liczby i długości hospitalizacji psychiatrycznych (Słupczyńska-Kossobudzka i </w:t>
      </w:r>
      <w:r w:rsidR="00674AA0">
        <w:rPr>
          <w:rFonts w:ascii="Times New Roman" w:hAnsi="Times New Roman" w:cs="Times New Roman"/>
          <w:sz w:val="24"/>
          <w:szCs w:val="24"/>
        </w:rPr>
        <w:t>in</w:t>
      </w:r>
      <w:r w:rsidRPr="00E07073">
        <w:rPr>
          <w:rFonts w:ascii="Times New Roman" w:hAnsi="Times New Roman" w:cs="Times New Roman"/>
          <w:sz w:val="24"/>
          <w:szCs w:val="24"/>
        </w:rPr>
        <w:t xml:space="preserve">. 2001; Killaspy i </w:t>
      </w:r>
      <w:r w:rsidR="00674AA0">
        <w:rPr>
          <w:rFonts w:ascii="Times New Roman" w:hAnsi="Times New Roman" w:cs="Times New Roman"/>
          <w:sz w:val="24"/>
          <w:szCs w:val="24"/>
        </w:rPr>
        <w:t>in.</w:t>
      </w:r>
      <w:r w:rsidRPr="00E07073">
        <w:rPr>
          <w:rFonts w:ascii="Times New Roman" w:hAnsi="Times New Roman" w:cs="Times New Roman"/>
          <w:sz w:val="24"/>
          <w:szCs w:val="24"/>
        </w:rPr>
        <w:t xml:space="preserve">, 2006) ale także na </w:t>
      </w:r>
      <w:r w:rsidR="003C5250" w:rsidRPr="00E07073">
        <w:rPr>
          <w:rFonts w:ascii="Times New Roman" w:hAnsi="Times New Roman" w:cs="Times New Roman"/>
          <w:sz w:val="24"/>
          <w:szCs w:val="24"/>
        </w:rPr>
        <w:t>redukcję kosztów leczenia</w:t>
      </w:r>
      <w:r w:rsidR="00732256" w:rsidRPr="00E07073">
        <w:rPr>
          <w:rFonts w:ascii="Times New Roman" w:hAnsi="Times New Roman" w:cs="Times New Roman"/>
          <w:sz w:val="24"/>
          <w:szCs w:val="24"/>
        </w:rPr>
        <w:t xml:space="preserve"> (Tyrer, Evans i </w:t>
      </w:r>
      <w:r w:rsidR="00ED047E">
        <w:rPr>
          <w:rFonts w:ascii="Times New Roman" w:hAnsi="Times New Roman" w:cs="Times New Roman"/>
          <w:sz w:val="24"/>
          <w:szCs w:val="24"/>
        </w:rPr>
        <w:t>in</w:t>
      </w:r>
      <w:r w:rsidR="00732256" w:rsidRPr="00E07073">
        <w:rPr>
          <w:rFonts w:ascii="Times New Roman" w:hAnsi="Times New Roman" w:cs="Times New Roman"/>
          <w:sz w:val="24"/>
          <w:szCs w:val="24"/>
        </w:rPr>
        <w:t>., 1998; Prot-Klinger, Pawłowska, 2009)</w:t>
      </w:r>
      <w:r w:rsidR="00592BC9" w:rsidRPr="00E07073">
        <w:rPr>
          <w:rFonts w:ascii="Times New Roman" w:hAnsi="Times New Roman" w:cs="Times New Roman"/>
          <w:sz w:val="24"/>
          <w:szCs w:val="24"/>
        </w:rPr>
        <w:t>.</w:t>
      </w:r>
    </w:p>
    <w:p w14:paraId="2FD214E7" w14:textId="77777777" w:rsidR="00566313" w:rsidRDefault="00737090" w:rsidP="00D80F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We współczesnej psychiatrii rezygnuje się </w:t>
      </w:r>
      <w:r w:rsidR="00566313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07073">
        <w:rPr>
          <w:rFonts w:ascii="Times New Roman" w:hAnsi="Times New Roman" w:cs="Times New Roman"/>
          <w:sz w:val="24"/>
          <w:szCs w:val="24"/>
        </w:rPr>
        <w:t>z używania pojęcia „choroba psychiczna” ze względu na jego stygmatyzujący charakter (por. CBOS, 2005, 2008), na rzecz pojęcia „zaburzenie psychiczne”, a ostatnio „osoba z doświadczeniem kryzysu psychicznego”</w:t>
      </w:r>
      <w:r w:rsidR="00566313">
        <w:rPr>
          <w:rFonts w:ascii="Times New Roman" w:hAnsi="Times New Roman" w:cs="Times New Roman"/>
          <w:sz w:val="24"/>
          <w:szCs w:val="24"/>
        </w:rPr>
        <w:t xml:space="preserve">, </w:t>
      </w:r>
      <w:r w:rsidR="00566313">
        <w:rPr>
          <w:rFonts w:ascii="Times New Roman" w:hAnsi="Times New Roman" w:cs="Times New Roman"/>
          <w:sz w:val="24"/>
          <w:szCs w:val="24"/>
        </w:rPr>
        <w:lastRenderedPageBreak/>
        <w:t>„osoba z zaburzeniem psychicznym”</w:t>
      </w:r>
      <w:r w:rsidRPr="00E07073">
        <w:rPr>
          <w:rFonts w:ascii="Times New Roman" w:hAnsi="Times New Roman" w:cs="Times New Roman"/>
          <w:sz w:val="24"/>
          <w:szCs w:val="24"/>
        </w:rPr>
        <w:t xml:space="preserve"> (por. Pużyński, 2007; </w:t>
      </w:r>
      <w:r w:rsidR="00CE4F67" w:rsidRPr="00E07073">
        <w:rPr>
          <w:rFonts w:ascii="Times New Roman" w:hAnsi="Times New Roman" w:cs="Times New Roman"/>
          <w:sz w:val="24"/>
          <w:szCs w:val="24"/>
        </w:rPr>
        <w:t xml:space="preserve">Bronowski, </w:t>
      </w:r>
      <w:r w:rsidRPr="00E07073">
        <w:rPr>
          <w:rFonts w:ascii="Times New Roman" w:hAnsi="Times New Roman" w:cs="Times New Roman"/>
          <w:sz w:val="24"/>
          <w:szCs w:val="24"/>
        </w:rPr>
        <w:t>Kaszyński</w:t>
      </w:r>
      <w:r w:rsidR="00CE4F67" w:rsidRPr="00E07073">
        <w:rPr>
          <w:rFonts w:ascii="Times New Roman" w:hAnsi="Times New Roman" w:cs="Times New Roman"/>
          <w:sz w:val="24"/>
          <w:szCs w:val="24"/>
        </w:rPr>
        <w:t>, Maciejewska</w:t>
      </w:r>
      <w:r w:rsidR="0013676F" w:rsidRPr="00E07073">
        <w:rPr>
          <w:rFonts w:ascii="Times New Roman" w:hAnsi="Times New Roman" w:cs="Times New Roman"/>
          <w:sz w:val="24"/>
          <w:szCs w:val="24"/>
        </w:rPr>
        <w:t>,</w:t>
      </w:r>
      <w:r w:rsidR="00CE4F67" w:rsidRPr="00E07073">
        <w:rPr>
          <w:rFonts w:ascii="Times New Roman" w:hAnsi="Times New Roman" w:cs="Times New Roman"/>
          <w:sz w:val="24"/>
          <w:szCs w:val="24"/>
        </w:rPr>
        <w:t xml:space="preserve"> 2019</w:t>
      </w:r>
      <w:r w:rsidR="0013676F" w:rsidRPr="00E07073">
        <w:rPr>
          <w:rFonts w:ascii="Times New Roman" w:hAnsi="Times New Roman" w:cs="Times New Roman"/>
          <w:sz w:val="24"/>
          <w:szCs w:val="24"/>
        </w:rPr>
        <w:t>)</w:t>
      </w:r>
      <w:r w:rsidR="00490226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566313">
        <w:rPr>
          <w:rFonts w:ascii="Times New Roman" w:hAnsi="Times New Roman" w:cs="Times New Roman"/>
          <w:sz w:val="24"/>
          <w:szCs w:val="24"/>
        </w:rPr>
        <w:t>Zatem n</w:t>
      </w:r>
      <w:r w:rsidR="00490226" w:rsidRPr="00E07073">
        <w:rPr>
          <w:rFonts w:ascii="Times New Roman" w:hAnsi="Times New Roman" w:cs="Times New Roman"/>
          <w:sz w:val="24"/>
          <w:szCs w:val="24"/>
        </w:rPr>
        <w:t>a potrze</w:t>
      </w:r>
      <w:r w:rsidR="00D80F5E" w:rsidRPr="00E07073">
        <w:rPr>
          <w:rFonts w:ascii="Times New Roman" w:hAnsi="Times New Roman" w:cs="Times New Roman"/>
          <w:sz w:val="24"/>
          <w:szCs w:val="24"/>
        </w:rPr>
        <w:t>b</w:t>
      </w:r>
      <w:r w:rsidR="00490226" w:rsidRPr="00E07073">
        <w:rPr>
          <w:rFonts w:ascii="Times New Roman" w:hAnsi="Times New Roman" w:cs="Times New Roman"/>
          <w:sz w:val="24"/>
          <w:szCs w:val="24"/>
        </w:rPr>
        <w:t>y niniejszego artykułu używa się pojęci</w:t>
      </w:r>
      <w:r w:rsidR="00D80F5E" w:rsidRPr="00E07073">
        <w:rPr>
          <w:rFonts w:ascii="Times New Roman" w:hAnsi="Times New Roman" w:cs="Times New Roman"/>
          <w:sz w:val="24"/>
          <w:szCs w:val="24"/>
        </w:rPr>
        <w:t>a</w:t>
      </w:r>
      <w:r w:rsidR="00490226" w:rsidRPr="00E07073">
        <w:rPr>
          <w:rFonts w:ascii="Times New Roman" w:hAnsi="Times New Roman" w:cs="Times New Roman"/>
          <w:sz w:val="24"/>
          <w:szCs w:val="24"/>
        </w:rPr>
        <w:t xml:space="preserve"> „zaburzenie psychiczne” i „osoba z zaburzeniami psychicznymi”, które to obecnie są najczęściej stosowanym pojęciem w psychiatrii. Najnowsza, piąta edycja </w:t>
      </w:r>
      <w:r w:rsidR="00490226" w:rsidRPr="00E07073">
        <w:rPr>
          <w:rFonts w:ascii="Times New Roman" w:hAnsi="Times New Roman" w:cs="Times New Roman"/>
          <w:i/>
          <w:iCs/>
          <w:sz w:val="24"/>
          <w:szCs w:val="24"/>
        </w:rPr>
        <w:t>Diagnostic and Statistical Manual of the American</w:t>
      </w:r>
      <w:r w:rsidR="00490226" w:rsidRPr="00E07073">
        <w:rPr>
          <w:rFonts w:ascii="Times New Roman" w:hAnsi="Times New Roman" w:cs="Times New Roman"/>
          <w:sz w:val="24"/>
          <w:szCs w:val="24"/>
        </w:rPr>
        <w:t xml:space="preserve"> Psychiatric Association (DSM-</w:t>
      </w:r>
      <w:r w:rsidR="00536AC1" w:rsidRPr="00E07073">
        <w:rPr>
          <w:rFonts w:ascii="Times New Roman" w:hAnsi="Times New Roman" w:cs="Times New Roman"/>
          <w:sz w:val="24"/>
          <w:szCs w:val="24"/>
        </w:rPr>
        <w:t>5</w:t>
      </w:r>
      <w:r w:rsidR="00490226" w:rsidRPr="00E07073">
        <w:rPr>
          <w:rFonts w:ascii="Times New Roman" w:hAnsi="Times New Roman" w:cs="Times New Roman"/>
          <w:sz w:val="24"/>
          <w:szCs w:val="24"/>
        </w:rPr>
        <w:t>) stwierdza, że zaburzenie psychiczne jest „zespołem objawów, który charakteryzuje się znaczącym klinicznie zakłóceniem indywidualnego poznawania, regulacji emocji lub zachowania, któ</w:t>
      </w:r>
      <w:r w:rsidR="00536AC1" w:rsidRPr="00E07073">
        <w:rPr>
          <w:rFonts w:ascii="Times New Roman" w:hAnsi="Times New Roman" w:cs="Times New Roman"/>
          <w:sz w:val="24"/>
          <w:szCs w:val="24"/>
        </w:rPr>
        <w:t>r</w:t>
      </w:r>
      <w:r w:rsidR="00490226" w:rsidRPr="00E07073">
        <w:rPr>
          <w:rFonts w:ascii="Times New Roman" w:hAnsi="Times New Roman" w:cs="Times New Roman"/>
          <w:sz w:val="24"/>
          <w:szCs w:val="24"/>
        </w:rPr>
        <w:t>e odzwierciedlają psychologiczną, biologiczną albo rozwojową dysfunkcję, leżącą u</w:t>
      </w:r>
      <w:r w:rsidR="00536AC1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490226" w:rsidRPr="00E07073">
        <w:rPr>
          <w:rFonts w:ascii="Times New Roman" w:hAnsi="Times New Roman" w:cs="Times New Roman"/>
          <w:sz w:val="24"/>
          <w:szCs w:val="24"/>
        </w:rPr>
        <w:t>podstaw funkcjonowania psychicznego (…) związane są ze znacznym cierpieniem</w:t>
      </w:r>
      <w:r w:rsidR="00536AC1" w:rsidRPr="00E07073">
        <w:rPr>
          <w:rFonts w:ascii="Times New Roman" w:hAnsi="Times New Roman" w:cs="Times New Roman"/>
          <w:sz w:val="24"/>
          <w:szCs w:val="24"/>
        </w:rPr>
        <w:t xml:space="preserve"> lub niepełnosprawnością w realizacji zadań społecznych lub zawodowych bądź innych, równie ważnych” (DSM-5, 2013, s. 22)</w:t>
      </w:r>
      <w:r w:rsidR="00D80F5E" w:rsidRPr="00E07073">
        <w:rPr>
          <w:rFonts w:ascii="Times New Roman" w:hAnsi="Times New Roman" w:cs="Times New Roman"/>
          <w:sz w:val="24"/>
          <w:szCs w:val="24"/>
        </w:rPr>
        <w:t>.</w:t>
      </w:r>
    </w:p>
    <w:p w14:paraId="7D35D69E" w14:textId="3AB5A645" w:rsidR="00630382" w:rsidRPr="00E07073" w:rsidRDefault="00D80F5E" w:rsidP="000E5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 Należy </w:t>
      </w:r>
      <w:r w:rsidR="00566313">
        <w:rPr>
          <w:rFonts w:ascii="Times New Roman" w:hAnsi="Times New Roman" w:cs="Times New Roman"/>
          <w:sz w:val="24"/>
          <w:szCs w:val="24"/>
        </w:rPr>
        <w:t xml:space="preserve">jednak </w:t>
      </w:r>
      <w:r w:rsidRPr="00E07073">
        <w:rPr>
          <w:rFonts w:ascii="Times New Roman" w:hAnsi="Times New Roman" w:cs="Times New Roman"/>
          <w:sz w:val="24"/>
          <w:szCs w:val="24"/>
        </w:rPr>
        <w:t xml:space="preserve">zaznaczyć, że badanym osobom, nie wyjaśniano definicji używanych pojęć. </w:t>
      </w:r>
      <w:r w:rsidR="00566313">
        <w:rPr>
          <w:rFonts w:ascii="Times New Roman" w:hAnsi="Times New Roman" w:cs="Times New Roman"/>
          <w:sz w:val="24"/>
          <w:szCs w:val="24"/>
        </w:rPr>
        <w:t>Odpowiadając na pytania zawarte w kwestionariuszu</w:t>
      </w:r>
      <w:r w:rsidRPr="00E07073">
        <w:rPr>
          <w:rFonts w:ascii="Times New Roman" w:hAnsi="Times New Roman" w:cs="Times New Roman"/>
          <w:sz w:val="24"/>
          <w:szCs w:val="24"/>
        </w:rPr>
        <w:t xml:space="preserve"> kierowali się oni swoją wiedzą</w:t>
      </w:r>
      <w:r w:rsidR="00566313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doświadczeniem </w:t>
      </w:r>
      <w:r w:rsidR="00566313">
        <w:rPr>
          <w:rFonts w:ascii="Times New Roman" w:hAnsi="Times New Roman" w:cs="Times New Roman"/>
          <w:sz w:val="24"/>
          <w:szCs w:val="24"/>
        </w:rPr>
        <w:t xml:space="preserve"> i przekonaniami w tym zakresie</w:t>
      </w:r>
      <w:r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CF6A29" w:rsidRPr="00E07073">
        <w:rPr>
          <w:rFonts w:ascii="Times New Roman" w:hAnsi="Times New Roman" w:cs="Times New Roman"/>
          <w:sz w:val="24"/>
          <w:szCs w:val="24"/>
        </w:rPr>
        <w:t>W niniejszym artykule</w:t>
      </w:r>
      <w:r w:rsidR="00566313">
        <w:rPr>
          <w:rFonts w:ascii="Times New Roman" w:hAnsi="Times New Roman" w:cs="Times New Roman"/>
          <w:sz w:val="24"/>
          <w:szCs w:val="24"/>
        </w:rPr>
        <w:t>,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566313" w:rsidRPr="00E07073">
        <w:rPr>
          <w:rFonts w:ascii="Times New Roman" w:hAnsi="Times New Roman" w:cs="Times New Roman"/>
          <w:sz w:val="24"/>
          <w:szCs w:val="24"/>
        </w:rPr>
        <w:t xml:space="preserve">za M. Marody (1976), </w:t>
      </w:r>
      <w:r w:rsidR="00CF6A29" w:rsidRPr="00E07073">
        <w:rPr>
          <w:rFonts w:ascii="Times New Roman" w:hAnsi="Times New Roman" w:cs="Times New Roman"/>
          <w:sz w:val="24"/>
          <w:szCs w:val="24"/>
        </w:rPr>
        <w:t>przekonania rozumiane</w:t>
      </w:r>
      <w:r w:rsidR="00566313">
        <w:rPr>
          <w:rFonts w:ascii="Times New Roman" w:hAnsi="Times New Roman" w:cs="Times New Roman"/>
          <w:sz w:val="24"/>
          <w:szCs w:val="24"/>
        </w:rPr>
        <w:t xml:space="preserve"> są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566313">
        <w:rPr>
          <w:rFonts w:ascii="Times New Roman" w:hAnsi="Times New Roman" w:cs="Times New Roman"/>
          <w:sz w:val="24"/>
          <w:szCs w:val="24"/>
        </w:rPr>
        <w:t>jako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jeden ze sposobów manifestowania postaw wobec określonego przedmiotu. Zawierają w sobie wartościowanie</w:t>
      </w:r>
      <w:r w:rsidR="00410C9E">
        <w:rPr>
          <w:rFonts w:ascii="Times New Roman" w:hAnsi="Times New Roman" w:cs="Times New Roman"/>
          <w:sz w:val="24"/>
          <w:szCs w:val="24"/>
        </w:rPr>
        <w:t xml:space="preserve"> i 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opierają się nie tylko na procesach poznawczych. Jak pisze M. Marody, „termin </w:t>
      </w:r>
      <w:r w:rsidR="00566313">
        <w:rPr>
          <w:rFonts w:ascii="Times New Roman" w:hAnsi="Times New Roman" w:cs="Times New Roman"/>
          <w:sz w:val="24"/>
          <w:szCs w:val="24"/>
        </w:rPr>
        <w:t>‘</w:t>
      </w:r>
      <w:r w:rsidR="00CF6A29" w:rsidRPr="00E07073">
        <w:rPr>
          <w:rFonts w:ascii="Times New Roman" w:hAnsi="Times New Roman" w:cs="Times New Roman"/>
          <w:sz w:val="24"/>
          <w:szCs w:val="24"/>
        </w:rPr>
        <w:t>przekonania</w:t>
      </w:r>
      <w:r w:rsidR="00566313">
        <w:rPr>
          <w:rFonts w:ascii="Times New Roman" w:hAnsi="Times New Roman" w:cs="Times New Roman"/>
          <w:sz w:val="24"/>
          <w:szCs w:val="24"/>
        </w:rPr>
        <w:t>’</w:t>
      </w:r>
      <w:r w:rsidR="00CF6A29" w:rsidRPr="00E07073">
        <w:rPr>
          <w:rFonts w:ascii="Times New Roman" w:hAnsi="Times New Roman" w:cs="Times New Roman"/>
          <w:sz w:val="24"/>
          <w:szCs w:val="24"/>
        </w:rPr>
        <w:t xml:space="preserve"> odnoszony jest zwykle do sądów i opinii naładowanych określoną walencją, pozwalających na wnioskowanie o afektywnym stosunku respondenta wobec jakiegoś obiektu. Odpowiedzi respondentów oceniane są tu nie tyle z punktu widzenia ich prawdziwości, co z punktu widzenia ich ładunku emocjonalnego” (Marody, 1976, s. 155). </w:t>
      </w:r>
      <w:r w:rsidR="00410C9E">
        <w:rPr>
          <w:rFonts w:ascii="Times New Roman" w:hAnsi="Times New Roman" w:cs="Times New Roman"/>
          <w:sz w:val="24"/>
          <w:szCs w:val="24"/>
        </w:rPr>
        <w:t>Zatem k</w:t>
      </w:r>
      <w:r w:rsidR="00CF6A29" w:rsidRPr="00E07073">
        <w:rPr>
          <w:rFonts w:ascii="Times New Roman" w:hAnsi="Times New Roman" w:cs="Times New Roman"/>
          <w:sz w:val="24"/>
          <w:szCs w:val="24"/>
        </w:rPr>
        <w:t>ształtują się one w oparciu o posiadane doświadczenia i informacje, ale również osobiste standardy, normy i uznawane wartości.</w:t>
      </w:r>
    </w:p>
    <w:p w14:paraId="6F74462B" w14:textId="77777777" w:rsidR="007217D4" w:rsidRPr="00E07073" w:rsidRDefault="007217D4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A5BAA" w14:textId="283A0AF5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Problem i cel badań</w:t>
      </w:r>
    </w:p>
    <w:p w14:paraId="5BE825C6" w14:textId="21A1564B" w:rsidR="00F56874" w:rsidRPr="00E07073" w:rsidRDefault="008956C9" w:rsidP="00A9260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Przedstawione na potrzeby niniejszego artykułu wyniki badań są rezultatem szerszego projektu badawczego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, na temat </w:t>
      </w:r>
      <w:r w:rsidR="00246768" w:rsidRPr="00410C9E">
        <w:rPr>
          <w:rFonts w:ascii="Times New Roman" w:hAnsi="Times New Roman" w:cs="Times New Roman"/>
          <w:i/>
          <w:iCs/>
          <w:sz w:val="24"/>
          <w:szCs w:val="24"/>
        </w:rPr>
        <w:t>Młodzież wobec współczesnych zagrożeń w życiu społecznym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, </w:t>
      </w:r>
      <w:r w:rsidRPr="00E07073">
        <w:rPr>
          <w:rFonts w:ascii="Times New Roman" w:hAnsi="Times New Roman" w:cs="Times New Roman"/>
          <w:sz w:val="24"/>
          <w:szCs w:val="24"/>
        </w:rPr>
        <w:t>zrealizowanego pod patronatem Komitetu Badań Pedagogicznych Polskiej Akademii Nauk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410C9E">
        <w:rPr>
          <w:rFonts w:ascii="Times New Roman" w:hAnsi="Times New Roman" w:cs="Times New Roman"/>
          <w:sz w:val="24"/>
          <w:szCs w:val="24"/>
        </w:rPr>
        <w:t>Przedmiotem tego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246768" w:rsidRPr="00E07073">
        <w:rPr>
          <w:rFonts w:ascii="Times New Roman" w:hAnsi="Times New Roman" w:cs="Times New Roman"/>
          <w:sz w:val="24"/>
          <w:szCs w:val="24"/>
        </w:rPr>
        <w:t>fragmen</w:t>
      </w:r>
      <w:r w:rsidR="00410C9E">
        <w:rPr>
          <w:rFonts w:ascii="Times New Roman" w:hAnsi="Times New Roman" w:cs="Times New Roman"/>
          <w:sz w:val="24"/>
          <w:szCs w:val="24"/>
        </w:rPr>
        <w:t>tu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 badań były przekonania młodzieży szkół średnich i młodzieży akademickiej na temat opieki zdrowotnej wobec osób z zaburzeniami psychicznymi. Celem poznawczym </w:t>
      </w:r>
      <w:r w:rsidR="00006A02" w:rsidRPr="00E07073">
        <w:rPr>
          <w:rFonts w:ascii="Times New Roman" w:hAnsi="Times New Roman" w:cs="Times New Roman"/>
          <w:sz w:val="24"/>
          <w:szCs w:val="24"/>
        </w:rPr>
        <w:t>była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 diagnoza przekonań młodzieży na temat opieki zdrowotnej wobec osób z zaburzeniami psychicznymi, zaś celem praktycznym opracowanie rekomendacji</w:t>
      </w:r>
      <w:r w:rsidR="00410C9E">
        <w:rPr>
          <w:rFonts w:ascii="Times New Roman" w:hAnsi="Times New Roman" w:cs="Times New Roman"/>
          <w:sz w:val="24"/>
          <w:szCs w:val="24"/>
        </w:rPr>
        <w:t xml:space="preserve"> działań zapobiegających </w:t>
      </w:r>
      <w:r w:rsidR="008A3E63">
        <w:rPr>
          <w:rFonts w:ascii="Times New Roman" w:hAnsi="Times New Roman" w:cs="Times New Roman"/>
          <w:sz w:val="24"/>
          <w:szCs w:val="24"/>
        </w:rPr>
        <w:t xml:space="preserve">stereotypom 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wobec osób z zaburzeniami psychicznymi. </w:t>
      </w:r>
      <w:bookmarkStart w:id="1" w:name="_Hlk85728746"/>
      <w:r w:rsidR="00246768" w:rsidRPr="00E07073">
        <w:rPr>
          <w:rFonts w:ascii="Times New Roman" w:hAnsi="Times New Roman" w:cs="Times New Roman"/>
          <w:sz w:val="24"/>
          <w:szCs w:val="24"/>
        </w:rPr>
        <w:t>Problem</w:t>
      </w:r>
      <w:r w:rsidR="00F56874" w:rsidRPr="00E07073">
        <w:rPr>
          <w:rFonts w:ascii="Times New Roman" w:hAnsi="Times New Roman" w:cs="Times New Roman"/>
          <w:sz w:val="24"/>
          <w:szCs w:val="24"/>
        </w:rPr>
        <w:t>y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 badawcz</w:t>
      </w:r>
      <w:r w:rsidR="00F56874" w:rsidRPr="00E07073">
        <w:rPr>
          <w:rFonts w:ascii="Times New Roman" w:hAnsi="Times New Roman" w:cs="Times New Roman"/>
          <w:sz w:val="24"/>
          <w:szCs w:val="24"/>
        </w:rPr>
        <w:t>e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 przyj</w:t>
      </w:r>
      <w:r w:rsidR="00F56874" w:rsidRPr="00E07073">
        <w:rPr>
          <w:rFonts w:ascii="Times New Roman" w:hAnsi="Times New Roman" w:cs="Times New Roman"/>
          <w:sz w:val="24"/>
          <w:szCs w:val="24"/>
        </w:rPr>
        <w:t>ęły</w:t>
      </w:r>
      <w:r w:rsidR="007F3861" w:rsidRPr="00E07073"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 brzmienie:</w:t>
      </w:r>
    </w:p>
    <w:p w14:paraId="1D2FDBBB" w14:textId="014DA012" w:rsidR="00CA015D" w:rsidRPr="00E07073" w:rsidRDefault="00CA015D" w:rsidP="00CA01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Jakie są przekonania młodzieży ze szkół średnich i młodzieży akademickiej na temat opieki zdrowotnej wobec osób z zaburzeniami psychicznymi?</w:t>
      </w:r>
    </w:p>
    <w:p w14:paraId="500D4FFA" w14:textId="21FDB74B" w:rsidR="00CA015D" w:rsidRPr="00E07073" w:rsidRDefault="00CA015D" w:rsidP="00CA01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lastRenderedPageBreak/>
        <w:t>Czy istnieją, a jeśli tak, to jakie, różnice w przekonaniach pomiędzy młodzieżą szkolną i akademicką?</w:t>
      </w:r>
    </w:p>
    <w:bookmarkEnd w:id="1"/>
    <w:p w14:paraId="316E09C6" w14:textId="4578353E" w:rsidR="005C3ADE" w:rsidRPr="00E07073" w:rsidRDefault="005C3ADE" w:rsidP="00006A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Zastosowano narzędzie</w:t>
      </w:r>
      <w:r w:rsidR="00E6227E" w:rsidRPr="00E07073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w postaci autorskiego kwestionariusza ankiety</w:t>
      </w:r>
      <w:r w:rsidR="00E6227E" w:rsidRPr="00E07073">
        <w:rPr>
          <w:rFonts w:ascii="Times New Roman" w:hAnsi="Times New Roman" w:cs="Times New Roman"/>
          <w:sz w:val="24"/>
          <w:szCs w:val="24"/>
        </w:rPr>
        <w:t>, które dotyczy</w:t>
      </w:r>
      <w:r w:rsidRPr="00E07073">
        <w:rPr>
          <w:rFonts w:ascii="Times New Roman" w:hAnsi="Times New Roman" w:cs="Times New Roman"/>
          <w:sz w:val="24"/>
          <w:szCs w:val="24"/>
        </w:rPr>
        <w:t xml:space="preserve"> przekonań młodzieży na temat osób zagrożonych wykluczeniem społecznym (M. Czechowska-Bieluga, A. Kanios, R. Krawczyk, A. Weissbrot-Koziarska, P. Zielińska). narzędzie składa się łącznie z czterdziestu stwierdzeń, podzielonych na pięć części. W niniejszym artykule analizie poddano jedynie aspekt obszaru zdrowia w odniesieniu do osób z zaburzeniami psychicznymi.</w:t>
      </w:r>
    </w:p>
    <w:p w14:paraId="476318FA" w14:textId="77777777" w:rsidR="00665341" w:rsidRPr="00E07073" w:rsidRDefault="00665341" w:rsidP="006D5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8EEF" w14:textId="2DC32A37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Metoda badań i charakterystyka próby</w:t>
      </w:r>
    </w:p>
    <w:p w14:paraId="33374A9C" w14:textId="055BACB8" w:rsidR="00665341" w:rsidRPr="00E07073" w:rsidRDefault="008956C9" w:rsidP="00A926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5728526"/>
      <w:r w:rsidRPr="00E07073">
        <w:rPr>
          <w:rFonts w:ascii="Times New Roman" w:hAnsi="Times New Roman" w:cs="Times New Roman"/>
          <w:sz w:val="24"/>
          <w:szCs w:val="24"/>
        </w:rPr>
        <w:t xml:space="preserve">Badania </w:t>
      </w:r>
      <w:r w:rsidR="008A3E63">
        <w:rPr>
          <w:rFonts w:ascii="Times New Roman" w:hAnsi="Times New Roman" w:cs="Times New Roman"/>
          <w:sz w:val="24"/>
          <w:szCs w:val="24"/>
        </w:rPr>
        <w:t>zostały zrealizowane</w:t>
      </w:r>
      <w:r w:rsidRPr="00E07073">
        <w:rPr>
          <w:rFonts w:ascii="Times New Roman" w:hAnsi="Times New Roman" w:cs="Times New Roman"/>
          <w:sz w:val="24"/>
          <w:szCs w:val="24"/>
        </w:rPr>
        <w:t xml:space="preserve"> w paradygmacie badań ilościowych</w:t>
      </w:r>
      <w:r w:rsidR="008A3E63"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8A3E63">
        <w:rPr>
          <w:rFonts w:ascii="Times New Roman" w:hAnsi="Times New Roman" w:cs="Times New Roman"/>
          <w:sz w:val="24"/>
          <w:szCs w:val="24"/>
        </w:rPr>
        <w:t>P</w:t>
      </w:r>
      <w:r w:rsidRPr="00E07073">
        <w:rPr>
          <w:rFonts w:ascii="Times New Roman" w:hAnsi="Times New Roman" w:cs="Times New Roman"/>
          <w:sz w:val="24"/>
          <w:szCs w:val="24"/>
        </w:rPr>
        <w:t>rzeprowadzon</w:t>
      </w:r>
      <w:r w:rsidR="008A3E63">
        <w:rPr>
          <w:rFonts w:ascii="Times New Roman" w:hAnsi="Times New Roman" w:cs="Times New Roman"/>
          <w:sz w:val="24"/>
          <w:szCs w:val="24"/>
        </w:rPr>
        <w:t>o je</w:t>
      </w:r>
      <w:r w:rsidRPr="00E07073">
        <w:rPr>
          <w:rFonts w:ascii="Times New Roman" w:hAnsi="Times New Roman" w:cs="Times New Roman"/>
          <w:sz w:val="24"/>
          <w:szCs w:val="24"/>
        </w:rPr>
        <w:t xml:space="preserve"> metodą sondażu diagnostycznego, z wykorzystaniem techniki ankiety</w:t>
      </w:r>
      <w:bookmarkEnd w:id="2"/>
      <w:r w:rsidRPr="00E07073">
        <w:rPr>
          <w:rFonts w:ascii="Times New Roman" w:hAnsi="Times New Roman" w:cs="Times New Roman"/>
          <w:sz w:val="24"/>
          <w:szCs w:val="24"/>
        </w:rPr>
        <w:t>. Badania przeprowadzono w okresie od września 2018 r</w:t>
      </w:r>
      <w:r w:rsidR="008A3E63"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do lutego 2019 r</w:t>
      </w:r>
      <w:r w:rsidR="008A3E63">
        <w:rPr>
          <w:rFonts w:ascii="Times New Roman" w:hAnsi="Times New Roman" w:cs="Times New Roman"/>
          <w:sz w:val="24"/>
          <w:szCs w:val="24"/>
        </w:rPr>
        <w:t>. Z</w:t>
      </w:r>
      <w:r w:rsidR="00246768" w:rsidRPr="00E07073">
        <w:rPr>
          <w:rFonts w:ascii="Times New Roman" w:hAnsi="Times New Roman" w:cs="Times New Roman"/>
          <w:sz w:val="24"/>
          <w:szCs w:val="24"/>
        </w:rPr>
        <w:t xml:space="preserve">ostała </w:t>
      </w:r>
      <w:r w:rsidR="00006A02" w:rsidRPr="00E07073">
        <w:rPr>
          <w:rFonts w:ascii="Times New Roman" w:hAnsi="Times New Roman" w:cs="Times New Roman"/>
          <w:sz w:val="24"/>
          <w:szCs w:val="24"/>
        </w:rPr>
        <w:t xml:space="preserve">nimi </w:t>
      </w:r>
      <w:r w:rsidR="00246768" w:rsidRPr="00E07073">
        <w:rPr>
          <w:rFonts w:ascii="Times New Roman" w:hAnsi="Times New Roman" w:cs="Times New Roman"/>
          <w:sz w:val="24"/>
          <w:szCs w:val="24"/>
        </w:rPr>
        <w:t>objęta młodzież szkolna i akademicka. Zastosowano celowo-losowy dobór próby do badań</w:t>
      </w:r>
      <w:r w:rsidR="004B3527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CA015D" w:rsidRPr="00E07073">
        <w:rPr>
          <w:rFonts w:ascii="Times New Roman" w:hAnsi="Times New Roman" w:cs="Times New Roman"/>
          <w:sz w:val="24"/>
          <w:szCs w:val="24"/>
        </w:rPr>
        <w:t>Główn</w:t>
      </w:r>
      <w:r w:rsidR="008A3E63">
        <w:rPr>
          <w:rFonts w:ascii="Times New Roman" w:hAnsi="Times New Roman" w:cs="Times New Roman"/>
          <w:sz w:val="24"/>
          <w:szCs w:val="24"/>
        </w:rPr>
        <w:t>ym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kryteri</w:t>
      </w:r>
      <w:r w:rsidR="008A3E63">
        <w:rPr>
          <w:rFonts w:ascii="Times New Roman" w:hAnsi="Times New Roman" w:cs="Times New Roman"/>
          <w:sz w:val="24"/>
          <w:szCs w:val="24"/>
        </w:rPr>
        <w:t>um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doboru respondentów</w:t>
      </w:r>
      <w:r w:rsidR="008A3E63">
        <w:rPr>
          <w:rFonts w:ascii="Times New Roman" w:hAnsi="Times New Roman" w:cs="Times New Roman"/>
          <w:sz w:val="24"/>
          <w:szCs w:val="24"/>
        </w:rPr>
        <w:t xml:space="preserve"> była ich przynależność do jednej z dwóch następujących grup: </w:t>
      </w:r>
      <w:r w:rsidR="00CA015D" w:rsidRPr="00E07073">
        <w:rPr>
          <w:rFonts w:ascii="Times New Roman" w:hAnsi="Times New Roman" w:cs="Times New Roman"/>
          <w:sz w:val="24"/>
          <w:szCs w:val="24"/>
        </w:rPr>
        <w:t>młodzież</w:t>
      </w:r>
      <w:r w:rsidR="008A3E63">
        <w:rPr>
          <w:rFonts w:ascii="Times New Roman" w:hAnsi="Times New Roman" w:cs="Times New Roman"/>
          <w:sz w:val="24"/>
          <w:szCs w:val="24"/>
        </w:rPr>
        <w:t>y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szkół średnich </w:t>
      </w:r>
      <w:r w:rsidR="008A3E63">
        <w:rPr>
          <w:rFonts w:ascii="Times New Roman" w:hAnsi="Times New Roman" w:cs="Times New Roman"/>
          <w:sz w:val="24"/>
          <w:szCs w:val="24"/>
        </w:rPr>
        <w:t>(z klas maturalnych) lub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młodzież</w:t>
      </w:r>
      <w:r w:rsidR="008A3E63">
        <w:rPr>
          <w:rFonts w:ascii="Times New Roman" w:hAnsi="Times New Roman" w:cs="Times New Roman"/>
          <w:sz w:val="24"/>
          <w:szCs w:val="24"/>
        </w:rPr>
        <w:t>y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akademick</w:t>
      </w:r>
      <w:r w:rsidR="008A3E63">
        <w:rPr>
          <w:rFonts w:ascii="Times New Roman" w:hAnsi="Times New Roman" w:cs="Times New Roman"/>
          <w:sz w:val="24"/>
          <w:szCs w:val="24"/>
        </w:rPr>
        <w:t>iej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8A3E63">
        <w:rPr>
          <w:rFonts w:ascii="Times New Roman" w:hAnsi="Times New Roman" w:cs="Times New Roman"/>
          <w:sz w:val="24"/>
          <w:szCs w:val="24"/>
        </w:rPr>
        <w:t>(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z ostatniego roku studiów II stopnia </w:t>
      </w:r>
      <w:r w:rsidR="008A3E63">
        <w:rPr>
          <w:rFonts w:ascii="Times New Roman" w:hAnsi="Times New Roman" w:cs="Times New Roman"/>
          <w:sz w:val="24"/>
          <w:szCs w:val="24"/>
        </w:rPr>
        <w:t>lub</w:t>
      </w:r>
      <w:r w:rsidR="00CA015D" w:rsidRPr="00E07073">
        <w:rPr>
          <w:rFonts w:ascii="Times New Roman" w:hAnsi="Times New Roman" w:cs="Times New Roman"/>
          <w:sz w:val="24"/>
          <w:szCs w:val="24"/>
        </w:rPr>
        <w:t xml:space="preserve"> jednolitych magisterskich</w:t>
      </w:r>
      <w:r w:rsidR="008A3E63">
        <w:rPr>
          <w:rFonts w:ascii="Times New Roman" w:hAnsi="Times New Roman" w:cs="Times New Roman"/>
          <w:sz w:val="24"/>
          <w:szCs w:val="24"/>
        </w:rPr>
        <w:t>)</w:t>
      </w:r>
      <w:r w:rsidR="005C3ADE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AA1A34">
        <w:rPr>
          <w:rFonts w:ascii="Times New Roman" w:hAnsi="Times New Roman" w:cs="Times New Roman"/>
          <w:sz w:val="24"/>
          <w:szCs w:val="24"/>
        </w:rPr>
        <w:t xml:space="preserve">Badania przeprowadzono w </w:t>
      </w:r>
      <w:r w:rsidR="005C3ADE" w:rsidRPr="00E07073">
        <w:rPr>
          <w:rFonts w:ascii="Times New Roman" w:hAnsi="Times New Roman" w:cs="Times New Roman"/>
          <w:sz w:val="24"/>
          <w:szCs w:val="24"/>
        </w:rPr>
        <w:t>następujących województw</w:t>
      </w:r>
      <w:r w:rsidR="00AA1A34">
        <w:rPr>
          <w:rFonts w:ascii="Times New Roman" w:hAnsi="Times New Roman" w:cs="Times New Roman"/>
          <w:sz w:val="24"/>
          <w:szCs w:val="24"/>
        </w:rPr>
        <w:t>ach</w:t>
      </w:r>
      <w:r w:rsidR="005C3ADE" w:rsidRPr="00E07073">
        <w:rPr>
          <w:rFonts w:ascii="Times New Roman" w:hAnsi="Times New Roman" w:cs="Times New Roman"/>
          <w:sz w:val="24"/>
          <w:szCs w:val="24"/>
        </w:rPr>
        <w:t xml:space="preserve">: </w:t>
      </w:r>
      <w:r w:rsidR="00EC6E16" w:rsidRPr="00E07073">
        <w:rPr>
          <w:rFonts w:ascii="Times New Roman" w:hAnsi="Times New Roman" w:cs="Times New Roman"/>
          <w:sz w:val="24"/>
          <w:szCs w:val="24"/>
        </w:rPr>
        <w:t xml:space="preserve">dolnośląskiego, lubelskiego, małopolskiego, mazowieckiego, </w:t>
      </w:r>
      <w:r w:rsidR="005C3ADE" w:rsidRPr="00E07073">
        <w:rPr>
          <w:rFonts w:ascii="Times New Roman" w:hAnsi="Times New Roman" w:cs="Times New Roman"/>
          <w:sz w:val="24"/>
          <w:szCs w:val="24"/>
        </w:rPr>
        <w:t xml:space="preserve">opolskiego, </w:t>
      </w:r>
      <w:r w:rsidR="00EC6E16" w:rsidRPr="00E07073">
        <w:rPr>
          <w:rFonts w:ascii="Times New Roman" w:hAnsi="Times New Roman" w:cs="Times New Roman"/>
          <w:sz w:val="24"/>
          <w:szCs w:val="24"/>
        </w:rPr>
        <w:t xml:space="preserve">podkarpackiego, podlaskiego, </w:t>
      </w:r>
      <w:r w:rsidR="005C3ADE" w:rsidRPr="00E07073">
        <w:rPr>
          <w:rFonts w:ascii="Times New Roman" w:hAnsi="Times New Roman" w:cs="Times New Roman"/>
          <w:sz w:val="24"/>
          <w:szCs w:val="24"/>
        </w:rPr>
        <w:t>śląskiego</w:t>
      </w:r>
      <w:r w:rsidR="00EC6E16" w:rsidRPr="00E07073">
        <w:rPr>
          <w:rFonts w:ascii="Times New Roman" w:hAnsi="Times New Roman" w:cs="Times New Roman"/>
          <w:sz w:val="24"/>
          <w:szCs w:val="24"/>
        </w:rPr>
        <w:t xml:space="preserve"> i </w:t>
      </w:r>
      <w:r w:rsidR="005C3ADE" w:rsidRPr="00E07073">
        <w:rPr>
          <w:rFonts w:ascii="Times New Roman" w:hAnsi="Times New Roman" w:cs="Times New Roman"/>
          <w:sz w:val="24"/>
          <w:szCs w:val="24"/>
        </w:rPr>
        <w:t>świętokrzyskiego</w:t>
      </w:r>
      <w:r w:rsidR="00EC6E16" w:rsidRPr="00E07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7B840" w14:textId="20714789" w:rsidR="00EC6E16" w:rsidRPr="00E07073" w:rsidRDefault="00EC6E16" w:rsidP="00AA1A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5728556"/>
      <w:r w:rsidRPr="00E07073">
        <w:rPr>
          <w:rFonts w:ascii="Times New Roman" w:hAnsi="Times New Roman" w:cs="Times New Roman"/>
          <w:sz w:val="24"/>
          <w:szCs w:val="24"/>
        </w:rPr>
        <w:t>W badaniu wzięły udział 1084 osoby</w:t>
      </w:r>
      <w:bookmarkEnd w:id="3"/>
      <w:r w:rsidRPr="00E07073">
        <w:rPr>
          <w:rFonts w:ascii="Times New Roman" w:hAnsi="Times New Roman" w:cs="Times New Roman"/>
          <w:sz w:val="24"/>
          <w:szCs w:val="24"/>
        </w:rPr>
        <w:t xml:space="preserve">, z czego większość stanowiły kobiety </w:t>
      </w:r>
      <w:r w:rsidR="008A3E63">
        <w:rPr>
          <w:rFonts w:ascii="Times New Roman" w:hAnsi="Times New Roman" w:cs="Times New Roman"/>
          <w:sz w:val="24"/>
          <w:szCs w:val="24"/>
        </w:rPr>
        <w:t>(</w:t>
      </w:r>
      <w:r w:rsidRPr="00E07073">
        <w:rPr>
          <w:rFonts w:ascii="Times New Roman" w:hAnsi="Times New Roman" w:cs="Times New Roman"/>
          <w:sz w:val="24"/>
          <w:szCs w:val="24"/>
        </w:rPr>
        <w:t>72%</w:t>
      </w:r>
      <w:r w:rsidR="008A3E63">
        <w:rPr>
          <w:rFonts w:ascii="Times New Roman" w:hAnsi="Times New Roman" w:cs="Times New Roman"/>
          <w:sz w:val="24"/>
          <w:szCs w:val="24"/>
        </w:rPr>
        <w:t>)</w:t>
      </w:r>
      <w:r w:rsidRPr="00E07073">
        <w:rPr>
          <w:rFonts w:ascii="Times New Roman" w:hAnsi="Times New Roman" w:cs="Times New Roman"/>
          <w:sz w:val="24"/>
          <w:szCs w:val="24"/>
        </w:rPr>
        <w:t>, mężczyźni to niespełna 1/3 badanych</w:t>
      </w:r>
      <w:r w:rsidR="008A3E63">
        <w:rPr>
          <w:rFonts w:ascii="Times New Roman" w:hAnsi="Times New Roman" w:cs="Times New Roman"/>
          <w:sz w:val="24"/>
          <w:szCs w:val="24"/>
        </w:rPr>
        <w:t xml:space="preserve"> (</w:t>
      </w:r>
      <w:r w:rsidRPr="00E07073">
        <w:rPr>
          <w:rFonts w:ascii="Times New Roman" w:hAnsi="Times New Roman" w:cs="Times New Roman"/>
          <w:sz w:val="24"/>
          <w:szCs w:val="24"/>
        </w:rPr>
        <w:t>28%</w:t>
      </w:r>
      <w:r w:rsidR="008A3E63">
        <w:rPr>
          <w:rFonts w:ascii="Times New Roman" w:hAnsi="Times New Roman" w:cs="Times New Roman"/>
          <w:sz w:val="24"/>
          <w:szCs w:val="24"/>
        </w:rPr>
        <w:t>)</w:t>
      </w:r>
      <w:r w:rsidRPr="00E07073">
        <w:rPr>
          <w:rFonts w:ascii="Times New Roman" w:hAnsi="Times New Roman" w:cs="Times New Roman"/>
          <w:sz w:val="24"/>
          <w:szCs w:val="24"/>
        </w:rPr>
        <w:t>. Respondenci pochodzili z miejscowości zróżnicowanych pod względem liczebności</w:t>
      </w:r>
      <w:r w:rsidR="00AA1A34">
        <w:rPr>
          <w:rFonts w:ascii="Times New Roman" w:hAnsi="Times New Roman" w:cs="Times New Roman"/>
          <w:sz w:val="24"/>
          <w:szCs w:val="24"/>
        </w:rPr>
        <w:t xml:space="preserve"> mieszkańców</w:t>
      </w:r>
      <w:r w:rsidRPr="00E07073">
        <w:rPr>
          <w:rFonts w:ascii="Times New Roman" w:hAnsi="Times New Roman" w:cs="Times New Roman"/>
          <w:sz w:val="24"/>
          <w:szCs w:val="24"/>
        </w:rPr>
        <w:t xml:space="preserve">. Prawie 40% badanej młodzieży </w:t>
      </w:r>
      <w:r w:rsidR="00AA1A34">
        <w:rPr>
          <w:rFonts w:ascii="Times New Roman" w:hAnsi="Times New Roman" w:cs="Times New Roman"/>
          <w:sz w:val="24"/>
          <w:szCs w:val="24"/>
        </w:rPr>
        <w:t>(</w:t>
      </w:r>
      <w:r w:rsidRPr="00E07073">
        <w:rPr>
          <w:rFonts w:ascii="Times New Roman" w:hAnsi="Times New Roman" w:cs="Times New Roman"/>
          <w:sz w:val="24"/>
          <w:szCs w:val="24"/>
        </w:rPr>
        <w:t>38</w:t>
      </w:r>
      <w:r w:rsidR="00AA1A34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>9%</w:t>
      </w:r>
      <w:r w:rsidR="00AA1A34">
        <w:rPr>
          <w:rFonts w:ascii="Times New Roman" w:hAnsi="Times New Roman" w:cs="Times New Roman"/>
          <w:sz w:val="24"/>
          <w:szCs w:val="24"/>
        </w:rPr>
        <w:t>)</w:t>
      </w:r>
      <w:r w:rsidRPr="00E07073">
        <w:rPr>
          <w:rFonts w:ascii="Times New Roman" w:hAnsi="Times New Roman" w:cs="Times New Roman"/>
          <w:sz w:val="24"/>
          <w:szCs w:val="24"/>
        </w:rPr>
        <w:t xml:space="preserve"> to osoby zamieszkujące wieś, zaś niespełna 1/3 pochodzi z dużego miasta </w:t>
      </w:r>
      <w:r w:rsidR="00AA1A34">
        <w:rPr>
          <w:rFonts w:ascii="Times New Roman" w:hAnsi="Times New Roman" w:cs="Times New Roman"/>
          <w:sz w:val="24"/>
          <w:szCs w:val="24"/>
        </w:rPr>
        <w:t>(</w:t>
      </w:r>
      <w:r w:rsidRPr="00E07073">
        <w:rPr>
          <w:rFonts w:ascii="Times New Roman" w:hAnsi="Times New Roman" w:cs="Times New Roman"/>
          <w:sz w:val="24"/>
          <w:szCs w:val="24"/>
        </w:rPr>
        <w:t>31,1%</w:t>
      </w:r>
      <w:r w:rsidR="00AA1A34">
        <w:rPr>
          <w:rFonts w:ascii="Times New Roman" w:hAnsi="Times New Roman" w:cs="Times New Roman"/>
          <w:sz w:val="24"/>
          <w:szCs w:val="24"/>
        </w:rPr>
        <w:t>)</w:t>
      </w:r>
      <w:r w:rsidRPr="00E07073">
        <w:rPr>
          <w:rFonts w:ascii="Times New Roman" w:hAnsi="Times New Roman" w:cs="Times New Roman"/>
          <w:sz w:val="24"/>
          <w:szCs w:val="24"/>
        </w:rPr>
        <w:t xml:space="preserve">. Pozostali badani </w:t>
      </w:r>
      <w:r w:rsidR="00AA1A34">
        <w:rPr>
          <w:rFonts w:ascii="Times New Roman" w:hAnsi="Times New Roman" w:cs="Times New Roman"/>
          <w:sz w:val="24"/>
          <w:szCs w:val="24"/>
        </w:rPr>
        <w:t>to osoby pochodzące z</w:t>
      </w:r>
      <w:r w:rsidRPr="00E07073">
        <w:rPr>
          <w:rFonts w:ascii="Times New Roman" w:hAnsi="Times New Roman" w:cs="Times New Roman"/>
          <w:sz w:val="24"/>
          <w:szCs w:val="24"/>
        </w:rPr>
        <w:t xml:space="preserve"> małych (13,3%) i średnich miast</w:t>
      </w:r>
      <w:r w:rsidR="00AA1A34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(16,7%). </w:t>
      </w:r>
      <w:r w:rsidR="00AA1A34">
        <w:rPr>
          <w:rFonts w:ascii="Times New Roman" w:hAnsi="Times New Roman" w:cs="Times New Roman"/>
          <w:sz w:val="24"/>
          <w:szCs w:val="24"/>
        </w:rPr>
        <w:t>Ponad połowa badanych osób (</w:t>
      </w:r>
      <w:r w:rsidR="00A9260D" w:rsidRPr="00E07073">
        <w:rPr>
          <w:rFonts w:ascii="Times New Roman" w:hAnsi="Times New Roman" w:cs="Times New Roman"/>
          <w:sz w:val="24"/>
          <w:szCs w:val="24"/>
        </w:rPr>
        <w:t>54,2%</w:t>
      </w:r>
      <w:r w:rsidR="00AA1A34">
        <w:rPr>
          <w:rFonts w:ascii="Times New Roman" w:hAnsi="Times New Roman" w:cs="Times New Roman"/>
          <w:sz w:val="24"/>
          <w:szCs w:val="24"/>
        </w:rPr>
        <w:t>) to</w:t>
      </w:r>
      <w:r w:rsidR="00A9260D" w:rsidRPr="00E07073">
        <w:rPr>
          <w:rFonts w:ascii="Times New Roman" w:hAnsi="Times New Roman" w:cs="Times New Roman"/>
          <w:sz w:val="24"/>
          <w:szCs w:val="24"/>
        </w:rPr>
        <w:t xml:space="preserve"> uczni</w:t>
      </w:r>
      <w:r w:rsidR="00AA1A34">
        <w:rPr>
          <w:rFonts w:ascii="Times New Roman" w:hAnsi="Times New Roman" w:cs="Times New Roman"/>
          <w:sz w:val="24"/>
          <w:szCs w:val="24"/>
        </w:rPr>
        <w:t>owie</w:t>
      </w:r>
      <w:r w:rsidR="00A9260D" w:rsidRPr="00E07073">
        <w:rPr>
          <w:rFonts w:ascii="Times New Roman" w:hAnsi="Times New Roman" w:cs="Times New Roman"/>
          <w:sz w:val="24"/>
          <w:szCs w:val="24"/>
        </w:rPr>
        <w:t xml:space="preserve"> szkół średnich</w:t>
      </w:r>
      <w:r w:rsidR="00AA1A34">
        <w:rPr>
          <w:rFonts w:ascii="Times New Roman" w:hAnsi="Times New Roman" w:cs="Times New Roman"/>
          <w:sz w:val="24"/>
          <w:szCs w:val="24"/>
        </w:rPr>
        <w:t>, natomiast</w:t>
      </w:r>
      <w:r w:rsidR="00A9260D" w:rsidRPr="00E07073">
        <w:rPr>
          <w:rFonts w:ascii="Times New Roman" w:hAnsi="Times New Roman" w:cs="Times New Roman"/>
          <w:sz w:val="24"/>
          <w:szCs w:val="24"/>
        </w:rPr>
        <w:t xml:space="preserve"> 45,8% młodzieży akademickiej.</w:t>
      </w:r>
      <w:r w:rsidR="00006A02"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C0331" w14:textId="6B1204B2" w:rsidR="008956C9" w:rsidRPr="00E07073" w:rsidRDefault="008956C9" w:rsidP="00EC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7C865" w14:textId="3993D4E5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Procedura analizy danych</w:t>
      </w:r>
    </w:p>
    <w:p w14:paraId="4E347159" w14:textId="767CFDC8" w:rsidR="00CA015D" w:rsidRPr="00E07073" w:rsidRDefault="00CA015D" w:rsidP="00CA0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Do opracowania zebranego materiału empirycznego test istotności różnic t-Studenta. </w:t>
      </w:r>
      <w:r w:rsidR="00AA1A34">
        <w:rPr>
          <w:rFonts w:ascii="Times New Roman" w:hAnsi="Times New Roman" w:cs="Times New Roman"/>
          <w:sz w:val="24"/>
          <w:szCs w:val="24"/>
        </w:rPr>
        <w:t>T</w:t>
      </w:r>
      <w:r w:rsidRPr="00E07073">
        <w:rPr>
          <w:rFonts w:ascii="Times New Roman" w:hAnsi="Times New Roman" w:cs="Times New Roman"/>
          <w:sz w:val="24"/>
          <w:szCs w:val="24"/>
        </w:rPr>
        <w:t xml:space="preserve">est istotności różnic t-Studenta dla grup niezależnych, został wykorzystany w celu poszukiwania podobieństw i różnic w ocenie przekonań młodzieży uczęszczającej do szkół średnich i młodzieży akademickiej. Dla testu t-studenta dla prób niezależnych przyjęto następujące założenie: </w:t>
      </w:r>
    </w:p>
    <w:p w14:paraId="4CED36BA" w14:textId="77777777" w:rsidR="00CA015D" w:rsidRPr="00E07073" w:rsidRDefault="00CA015D" w:rsidP="00CA01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jeżeli t &lt; t (α,υ), to brak zróżnicowania (opinie badanych są podobne),</w:t>
      </w:r>
    </w:p>
    <w:p w14:paraId="43595DC7" w14:textId="5DA1B85A" w:rsidR="00CA015D" w:rsidRPr="00E07073" w:rsidRDefault="00CA015D" w:rsidP="00CA01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jeżeli t ≥ t (α,υ), to zróżnicowanie jest istotne statystycznie (nieprzypadkowe)</w:t>
      </w:r>
      <w:r w:rsidR="007217D4" w:rsidRPr="00E07073">
        <w:rPr>
          <w:rFonts w:ascii="Times New Roman" w:hAnsi="Times New Roman" w:cs="Times New Roman"/>
          <w:sz w:val="24"/>
          <w:szCs w:val="24"/>
        </w:rPr>
        <w:t>.</w:t>
      </w:r>
    </w:p>
    <w:p w14:paraId="3B776CC9" w14:textId="01DEEF06" w:rsidR="00CA015D" w:rsidRPr="00E07073" w:rsidRDefault="00CA015D" w:rsidP="00CA0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AA1A34">
        <w:rPr>
          <w:rFonts w:ascii="Times New Roman" w:hAnsi="Times New Roman" w:cs="Times New Roman"/>
          <w:sz w:val="24"/>
          <w:szCs w:val="24"/>
        </w:rPr>
        <w:t xml:space="preserve">zastosowano </w:t>
      </w:r>
      <w:r w:rsidRPr="00E07073">
        <w:rPr>
          <w:rFonts w:ascii="Times New Roman" w:hAnsi="Times New Roman" w:cs="Times New Roman"/>
          <w:sz w:val="24"/>
          <w:szCs w:val="24"/>
        </w:rPr>
        <w:t>podstawow</w:t>
      </w:r>
      <w:r w:rsidR="00AA1A34"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 xml:space="preserve"> statystyk</w:t>
      </w:r>
      <w:r w:rsidR="00AA1A34">
        <w:rPr>
          <w:rFonts w:ascii="Times New Roman" w:hAnsi="Times New Roman" w:cs="Times New Roman"/>
          <w:sz w:val="24"/>
          <w:szCs w:val="24"/>
        </w:rPr>
        <w:t>i</w:t>
      </w:r>
      <w:r w:rsidRPr="00E07073">
        <w:rPr>
          <w:rFonts w:ascii="Times New Roman" w:hAnsi="Times New Roman" w:cs="Times New Roman"/>
          <w:sz w:val="24"/>
          <w:szCs w:val="24"/>
        </w:rPr>
        <w:t xml:space="preserve"> opisow</w:t>
      </w:r>
      <w:r w:rsidR="00AA1A34"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>. Wszystkie obliczenia statystyczne wykonano za pomocą pakietu statystycznego Statistical Package for Social Science (SPSS).</w:t>
      </w:r>
    </w:p>
    <w:p w14:paraId="2E88B974" w14:textId="3EC93829" w:rsidR="007217D4" w:rsidRPr="00E07073" w:rsidRDefault="00AA1A34" w:rsidP="006D5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A015D" w:rsidRPr="00E07073">
        <w:rPr>
          <w:rFonts w:ascii="Times New Roman" w:hAnsi="Times New Roman" w:cs="Times New Roman"/>
          <w:sz w:val="24"/>
          <w:szCs w:val="24"/>
        </w:rPr>
        <w:t>oszczególnym wariantom odpowiedzi zostały przypisane rangi (</w:t>
      </w:r>
      <w:r w:rsidR="005B2A17" w:rsidRPr="00E07073">
        <w:rPr>
          <w:rFonts w:ascii="Times New Roman" w:hAnsi="Times New Roman" w:cs="Times New Roman"/>
          <w:sz w:val="24"/>
          <w:szCs w:val="24"/>
        </w:rPr>
        <w:t>w</w:t>
      </w:r>
      <w:r w:rsidR="00CA015D" w:rsidRPr="00E07073">
        <w:rPr>
          <w:rFonts w:ascii="Times New Roman" w:hAnsi="Times New Roman" w:cs="Times New Roman"/>
          <w:sz w:val="24"/>
          <w:szCs w:val="24"/>
        </w:rPr>
        <w:t>artości punktowe), w skali 1-5, gdzie 1 pkt - oznacza tak, 2 pkt – raczej tak, 3 pkt – trudno powiedzieć, 4 pkt – raczej nie, 5 pkt – 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7A850" w14:textId="77777777" w:rsidR="007217D4" w:rsidRPr="00E07073" w:rsidRDefault="007217D4" w:rsidP="006D5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DD7BC" w14:textId="77777777" w:rsidR="007217D4" w:rsidRPr="00E07073" w:rsidRDefault="002B1686" w:rsidP="007217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Wyniki</w:t>
      </w:r>
    </w:p>
    <w:p w14:paraId="15E975E7" w14:textId="2DB2F415" w:rsidR="00D03A4F" w:rsidRPr="00E07073" w:rsidRDefault="009B7D82" w:rsidP="003829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Rozwiązując pierwszy</w:t>
      </w:r>
      <w:r w:rsidR="002138D3" w:rsidRPr="00E07073">
        <w:rPr>
          <w:rFonts w:ascii="Times New Roman" w:hAnsi="Times New Roman" w:cs="Times New Roman"/>
          <w:sz w:val="24"/>
          <w:szCs w:val="24"/>
        </w:rPr>
        <w:t xml:space="preserve"> problem badawczy do</w:t>
      </w:r>
      <w:r>
        <w:rPr>
          <w:rFonts w:ascii="Times New Roman" w:hAnsi="Times New Roman" w:cs="Times New Roman"/>
          <w:sz w:val="24"/>
          <w:szCs w:val="24"/>
        </w:rPr>
        <w:t xml:space="preserve">konano diagnozy </w:t>
      </w:r>
      <w:r w:rsidR="002138D3" w:rsidRPr="00E07073">
        <w:rPr>
          <w:rFonts w:ascii="Times New Roman" w:hAnsi="Times New Roman" w:cs="Times New Roman"/>
          <w:sz w:val="24"/>
          <w:szCs w:val="24"/>
        </w:rPr>
        <w:t>przekonań mł</w:t>
      </w:r>
      <w:r>
        <w:rPr>
          <w:rFonts w:ascii="Times New Roman" w:hAnsi="Times New Roman" w:cs="Times New Roman"/>
          <w:sz w:val="24"/>
          <w:szCs w:val="24"/>
        </w:rPr>
        <w:t>odzieży</w:t>
      </w:r>
      <w:r w:rsidR="002138D3" w:rsidRPr="00E07073">
        <w:rPr>
          <w:rFonts w:ascii="Times New Roman" w:hAnsi="Times New Roman" w:cs="Times New Roman"/>
          <w:sz w:val="24"/>
          <w:szCs w:val="24"/>
        </w:rPr>
        <w:t xml:space="preserve"> na temat osób z zaburzeniami psychicznymi w obszarze opieki zdrowotnej. </w:t>
      </w:r>
      <w:bookmarkStart w:id="4" w:name="_Hlk85716709"/>
      <w:r>
        <w:rPr>
          <w:rFonts w:ascii="Times New Roman" w:hAnsi="Times New Roman" w:cs="Times New Roman"/>
          <w:sz w:val="24"/>
          <w:szCs w:val="24"/>
        </w:rPr>
        <w:t>Z analizy d</w:t>
      </w:r>
      <w:r w:rsidR="00222FC6" w:rsidRPr="00E0707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22FC6" w:rsidRPr="00E07073">
        <w:rPr>
          <w:rFonts w:ascii="Times New Roman" w:hAnsi="Times New Roman" w:cs="Times New Roman"/>
          <w:sz w:val="24"/>
          <w:szCs w:val="24"/>
        </w:rPr>
        <w:t xml:space="preserve"> empiryczn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22FC6" w:rsidRPr="00E07073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ynika</w:t>
      </w:r>
      <w:r w:rsidR="00222FC6" w:rsidRPr="00E07073">
        <w:rPr>
          <w:rFonts w:ascii="Times New Roman" w:hAnsi="Times New Roman" w:cs="Times New Roman"/>
          <w:sz w:val="24"/>
          <w:szCs w:val="24"/>
        </w:rPr>
        <w:t>, że n</w:t>
      </w:r>
      <w:r w:rsidR="007217D4" w:rsidRPr="00E07073">
        <w:rPr>
          <w:rFonts w:ascii="Times New Roman" w:hAnsi="Times New Roman" w:cs="Times New Roman"/>
          <w:sz w:val="24"/>
          <w:szCs w:val="24"/>
        </w:rPr>
        <w:t>ieco ponad 1/3 badanych osób, wyraża przekonanie, że osoby z zaburzeniami psychicznymi mają zapewnioną wystarczającą opiekę w placówkach medycznych lub odpowiednio sprofilowanych  jednostkach organizacyjnych pomocy społecznej. Natomiast 44,5% ma trudność w jednoznacznym określeniu swojego przekonania</w:t>
      </w:r>
      <w:r w:rsidR="00830611" w:rsidRPr="00E07073">
        <w:rPr>
          <w:rFonts w:ascii="Times New Roman" w:hAnsi="Times New Roman" w:cs="Times New Roman"/>
          <w:sz w:val="24"/>
          <w:szCs w:val="24"/>
        </w:rPr>
        <w:t>,</w:t>
      </w:r>
      <w:r w:rsidR="007217D4" w:rsidRPr="00E07073">
        <w:rPr>
          <w:rFonts w:ascii="Times New Roman" w:hAnsi="Times New Roman" w:cs="Times New Roman"/>
          <w:sz w:val="24"/>
          <w:szCs w:val="24"/>
        </w:rPr>
        <w:t xml:space="preserve"> zaś dla 21,9% opieka i pomoc w tych instytucjach nie są wystarczające</w:t>
      </w:r>
      <w:bookmarkEnd w:id="4"/>
      <w:r w:rsidR="007217D4" w:rsidRPr="00E07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BCD23" w14:textId="40E5B11A" w:rsidR="0024164A" w:rsidRPr="00E07073" w:rsidRDefault="00213DAD" w:rsidP="00213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104835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B72B6C" w:rsidRPr="00E07073">
        <w:rPr>
          <w:rFonts w:ascii="Times New Roman" w:hAnsi="Times New Roman" w:cs="Times New Roman"/>
          <w:sz w:val="24"/>
          <w:szCs w:val="24"/>
        </w:rPr>
        <w:t xml:space="preserve">Większość badanych </w:t>
      </w:r>
      <w:r w:rsidR="009B7D82">
        <w:rPr>
          <w:rFonts w:ascii="Times New Roman" w:hAnsi="Times New Roman" w:cs="Times New Roman"/>
          <w:sz w:val="24"/>
          <w:szCs w:val="24"/>
        </w:rPr>
        <w:t>(</w:t>
      </w:r>
      <w:r w:rsidR="00EE3C8B" w:rsidRPr="00E07073">
        <w:rPr>
          <w:rFonts w:ascii="Times New Roman" w:hAnsi="Times New Roman" w:cs="Times New Roman"/>
          <w:sz w:val="24"/>
          <w:szCs w:val="24"/>
        </w:rPr>
        <w:t>40,2%</w:t>
      </w:r>
      <w:r w:rsidR="009B7D82">
        <w:rPr>
          <w:rFonts w:ascii="Times New Roman" w:hAnsi="Times New Roman" w:cs="Times New Roman"/>
          <w:sz w:val="24"/>
          <w:szCs w:val="24"/>
        </w:rPr>
        <w:t>)</w:t>
      </w:r>
      <w:r w:rsidR="00EE3C8B" w:rsidRPr="00E07073">
        <w:rPr>
          <w:rFonts w:ascii="Times New Roman" w:hAnsi="Times New Roman" w:cs="Times New Roman"/>
          <w:sz w:val="24"/>
          <w:szCs w:val="24"/>
        </w:rPr>
        <w:t xml:space="preserve"> nie zgadza się z</w:t>
      </w:r>
      <w:r w:rsidR="00B72B6C" w:rsidRPr="00E07073">
        <w:rPr>
          <w:rFonts w:ascii="Times New Roman" w:hAnsi="Times New Roman" w:cs="Times New Roman"/>
          <w:sz w:val="24"/>
          <w:szCs w:val="24"/>
        </w:rPr>
        <w:t>e stwierdzeniem</w:t>
      </w:r>
      <w:r w:rsidR="00EE3C8B" w:rsidRPr="00E07073">
        <w:rPr>
          <w:rFonts w:ascii="Times New Roman" w:hAnsi="Times New Roman" w:cs="Times New Roman"/>
          <w:sz w:val="24"/>
          <w:szCs w:val="24"/>
        </w:rPr>
        <w:t>, że lepiej, żeby osoby z zaburzeniami psychicznymi przebywały na oddziałach zamkniętych. Jednak c</w:t>
      </w:r>
      <w:r w:rsidR="0024164A" w:rsidRPr="00E07073">
        <w:rPr>
          <w:rFonts w:ascii="Times New Roman" w:hAnsi="Times New Roman" w:cs="Times New Roman"/>
          <w:sz w:val="24"/>
          <w:szCs w:val="24"/>
        </w:rPr>
        <w:t xml:space="preserve">o piąty badany (20,6%) </w:t>
      </w:r>
      <w:r w:rsidR="00EE3C8B" w:rsidRPr="00E07073">
        <w:rPr>
          <w:rFonts w:ascii="Times New Roman" w:hAnsi="Times New Roman" w:cs="Times New Roman"/>
          <w:sz w:val="24"/>
          <w:szCs w:val="24"/>
        </w:rPr>
        <w:t xml:space="preserve">zgadza się z ideą leczenia zamkniętego, </w:t>
      </w:r>
      <w:r w:rsidR="009B7D82">
        <w:rPr>
          <w:rFonts w:ascii="Times New Roman" w:hAnsi="Times New Roman" w:cs="Times New Roman"/>
          <w:sz w:val="24"/>
          <w:szCs w:val="24"/>
        </w:rPr>
        <w:t>natomiast</w:t>
      </w:r>
      <w:r w:rsidR="00EE3C8B" w:rsidRPr="00E07073">
        <w:rPr>
          <w:rFonts w:ascii="Times New Roman" w:hAnsi="Times New Roman" w:cs="Times New Roman"/>
          <w:sz w:val="24"/>
          <w:szCs w:val="24"/>
        </w:rPr>
        <w:t xml:space="preserve"> trudność w określeniu swojego zdania ma</w:t>
      </w:r>
      <w:r w:rsidR="0024164A" w:rsidRPr="00E07073">
        <w:rPr>
          <w:rFonts w:ascii="Times New Roman" w:hAnsi="Times New Roman" w:cs="Times New Roman"/>
          <w:sz w:val="24"/>
          <w:szCs w:val="24"/>
        </w:rPr>
        <w:t xml:space="preserve"> 39,2%</w:t>
      </w:r>
      <w:r w:rsidR="001A77EE" w:rsidRPr="00E07073">
        <w:rPr>
          <w:rFonts w:ascii="Times New Roman" w:hAnsi="Times New Roman" w:cs="Times New Roman"/>
          <w:sz w:val="24"/>
          <w:szCs w:val="24"/>
        </w:rPr>
        <w:t>.</w:t>
      </w:r>
    </w:p>
    <w:p w14:paraId="65AF6349" w14:textId="440821F2" w:rsidR="006317C1" w:rsidRPr="00E07073" w:rsidRDefault="009B7D82" w:rsidP="00EB3F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kolei</w:t>
      </w:r>
      <w:r w:rsidR="00A90CD5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EB3F0B" w:rsidRPr="00E07073">
        <w:rPr>
          <w:rFonts w:ascii="Times New Roman" w:hAnsi="Times New Roman" w:cs="Times New Roman"/>
          <w:sz w:val="24"/>
          <w:szCs w:val="24"/>
        </w:rPr>
        <w:t>1/3 badanych osób (33,7%)</w:t>
      </w:r>
      <w:r w:rsidR="00AC231A" w:rsidRPr="00E07073">
        <w:rPr>
          <w:rFonts w:ascii="Times New Roman" w:hAnsi="Times New Roman" w:cs="Times New Roman"/>
          <w:sz w:val="24"/>
          <w:szCs w:val="24"/>
        </w:rPr>
        <w:t xml:space="preserve"> wyraża przekonanie</w:t>
      </w:r>
      <w:r w:rsidR="00EB3F0B" w:rsidRPr="00E07073">
        <w:rPr>
          <w:rFonts w:ascii="Times New Roman" w:hAnsi="Times New Roman" w:cs="Times New Roman"/>
          <w:sz w:val="24"/>
          <w:szCs w:val="24"/>
        </w:rPr>
        <w:t xml:space="preserve">, że osoby z zaburzeniami psychicznymi powinny być poddawane przymusowemu leczeniu w szpitalu. Przeciwnego zdania jest 28,6% respondentów. Trudności w jednoznacznym określeniu swojego zdania miało 37,6% osób.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B3F0B" w:rsidRPr="00E07073">
        <w:rPr>
          <w:rFonts w:ascii="Times New Roman" w:hAnsi="Times New Roman" w:cs="Times New Roman"/>
          <w:sz w:val="24"/>
          <w:szCs w:val="24"/>
        </w:rPr>
        <w:t>o</w:t>
      </w:r>
      <w:r w:rsidR="00A90CD5" w:rsidRPr="00E07073">
        <w:rPr>
          <w:rFonts w:ascii="Times New Roman" w:hAnsi="Times New Roman" w:cs="Times New Roman"/>
          <w:sz w:val="24"/>
          <w:szCs w:val="24"/>
        </w:rPr>
        <w:t xml:space="preserve">nad połowa </w:t>
      </w:r>
      <w:r w:rsidR="00EB3F0B" w:rsidRPr="00E07073">
        <w:rPr>
          <w:rFonts w:ascii="Times New Roman" w:hAnsi="Times New Roman" w:cs="Times New Roman"/>
          <w:sz w:val="24"/>
          <w:szCs w:val="24"/>
        </w:rPr>
        <w:t xml:space="preserve">respondentów </w:t>
      </w:r>
      <w:r w:rsidR="00A90CD5" w:rsidRPr="00E07073">
        <w:rPr>
          <w:rFonts w:ascii="Times New Roman" w:hAnsi="Times New Roman" w:cs="Times New Roman"/>
          <w:sz w:val="24"/>
          <w:szCs w:val="24"/>
        </w:rPr>
        <w:t xml:space="preserve">(51,4%) </w:t>
      </w:r>
      <w:r w:rsidR="00295E6D" w:rsidRPr="00E07073">
        <w:rPr>
          <w:rFonts w:ascii="Times New Roman" w:hAnsi="Times New Roman" w:cs="Times New Roman"/>
          <w:sz w:val="24"/>
          <w:szCs w:val="24"/>
        </w:rPr>
        <w:t xml:space="preserve">wyraża przekonanie, </w:t>
      </w:r>
      <w:r w:rsidR="00A90CD5" w:rsidRPr="00E07073">
        <w:rPr>
          <w:rFonts w:ascii="Times New Roman" w:hAnsi="Times New Roman" w:cs="Times New Roman"/>
          <w:sz w:val="24"/>
          <w:szCs w:val="24"/>
        </w:rPr>
        <w:t xml:space="preserve">że opieka medyczna lub interwencje terapeutyczne zawsze powinny być podejmowane w stosunku do osób z zaburzeniami psychicznymi. </w:t>
      </w:r>
      <w:r>
        <w:rPr>
          <w:rFonts w:ascii="Times New Roman" w:hAnsi="Times New Roman" w:cs="Times New Roman"/>
          <w:sz w:val="24"/>
          <w:szCs w:val="24"/>
        </w:rPr>
        <w:t>Przeciwne przekonanie wyraża</w:t>
      </w:r>
      <w:r w:rsidR="00A90CD5" w:rsidRPr="00E07073">
        <w:rPr>
          <w:rFonts w:ascii="Times New Roman" w:hAnsi="Times New Roman" w:cs="Times New Roman"/>
          <w:sz w:val="24"/>
          <w:szCs w:val="24"/>
        </w:rPr>
        <w:t xml:space="preserve"> niespełna co piąty badany</w:t>
      </w:r>
      <w:r w:rsidR="00D62EC8" w:rsidRPr="00E07073">
        <w:rPr>
          <w:rFonts w:ascii="Times New Roman" w:hAnsi="Times New Roman" w:cs="Times New Roman"/>
          <w:sz w:val="24"/>
          <w:szCs w:val="24"/>
        </w:rPr>
        <w:t xml:space="preserve"> (19,6%), zaś prawie 1/3 respondentów trudno jest się określić w tym temacie (29%). </w:t>
      </w:r>
    </w:p>
    <w:p w14:paraId="06712956" w14:textId="6B82818A" w:rsidR="002277E2" w:rsidRPr="00E07073" w:rsidRDefault="002277E2" w:rsidP="00227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5718720"/>
      <w:r w:rsidRPr="00E07073">
        <w:rPr>
          <w:rFonts w:ascii="Times New Roman" w:hAnsi="Times New Roman" w:cs="Times New Roman"/>
          <w:sz w:val="24"/>
          <w:szCs w:val="24"/>
        </w:rPr>
        <w:t xml:space="preserve">Niemal co piąta badana osoba </w:t>
      </w:r>
      <w:r w:rsidR="009B7D82">
        <w:rPr>
          <w:rFonts w:ascii="Times New Roman" w:hAnsi="Times New Roman" w:cs="Times New Roman"/>
          <w:sz w:val="24"/>
          <w:szCs w:val="24"/>
        </w:rPr>
        <w:t>(</w:t>
      </w:r>
      <w:r w:rsidRPr="00E07073">
        <w:rPr>
          <w:rFonts w:ascii="Times New Roman" w:hAnsi="Times New Roman" w:cs="Times New Roman"/>
          <w:sz w:val="24"/>
          <w:szCs w:val="24"/>
        </w:rPr>
        <w:t>18,4%</w:t>
      </w:r>
      <w:r w:rsidR="009B7D82">
        <w:rPr>
          <w:rFonts w:ascii="Times New Roman" w:hAnsi="Times New Roman" w:cs="Times New Roman"/>
          <w:sz w:val="24"/>
          <w:szCs w:val="24"/>
        </w:rPr>
        <w:t>)</w:t>
      </w:r>
      <w:r w:rsidR="00E01F1E" w:rsidRPr="00E07073">
        <w:rPr>
          <w:rFonts w:ascii="Times New Roman" w:hAnsi="Times New Roman" w:cs="Times New Roman"/>
          <w:sz w:val="24"/>
          <w:szCs w:val="24"/>
        </w:rPr>
        <w:t xml:space="preserve">, </w:t>
      </w:r>
      <w:r w:rsidRPr="00E07073">
        <w:rPr>
          <w:rFonts w:ascii="Times New Roman" w:hAnsi="Times New Roman" w:cs="Times New Roman"/>
          <w:sz w:val="24"/>
          <w:szCs w:val="24"/>
        </w:rPr>
        <w:t xml:space="preserve">uważa, że leczenie pacjenta z zaburzeniami psychicznymi, jest nieopłacalne dla państwa, </w:t>
      </w:r>
      <w:r w:rsidR="00E01F1E" w:rsidRPr="00E07073">
        <w:rPr>
          <w:rFonts w:ascii="Times New Roman" w:hAnsi="Times New Roman" w:cs="Times New Roman"/>
          <w:sz w:val="24"/>
          <w:szCs w:val="24"/>
        </w:rPr>
        <w:t xml:space="preserve">zaś aż </w:t>
      </w:r>
      <w:r w:rsidRPr="00E07073">
        <w:rPr>
          <w:rFonts w:ascii="Times New Roman" w:hAnsi="Times New Roman" w:cs="Times New Roman"/>
          <w:sz w:val="24"/>
          <w:szCs w:val="24"/>
        </w:rPr>
        <w:t xml:space="preserve">44,4% nie ma jednoznacznie wyrobionej opinii na temat, </w:t>
      </w:r>
      <w:r w:rsidR="00830611" w:rsidRPr="00E07073">
        <w:rPr>
          <w:rFonts w:ascii="Times New Roman" w:hAnsi="Times New Roman" w:cs="Times New Roman"/>
          <w:sz w:val="24"/>
          <w:szCs w:val="24"/>
        </w:rPr>
        <w:t>natomiast</w:t>
      </w:r>
      <w:r w:rsidR="00E01F1E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37,3% młodych osób nie zgadza się z tym stwierdzeniem. Ponad połowa młodych osób (57,4%) dostrzega potrzebę wspierania finansowego opieki zdrowotnej</w:t>
      </w:r>
      <w:r w:rsidR="00295E6D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Pr="00E07073">
        <w:rPr>
          <w:rFonts w:ascii="Times New Roman" w:hAnsi="Times New Roman" w:cs="Times New Roman"/>
          <w:sz w:val="24"/>
          <w:szCs w:val="24"/>
        </w:rPr>
        <w:t xml:space="preserve">Jednak 14,4% respondentów </w:t>
      </w:r>
      <w:r w:rsidR="009B7D82">
        <w:rPr>
          <w:rFonts w:ascii="Times New Roman" w:hAnsi="Times New Roman" w:cs="Times New Roman"/>
          <w:sz w:val="24"/>
          <w:szCs w:val="24"/>
        </w:rPr>
        <w:t>nie zgadza się, że warto dofinansowywać terapii i wsparcia</w:t>
      </w:r>
      <w:r w:rsidRPr="00E07073">
        <w:rPr>
          <w:rFonts w:ascii="Times New Roman" w:hAnsi="Times New Roman" w:cs="Times New Roman"/>
          <w:sz w:val="24"/>
          <w:szCs w:val="24"/>
        </w:rPr>
        <w:t>, zaś niemal co trzeci (28,2%) badany nie potrafi obrać jednoznacznego stanowiska w tej kwestii</w:t>
      </w:r>
      <w:bookmarkEnd w:id="5"/>
      <w:r w:rsidRPr="00E07073">
        <w:rPr>
          <w:rFonts w:ascii="Times New Roman" w:hAnsi="Times New Roman" w:cs="Times New Roman"/>
          <w:sz w:val="24"/>
          <w:szCs w:val="24"/>
        </w:rPr>
        <w:t>.</w:t>
      </w:r>
    </w:p>
    <w:p w14:paraId="0F6121AF" w14:textId="207BFE31" w:rsidR="001A6A78" w:rsidRPr="00E07073" w:rsidRDefault="00E01F1E" w:rsidP="00EB3F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Zdecydowana większość młodzieży (68,4%) zgadza się ze stwierdzeniem, że studenci kierunków medycznych i  kierunków związanych z szeroko rozumianą pomocą powinni mieć w programach kształcenia obowiązkowe treści z zakresu zaburzeń psychicznych, takich jak np. </w:t>
      </w:r>
      <w:r w:rsidRPr="00E07073">
        <w:rPr>
          <w:rFonts w:ascii="Times New Roman" w:hAnsi="Times New Roman" w:cs="Times New Roman"/>
          <w:sz w:val="24"/>
          <w:szCs w:val="24"/>
        </w:rPr>
        <w:lastRenderedPageBreak/>
        <w:t>depresji, zaburzeń lękowych, zaburzeń odżywiania, czy schizofrenii. Jednak niemal co dziesiąty badany (9,2%) ma przeciwne</w:t>
      </w:r>
      <w:r w:rsidR="004F173C" w:rsidRPr="00E07073">
        <w:rPr>
          <w:rFonts w:ascii="Times New Roman" w:hAnsi="Times New Roman" w:cs="Times New Roman"/>
          <w:sz w:val="24"/>
          <w:szCs w:val="24"/>
        </w:rPr>
        <w:t xml:space="preserve"> zdanie</w:t>
      </w:r>
      <w:r w:rsidRPr="00E07073">
        <w:rPr>
          <w:rFonts w:ascii="Times New Roman" w:hAnsi="Times New Roman" w:cs="Times New Roman"/>
          <w:sz w:val="24"/>
          <w:szCs w:val="24"/>
        </w:rPr>
        <w:t xml:space="preserve">, zaś 22,4% respondentów nie ma jednoznacznego </w:t>
      </w:r>
      <w:r w:rsidR="004F173C" w:rsidRPr="00E07073">
        <w:rPr>
          <w:rFonts w:ascii="Times New Roman" w:hAnsi="Times New Roman" w:cs="Times New Roman"/>
          <w:sz w:val="24"/>
          <w:szCs w:val="24"/>
        </w:rPr>
        <w:t>poglądu na ten temat</w:t>
      </w:r>
      <w:r w:rsidRPr="00E07073">
        <w:rPr>
          <w:rFonts w:ascii="Times New Roman" w:hAnsi="Times New Roman" w:cs="Times New Roman"/>
          <w:sz w:val="24"/>
          <w:szCs w:val="24"/>
        </w:rPr>
        <w:t>.</w:t>
      </w:r>
    </w:p>
    <w:p w14:paraId="2ECFBED1" w14:textId="2B5BACB8" w:rsidR="00786D91" w:rsidRPr="00E07073" w:rsidRDefault="004F173C" w:rsidP="004F17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>Okazuje się</w:t>
      </w:r>
      <w:r w:rsidR="00AC231A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niemal 2/3 badanych osób (62,8%) zgadza się z tym, że bezpłatna, wielostronna i powszechnie dostępna opieka zdrowotna </w:t>
      </w:r>
      <w:r w:rsidR="00830611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być </w:t>
      </w:r>
      <w:r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prawem dla osób z zaburzeniami psychicznymi, </w:t>
      </w:r>
      <w:r w:rsidR="007558F3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co dziesiąty badany (10,3%), zaś</w:t>
      </w:r>
      <w:r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58F3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27% młodych </w:t>
      </w:r>
      <w:r w:rsidR="00006A02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7558F3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>ma trudność w obraniu jednoznacznego stanowiska odnośnie tego ustawowego prawa.</w:t>
      </w:r>
      <w:r w:rsidR="005D794C" w:rsidRPr="00E07073">
        <w:rPr>
          <w:rFonts w:ascii="Times New Roman" w:hAnsi="Times New Roman" w:cs="Times New Roman"/>
        </w:rPr>
        <w:t xml:space="preserve"> </w:t>
      </w:r>
      <w:r w:rsidR="005D794C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ustalenia ilustruje tabela nr </w:t>
      </w:r>
      <w:r w:rsidR="00E23603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D794C" w:rsidRPr="00E070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512269" w14:textId="77777777" w:rsidR="00E23603" w:rsidRPr="00E07073" w:rsidRDefault="00E23603" w:rsidP="006A171C">
      <w:pPr>
        <w:spacing w:after="120" w:line="240" w:lineRule="auto"/>
        <w:ind w:left="907" w:hanging="907"/>
        <w:rPr>
          <w:rFonts w:ascii="Times New Roman" w:eastAsia="Times New Roman" w:hAnsi="Times New Roman" w:cs="Times New Roman"/>
          <w:lang w:eastAsia="pl-PL"/>
        </w:rPr>
      </w:pPr>
    </w:p>
    <w:p w14:paraId="065CB80B" w14:textId="00CC8D30" w:rsidR="006A171C" w:rsidRPr="00E07073" w:rsidRDefault="006A171C" w:rsidP="006A171C">
      <w:pPr>
        <w:spacing w:after="120" w:line="240" w:lineRule="auto"/>
        <w:ind w:left="907" w:hanging="907"/>
        <w:rPr>
          <w:rFonts w:ascii="Times New Roman" w:eastAsia="Times New Roman" w:hAnsi="Times New Roman" w:cs="Times New Roman"/>
          <w:lang w:eastAsia="pl-PL"/>
        </w:rPr>
      </w:pPr>
      <w:r w:rsidRPr="00E07073">
        <w:rPr>
          <w:rFonts w:ascii="Times New Roman" w:eastAsia="Times New Roman" w:hAnsi="Times New Roman" w:cs="Times New Roman"/>
          <w:lang w:eastAsia="pl-PL"/>
        </w:rPr>
        <w:t>Tabela 1.</w:t>
      </w:r>
    </w:p>
    <w:p w14:paraId="2E0D2BA1" w14:textId="1AD8B450" w:rsidR="006A171C" w:rsidRPr="00E07073" w:rsidRDefault="006A171C" w:rsidP="006A171C">
      <w:pPr>
        <w:spacing w:after="120" w:line="240" w:lineRule="auto"/>
        <w:ind w:left="907" w:hanging="907"/>
        <w:rPr>
          <w:rFonts w:ascii="Times New Roman" w:eastAsia="Times New Roman" w:hAnsi="Times New Roman" w:cs="Times New Roman"/>
          <w:i/>
          <w:iCs/>
          <w:lang w:eastAsia="pl-PL"/>
        </w:rPr>
      </w:pPr>
      <w:r w:rsidRPr="00E57257">
        <w:rPr>
          <w:rFonts w:ascii="Times New Roman" w:eastAsia="Times New Roman" w:hAnsi="Times New Roman" w:cs="Times New Roman"/>
          <w:i/>
          <w:iCs/>
          <w:lang w:eastAsia="pl-PL"/>
        </w:rPr>
        <w:t>Osoby z zaburzeniami psychicznymi w obszarze służby zdrowia – obie grupy (dane w %)</w:t>
      </w:r>
    </w:p>
    <w:tbl>
      <w:tblPr>
        <w:tblStyle w:val="Jasnecieniowanie11"/>
        <w:tblW w:w="9180" w:type="dxa"/>
        <w:tblInd w:w="-108" w:type="dxa"/>
        <w:tblBorders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67"/>
        <w:gridCol w:w="850"/>
        <w:gridCol w:w="1134"/>
        <w:gridCol w:w="851"/>
        <w:gridCol w:w="567"/>
      </w:tblGrid>
      <w:tr w:rsidR="00E07073" w:rsidRPr="00E07073" w14:paraId="46EEB6B3" w14:textId="77777777" w:rsidTr="0005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shd w:val="clear" w:color="auto" w:fill="auto"/>
            <w:hideMark/>
          </w:tcPr>
          <w:p w14:paraId="749A9D49" w14:textId="77777777" w:rsidR="0005553F" w:rsidRPr="00F954C9" w:rsidRDefault="0005553F" w:rsidP="00592E2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bookmarkStart w:id="6" w:name="_Hlk85311407"/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Stwierdzenia na temat osób z zaburzeniami psychicznymi</w:t>
            </w:r>
          </w:p>
        </w:tc>
        <w:tc>
          <w:tcPr>
            <w:tcW w:w="567" w:type="dxa"/>
            <w:shd w:val="clear" w:color="auto" w:fill="auto"/>
            <w:hideMark/>
          </w:tcPr>
          <w:p w14:paraId="6A90DE72" w14:textId="77777777" w:rsidR="0005553F" w:rsidRPr="00F954C9" w:rsidRDefault="0005553F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Tak</w:t>
            </w:r>
          </w:p>
        </w:tc>
        <w:tc>
          <w:tcPr>
            <w:tcW w:w="850" w:type="dxa"/>
            <w:shd w:val="clear" w:color="auto" w:fill="auto"/>
            <w:hideMark/>
          </w:tcPr>
          <w:p w14:paraId="52B2AF07" w14:textId="77777777" w:rsidR="0005553F" w:rsidRPr="00F954C9" w:rsidRDefault="0005553F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Raczej tak</w:t>
            </w:r>
          </w:p>
        </w:tc>
        <w:tc>
          <w:tcPr>
            <w:tcW w:w="1134" w:type="dxa"/>
          </w:tcPr>
          <w:p w14:paraId="2BF183CC" w14:textId="77777777" w:rsidR="0005553F" w:rsidRPr="00E07073" w:rsidRDefault="0005553F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Trudno powiedzieć</w:t>
            </w:r>
          </w:p>
        </w:tc>
        <w:tc>
          <w:tcPr>
            <w:tcW w:w="851" w:type="dxa"/>
          </w:tcPr>
          <w:p w14:paraId="6B5A044B" w14:textId="77777777" w:rsidR="0005553F" w:rsidRPr="00E07073" w:rsidRDefault="0005553F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Raczej nie</w:t>
            </w:r>
          </w:p>
        </w:tc>
        <w:tc>
          <w:tcPr>
            <w:tcW w:w="567" w:type="dxa"/>
          </w:tcPr>
          <w:p w14:paraId="7763B39E" w14:textId="77777777" w:rsidR="0005553F" w:rsidRPr="00E07073" w:rsidRDefault="0005553F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</w:t>
            </w:r>
          </w:p>
        </w:tc>
      </w:tr>
      <w:tr w:rsidR="00E07073" w:rsidRPr="00E07073" w14:paraId="7D0C2E09" w14:textId="77777777" w:rsidTr="0005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4EE3C612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Osoby z zaburzeniami psychicznymi przebywające w placówkach medycznych (lub pomocy społecznej) mają w zapewnioną wystarczającą pomoc.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32809A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8,8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7C422E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25,1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0394F6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766854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14,8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8D1284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7,1</w:t>
            </w:r>
          </w:p>
        </w:tc>
      </w:tr>
      <w:tr w:rsidR="00E07073" w:rsidRPr="00E07073" w14:paraId="11C9ADC1" w14:textId="77777777" w:rsidTr="0005553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4F1889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Lepiej, żeby osoby z zaburzeniami psychicznymi przebywały na oddziałach zamkniętych w szpitalach psychiatrycznych niż na oddziałach dziennych (8 h w placówce i powrót do domu)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6D36FC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E314A6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9BF97F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BF6B21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7DC3B4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23,4</w:t>
            </w:r>
          </w:p>
        </w:tc>
      </w:tr>
      <w:tr w:rsidR="00E07073" w:rsidRPr="00E07073" w14:paraId="6682FACF" w14:textId="77777777" w:rsidTr="0005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1B8508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Osoby z zaburzeniami psychicznymi powinny być poddawane przymusowemu leczeniu w szpitalu.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7CB3510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BF6048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DD9BB5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AB6656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15,2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81ED8C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13,4</w:t>
            </w:r>
          </w:p>
        </w:tc>
      </w:tr>
      <w:tr w:rsidR="00E07073" w:rsidRPr="00E07073" w14:paraId="7468A017" w14:textId="77777777" w:rsidTr="0005553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DCC737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Opieka medyczna, interwencje terapeutyczne zawsze powinny być podejmowane w stosunku do osób z zaburzeniami psychicznymi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D37806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B05F5D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473CD0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F4E315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B88F91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10,5</w:t>
            </w:r>
          </w:p>
        </w:tc>
      </w:tr>
      <w:tr w:rsidR="00E07073" w:rsidRPr="00E07073" w14:paraId="51D7F331" w14:textId="77777777" w:rsidTr="0005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D27A34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Leczenie  pacjenta z zaburzeniami psychicznymi jest nieopłacalne finansowo dla państwa.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A713CD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AF8380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54B226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431DD1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DBB5BD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20,0</w:t>
            </w:r>
          </w:p>
        </w:tc>
      </w:tr>
      <w:tr w:rsidR="00E07073" w:rsidRPr="00E07073" w14:paraId="3B987F10" w14:textId="77777777" w:rsidTr="0005553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998F57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Warto dofinansowywać terapię i wsparcie psychiczne osób z zaburzeniami psychicznymi.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1CF610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18AE82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EBA43E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08B165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8A457D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8,9</w:t>
            </w:r>
          </w:p>
        </w:tc>
      </w:tr>
      <w:tr w:rsidR="00E07073" w:rsidRPr="00E07073" w14:paraId="5FBD4A05" w14:textId="77777777" w:rsidTr="0005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4F5A8F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Studenci kierunków medycznych i pomocowych powinni mieć w programach kształcenia obowiązkowe treści z zakresu zaburzeń psychicznych: depresji, stanów lękowych, zaburzeń odżywiania, psychoz.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52004E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E2A0CF" w14:textId="77777777" w:rsidR="0005553F" w:rsidRPr="00F954C9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3FCAF7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5A2E2F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AAB3B6" w14:textId="77777777" w:rsidR="0005553F" w:rsidRPr="00E07073" w:rsidRDefault="0005553F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5,1</w:t>
            </w:r>
          </w:p>
        </w:tc>
      </w:tr>
      <w:tr w:rsidR="00E07073" w:rsidRPr="00E07073" w14:paraId="0BF88969" w14:textId="77777777" w:rsidTr="0005553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000000"/>
            </w:tcBorders>
            <w:shd w:val="clear" w:color="auto" w:fill="auto"/>
          </w:tcPr>
          <w:p w14:paraId="7BCD9A39" w14:textId="77777777" w:rsidR="0005553F" w:rsidRPr="00F954C9" w:rsidRDefault="0005553F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Bezpłatna, wielostronna i powszechnie dostępna opieka zdrowotna powinna być prawem dla osób z zaburzeniami psychicznymi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9A278F1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9066F53" w14:textId="77777777" w:rsidR="0005553F" w:rsidRPr="00F954C9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6E9785A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5BAED2F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F2A11C4" w14:textId="77777777" w:rsidR="0005553F" w:rsidRPr="00E07073" w:rsidRDefault="0005553F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4,1</w:t>
            </w:r>
          </w:p>
        </w:tc>
      </w:tr>
      <w:bookmarkEnd w:id="6"/>
    </w:tbl>
    <w:p w14:paraId="086F57ED" w14:textId="77777777" w:rsidR="006A171C" w:rsidRPr="00E07073" w:rsidRDefault="006A171C" w:rsidP="006A1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CE289" w14:textId="77777777" w:rsidR="006A171C" w:rsidRPr="00E07073" w:rsidRDefault="006A171C" w:rsidP="006A171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7073">
        <w:rPr>
          <w:rFonts w:ascii="Times New Roman" w:eastAsia="Times New Roman" w:hAnsi="Times New Roman" w:cs="Times New Roman"/>
          <w:lang w:eastAsia="pl-PL"/>
        </w:rPr>
        <w:t>Źródło: opracowanie własne</w:t>
      </w:r>
    </w:p>
    <w:p w14:paraId="0794AE0A" w14:textId="0A3751AD" w:rsidR="001A6A78" w:rsidRPr="00E07073" w:rsidRDefault="001A6A78" w:rsidP="006D5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FE96F" w14:textId="77777777" w:rsidR="00062F4C" w:rsidRDefault="00E23603" w:rsidP="00721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znalezienia odpowiedzi na drugie pytanie badawcze, dotyczące istnienia różnic w przekonaniach </w:t>
      </w:r>
      <w:r w:rsidR="00651263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uczniów i studentów 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wobec osób z zaburzeniami</w:t>
      </w:r>
      <w:r w:rsidR="006512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psychicznymi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512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uzyskany materiał empiryczny poddano analizie</w:t>
      </w:r>
      <w:r w:rsidR="007217D4" w:rsidRPr="00973E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test</w:t>
      </w:r>
      <w:r w:rsidR="006512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 w:rsidR="007217D4" w:rsidRPr="00973E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istotności różnic t-Studenta dla par niezależnych</w:t>
      </w:r>
      <w:r w:rsidR="006512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której wynika, co następuje</w:t>
      </w:r>
      <w:r w:rsidR="007217D4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A171C" w:rsidRPr="00E07073">
        <w:rPr>
          <w:rFonts w:ascii="Times New Roman" w:hAnsi="Times New Roman" w:cs="Times New Roman"/>
        </w:rPr>
        <w:t xml:space="preserve"> 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stwierdzeniem</w:t>
      </w:r>
      <w:r w:rsidR="006512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lepiej, żeby osoby z zaburzeniami psychicznymi przebywały na oddziałach zamkniętych w szpitalach psychiatrycznych niż na oddziałach dziennych, badani studenci kończący studia nie zgadzają się w większym stopniu (M=3,44)  niż badani uczniowie ostatnich klas szkół średnich (M=3,27), (p=0,023). Podobnie jest w wypadku stwierdzenia: leczenie  pacjenta z zaburzeniami psychicznymi jest nieopłacalne finansowo dla państwa, do którego studenci odnoszą się znacznie bardziej niechętnie (M=3,50) 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niż uczniowie szkół średnich (M=3,18), (p=0,00). Z kolei pogląd, że warto dofinansowywać terapię i wsparcie psychiczne dla osób z zaburzeniami psychicznymi  jest bliższy badanym studentom (M=2,11) niż badanym uczniom szkół średnich (M=2,39), (p=0,000). Również</w:t>
      </w:r>
      <w:r w:rsidR="00CA0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stwierdzeniem, że studenci kierunków medycznych i pomocowych powinni mieć w programach kształcenia obowiązkowe treści z zakresu zaburzeń psychicznych: depresji, stanów lękowych, zaburzeń odżywiania, psychoz, osoby studiujące zgadzają się w większym stopniu (M=1,09) niż uczniowie (M=2,14), (p=0,000). Także pogląd, że bezpłatna, wielostronna i powszechnie dostępna opieka zdrowotna powinna być prawem dla osób z zaburzeniami psychicznymi, znajduje większą akceptację wśród przyszłych magistrów (M=1,18) niż maturzystów czy techników </w:t>
      </w:r>
      <w:r w:rsidR="006A171C" w:rsidRPr="00CA00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in spe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(M=2,30), (p=0,000). Warto dodać, że w przypadku tego przekonania oraz stwierdzenia, że</w:t>
      </w:r>
      <w:r w:rsidR="00CA0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leczenie  pacjenta z zaburzeniami psychicznymi jest nieopłacalne finansowo dla państwa, różnice wyników  między obiema porównywanymi grupami są największe. Natomiast obie porównywane grupy najbardziej zgodne są w stosunku do stwierdzenia, że osoby z zaburzeniami psychicznymi przebywające w placówkach medycznych (lub pomocy społecznej) mają w zapewnioną wystarczającą pomoc</w:t>
      </w:r>
      <w:r w:rsidR="00CA0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A171C"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F6A08E6" w14:textId="7C1B7F18" w:rsidR="00CA015D" w:rsidRPr="00E07073" w:rsidRDefault="006A171C" w:rsidP="007217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Podobnie</w:t>
      </w:r>
      <w:r w:rsidR="00CA00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mała różnica w wynikach dotyczy odpowiedzi na twierdzenie, że osoby z zaburzeniami psychicznymi powinny być poddawane przymusowemu leczeniu w szpitalu</w:t>
      </w:r>
      <w:r w:rsidR="00D35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35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ednak w tym wypadku wy</w:t>
      </w:r>
      <w:r w:rsidR="00D35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niki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35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sugerują</w:t>
      </w: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że w obu porównywanych grupach przeważa brak jednoznacznej opinii, co do jego słuszności. Uzyskane wyniki świadczą również, że pogląd, iż   opieka medyczna, interwencje terapeutyczne zawsze powinny być podejmowane w stosunku do osób z zaburzeniami psychicznymi, jest w obu grupach raczej akceptowany. </w:t>
      </w:r>
      <w:bookmarkStart w:id="7" w:name="_Hlk85563074"/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Powyższe ustalenia ilustruje tabela nr 2.</w:t>
      </w:r>
    </w:p>
    <w:bookmarkEnd w:id="7"/>
    <w:p w14:paraId="1C2441BC" w14:textId="77777777" w:rsidR="00CA015D" w:rsidRPr="00E07073" w:rsidRDefault="00CA015D" w:rsidP="006D5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24702" w14:textId="742D9F9E" w:rsidR="00973E4D" w:rsidRPr="00973E4D" w:rsidRDefault="00973E4D" w:rsidP="00973E4D">
      <w:pPr>
        <w:spacing w:after="120" w:line="240" w:lineRule="auto"/>
        <w:ind w:left="851" w:hanging="851"/>
        <w:rPr>
          <w:rFonts w:ascii="Times New Roman" w:eastAsia="Times New Roman" w:hAnsi="Times New Roman" w:cs="Times New Roman"/>
          <w:lang w:eastAsia="pl-PL"/>
        </w:rPr>
      </w:pPr>
      <w:bookmarkStart w:id="8" w:name="_Hlk85555404"/>
      <w:r w:rsidRPr="00973E4D">
        <w:rPr>
          <w:rFonts w:ascii="Times New Roman" w:eastAsia="Times New Roman" w:hAnsi="Times New Roman" w:cs="Times New Roman"/>
          <w:lang w:eastAsia="pl-PL"/>
        </w:rPr>
        <w:t xml:space="preserve">Tabela </w:t>
      </w:r>
      <w:r w:rsidR="004E422D" w:rsidRPr="00E07073">
        <w:rPr>
          <w:rFonts w:ascii="Times New Roman" w:eastAsia="Times New Roman" w:hAnsi="Times New Roman" w:cs="Times New Roman"/>
          <w:lang w:eastAsia="pl-PL"/>
        </w:rPr>
        <w:t>2</w:t>
      </w:r>
      <w:r w:rsidRPr="00973E4D">
        <w:rPr>
          <w:rFonts w:ascii="Times New Roman" w:eastAsia="Times New Roman" w:hAnsi="Times New Roman" w:cs="Times New Roman"/>
          <w:lang w:eastAsia="pl-PL"/>
        </w:rPr>
        <w:t>.</w:t>
      </w:r>
    </w:p>
    <w:p w14:paraId="4A7AD7B7" w14:textId="7D9519EF" w:rsidR="00973E4D" w:rsidRPr="00E07073" w:rsidRDefault="00973E4D" w:rsidP="00973E4D">
      <w:pPr>
        <w:spacing w:after="120" w:line="240" w:lineRule="auto"/>
        <w:ind w:left="851" w:hanging="851"/>
        <w:rPr>
          <w:rFonts w:ascii="Times New Roman" w:eastAsia="Times New Roman" w:hAnsi="Times New Roman" w:cs="Times New Roman"/>
          <w:i/>
          <w:lang w:eastAsia="pl-PL"/>
        </w:rPr>
      </w:pPr>
      <w:r w:rsidRPr="00973E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73E4D">
        <w:rPr>
          <w:rFonts w:ascii="Times New Roman" w:eastAsia="Times New Roman" w:hAnsi="Times New Roman" w:cs="Times New Roman"/>
          <w:i/>
          <w:iCs/>
          <w:lang w:eastAsia="pl-PL"/>
        </w:rPr>
        <w:t>Osoby z zaburzeniami psychicznymi w obszarze służby zdrowia – porównanie (średnie wartości</w:t>
      </w:r>
      <w:r w:rsidRPr="00973E4D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5C10D58A" w14:textId="5AADAF05" w:rsidR="002655E3" w:rsidRPr="00E07073" w:rsidRDefault="002655E3" w:rsidP="00973E4D">
      <w:pPr>
        <w:spacing w:after="120" w:line="240" w:lineRule="auto"/>
        <w:ind w:left="851" w:hanging="851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Jasnecieniowanie11"/>
        <w:tblW w:w="9207" w:type="dxa"/>
        <w:tblInd w:w="-108" w:type="dxa"/>
        <w:tblBorders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59"/>
        <w:gridCol w:w="559"/>
        <w:gridCol w:w="583"/>
        <w:gridCol w:w="563"/>
        <w:gridCol w:w="881"/>
        <w:gridCol w:w="709"/>
      </w:tblGrid>
      <w:tr w:rsidR="00E07073" w:rsidRPr="00E07073" w14:paraId="25752968" w14:textId="77777777" w:rsidTr="00265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  <w:hideMark/>
          </w:tcPr>
          <w:p w14:paraId="310636B5" w14:textId="77777777" w:rsidR="002655E3" w:rsidRPr="00F954C9" w:rsidRDefault="002655E3" w:rsidP="00592E2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bookmarkStart w:id="9" w:name="_Hlk85311268"/>
            <w:r w:rsidRPr="00F954C9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Stwierdzenia na temat osób z zaburzeniami psychicznymi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14:paraId="566D82D6" w14:textId="77777777" w:rsidR="002655E3" w:rsidRPr="00F954C9" w:rsidRDefault="002655E3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Uczniowie</w:t>
            </w:r>
          </w:p>
        </w:tc>
        <w:tc>
          <w:tcPr>
            <w:tcW w:w="1146" w:type="dxa"/>
            <w:gridSpan w:val="2"/>
          </w:tcPr>
          <w:p w14:paraId="424137B7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Studenci</w:t>
            </w:r>
          </w:p>
        </w:tc>
        <w:tc>
          <w:tcPr>
            <w:tcW w:w="1590" w:type="dxa"/>
            <w:gridSpan w:val="2"/>
          </w:tcPr>
          <w:p w14:paraId="5B033781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Porównanie</w:t>
            </w:r>
          </w:p>
        </w:tc>
      </w:tr>
      <w:tr w:rsidR="00E07073" w:rsidRPr="00E07073" w14:paraId="420A55D3" w14:textId="77777777" w:rsidTr="002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8" w:space="0" w:color="000000"/>
            </w:tcBorders>
            <w:shd w:val="clear" w:color="auto" w:fill="auto"/>
          </w:tcPr>
          <w:p w14:paraId="1AC23095" w14:textId="77777777" w:rsidR="002655E3" w:rsidRPr="00E07073" w:rsidRDefault="002655E3" w:rsidP="00592E2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CE87A4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54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55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C366B4E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54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SD</w:t>
            </w:r>
          </w:p>
        </w:tc>
        <w:tc>
          <w:tcPr>
            <w:tcW w:w="58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EBF692D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54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56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032B506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54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SD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4575A35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73E4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62C717C" w14:textId="77777777" w:rsidR="002655E3" w:rsidRPr="00E07073" w:rsidRDefault="002655E3" w:rsidP="00592E26">
            <w:pPr>
              <w:keepNext/>
              <w:keepLines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73E4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</w:t>
            </w:r>
          </w:p>
        </w:tc>
      </w:tr>
      <w:tr w:rsidR="00E07073" w:rsidRPr="00E07073" w14:paraId="05BD34E5" w14:textId="77777777" w:rsidTr="002655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218B46D6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Osoby z zaburzeniami psychicznymi przebywające w placówkach medycznych (lub pomocy społecznej) mają w zapewnioną wystarczającą pomoc.</w:t>
            </w:r>
          </w:p>
        </w:tc>
        <w:tc>
          <w:tcPr>
            <w:tcW w:w="55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2948A5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2,89</w:t>
            </w:r>
          </w:p>
        </w:tc>
        <w:tc>
          <w:tcPr>
            <w:tcW w:w="55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D4D808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1,06</w:t>
            </w:r>
          </w:p>
        </w:tc>
        <w:tc>
          <w:tcPr>
            <w:tcW w:w="58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706892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2,83</w:t>
            </w:r>
          </w:p>
        </w:tc>
        <w:tc>
          <w:tcPr>
            <w:tcW w:w="56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6895AF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0,95</w:t>
            </w:r>
          </w:p>
        </w:tc>
        <w:tc>
          <w:tcPr>
            <w:tcW w:w="88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4342F3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1,070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6C3F17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0,284</w:t>
            </w:r>
          </w:p>
        </w:tc>
      </w:tr>
      <w:tr w:rsidR="00E07073" w:rsidRPr="00E07073" w14:paraId="5F1A2BB5" w14:textId="77777777" w:rsidTr="002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A2D902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Lepiej, żeby osoby z zaburzeniami psychicznymi przebywały na oddziałach zamkniętych w szpitalach psychiatrycznych niż na oddziałach dziennych (8 h w placówce i powrót do domu)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6BF4D2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3,27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9C06FC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C4E491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3,44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813B42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1,21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8CB2FBD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-2,270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F33A8F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0,023</w:t>
            </w:r>
          </w:p>
        </w:tc>
      </w:tr>
      <w:tr w:rsidR="00E07073" w:rsidRPr="00E07073" w14:paraId="27C7B248" w14:textId="77777777" w:rsidTr="002655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0B9B98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Osoby z zaburzeniami psychicznymi powinny być poddawane przymusowemu leczeniu w szpitalu.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5CCBB7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2,92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001FD8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1,20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D27EC2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3,00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655916D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1,17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B8B7E0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-1,070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72D0F9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0,284</w:t>
            </w:r>
          </w:p>
        </w:tc>
      </w:tr>
      <w:tr w:rsidR="00E07073" w:rsidRPr="00E07073" w14:paraId="416F01DB" w14:textId="77777777" w:rsidTr="002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0F351F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Opieka medyczna, interwencje terapeutyczne zawsze powinny być podejmowane w stosunku do osób z zaburzeniami psychicznymi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75AC3E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2,49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25DB963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1,30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9DF643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2,38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FD4661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1,29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81A924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-1,380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42A2DF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0,168</w:t>
            </w:r>
          </w:p>
        </w:tc>
      </w:tr>
      <w:tr w:rsidR="00E07073" w:rsidRPr="00E07073" w14:paraId="10990188" w14:textId="77777777" w:rsidTr="002655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A6F4EA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Leczenie  pacjenta z zaburzeniami psychicznymi jest nieopłacalne finansowo dla państwa.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0EA45A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3,18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C3E764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90A0DF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3,50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787808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A1AFD7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-4,670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E371FE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0,000</w:t>
            </w:r>
          </w:p>
        </w:tc>
      </w:tr>
      <w:tr w:rsidR="00E07073" w:rsidRPr="00E07073" w14:paraId="0A2375DC" w14:textId="77777777" w:rsidTr="002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DC733B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18"/>
                <w:szCs w:val="18"/>
                <w:lang w:val="en-US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lastRenderedPageBreak/>
              <w:t>Warto dofinansowywać terapię i wsparcie psychiczne osób z zaburzeniami psychicznymi.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3D7A73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2,39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8F4359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1,27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17A8A9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AE5B00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1,08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E5CF5D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-3,820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50FDC0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0,000</w:t>
            </w:r>
          </w:p>
        </w:tc>
      </w:tr>
      <w:tr w:rsidR="00E07073" w:rsidRPr="00E07073" w14:paraId="4469A9EF" w14:textId="77777777" w:rsidTr="002655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6D3ADD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Studenci kierunków medycznych i pomocowych powinni mieć w programach kształcenia obowiązkowe treści z zakresu zaburzeń psychicznych.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77DDC5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2,14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838BDC" w14:textId="77777777" w:rsidR="002655E3" w:rsidRPr="00F954C9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1,15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9940BA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1,89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54F630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1,09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756861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3,670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321C04" w14:textId="77777777" w:rsidR="002655E3" w:rsidRPr="00E07073" w:rsidRDefault="002655E3" w:rsidP="0059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0,000</w:t>
            </w:r>
          </w:p>
        </w:tc>
      </w:tr>
      <w:tr w:rsidR="00E07073" w:rsidRPr="00E07073" w14:paraId="00FDE036" w14:textId="77777777" w:rsidTr="002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000000"/>
            </w:tcBorders>
            <w:shd w:val="clear" w:color="auto" w:fill="auto"/>
          </w:tcPr>
          <w:p w14:paraId="24A8FF8E" w14:textId="77777777" w:rsidR="002655E3" w:rsidRPr="00F954C9" w:rsidRDefault="002655E3" w:rsidP="00592E2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Bezpłatna, wielostronna i powszechnie dostępna opieka zdrowotna powinna być prawem dla osób z zaburzeniami psychicznymi</w:t>
            </w:r>
          </w:p>
        </w:tc>
        <w:tc>
          <w:tcPr>
            <w:tcW w:w="55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260BA3D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2,30</w:t>
            </w:r>
          </w:p>
        </w:tc>
        <w:tc>
          <w:tcPr>
            <w:tcW w:w="55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3D56CDB" w14:textId="77777777" w:rsidR="002655E3" w:rsidRPr="00F954C9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1,18</w:t>
            </w:r>
          </w:p>
        </w:tc>
        <w:tc>
          <w:tcPr>
            <w:tcW w:w="58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DBDFE54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1,98</w:t>
            </w:r>
          </w:p>
        </w:tc>
        <w:tc>
          <w:tcPr>
            <w:tcW w:w="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CD2B528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0,98</w:t>
            </w:r>
          </w:p>
        </w:tc>
        <w:tc>
          <w:tcPr>
            <w:tcW w:w="88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A7C94CC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4,930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8654B13" w14:textId="77777777" w:rsidR="002655E3" w:rsidRPr="00E07073" w:rsidRDefault="002655E3" w:rsidP="00592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0707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0,000</w:t>
            </w:r>
          </w:p>
        </w:tc>
      </w:tr>
      <w:bookmarkEnd w:id="9"/>
    </w:tbl>
    <w:p w14:paraId="467A8E8E" w14:textId="77777777" w:rsidR="00973E4D" w:rsidRPr="00973E4D" w:rsidRDefault="00973E4D" w:rsidP="00973E4D">
      <w:pPr>
        <w:tabs>
          <w:tab w:val="left" w:pos="540"/>
          <w:tab w:val="left" w:pos="1080"/>
        </w:tabs>
        <w:spacing w:before="40" w:after="4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bookmarkEnd w:id="8"/>
    <w:p w14:paraId="3076AEA1" w14:textId="652709A8" w:rsidR="00D80F5E" w:rsidRDefault="005D794C" w:rsidP="003B399B">
      <w:pPr>
        <w:tabs>
          <w:tab w:val="left" w:pos="540"/>
          <w:tab w:val="left" w:pos="1080"/>
        </w:tabs>
        <w:spacing w:before="40" w:after="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7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Źródło: opracowanie własne</w:t>
      </w:r>
    </w:p>
    <w:p w14:paraId="25AA58AF" w14:textId="77777777" w:rsidR="00D35E64" w:rsidRPr="00E07073" w:rsidRDefault="00D35E64" w:rsidP="003B399B">
      <w:pPr>
        <w:tabs>
          <w:tab w:val="left" w:pos="540"/>
          <w:tab w:val="left" w:pos="1080"/>
        </w:tabs>
        <w:spacing w:before="40" w:after="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28B987" w14:textId="0A1B2B3C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Dyskusja wyników</w:t>
      </w:r>
    </w:p>
    <w:p w14:paraId="4C16940D" w14:textId="0D3C75BD" w:rsidR="00156042" w:rsidRPr="00E07073" w:rsidRDefault="00222FC6" w:rsidP="000C3E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Z</w:t>
      </w:r>
      <w:r w:rsidR="00D35E64">
        <w:rPr>
          <w:rFonts w:ascii="Times New Roman" w:hAnsi="Times New Roman" w:cs="Times New Roman"/>
          <w:sz w:val="24"/>
          <w:szCs w:val="24"/>
        </w:rPr>
        <w:t xml:space="preserve"> analizy literatury wynika, że zaniedbania</w:t>
      </w:r>
      <w:r w:rsidRPr="00E07073">
        <w:rPr>
          <w:rFonts w:ascii="Times New Roman" w:hAnsi="Times New Roman" w:cs="Times New Roman"/>
          <w:sz w:val="24"/>
          <w:szCs w:val="24"/>
        </w:rPr>
        <w:t xml:space="preserve"> w dostępie do obszaru zdrowia psychicznego w wielu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państwach są znaczne, a jakość usług opieki zdrowotnej w zakresie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zdrowia psychicznego zupełnie nie przystaje do potrzeb. </w:t>
      </w:r>
      <w:r w:rsidR="00D35E64">
        <w:rPr>
          <w:rFonts w:ascii="Times New Roman" w:hAnsi="Times New Roman" w:cs="Times New Roman"/>
          <w:sz w:val="24"/>
          <w:szCs w:val="24"/>
        </w:rPr>
        <w:t xml:space="preserve">Z </w:t>
      </w:r>
      <w:r w:rsidRPr="00E07073">
        <w:rPr>
          <w:rFonts w:ascii="Times New Roman" w:hAnsi="Times New Roman" w:cs="Times New Roman"/>
          <w:sz w:val="24"/>
          <w:szCs w:val="24"/>
        </w:rPr>
        <w:t xml:space="preserve">powodu słabej dostępności </w:t>
      </w:r>
      <w:r w:rsidR="005D4D80" w:rsidRPr="00E07073">
        <w:rPr>
          <w:rFonts w:ascii="Times New Roman" w:hAnsi="Times New Roman" w:cs="Times New Roman"/>
          <w:sz w:val="24"/>
          <w:szCs w:val="24"/>
        </w:rPr>
        <w:t xml:space="preserve">do </w:t>
      </w:r>
      <w:r w:rsidRPr="00E07073">
        <w:rPr>
          <w:rFonts w:ascii="Times New Roman" w:hAnsi="Times New Roman" w:cs="Times New Roman"/>
          <w:sz w:val="24"/>
          <w:szCs w:val="24"/>
        </w:rPr>
        <w:t>świadczeń</w:t>
      </w:r>
      <w:r w:rsidR="00D35E64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duża część osób z zaburzeniami psychicznymi nie otrzymuje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pożądanego leczenia, albo jest ono zbyt późno rozpoczęte.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Jedną z głównych przyczyn tego stanu rzeczy jest brak dostępności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lekarzy specjalistów w dziedzinie zdrowia psychicznego. </w:t>
      </w:r>
      <w:r w:rsidR="005D4D80" w:rsidRPr="00E07073">
        <w:rPr>
          <w:rFonts w:ascii="Times New Roman" w:hAnsi="Times New Roman" w:cs="Times New Roman"/>
          <w:sz w:val="24"/>
          <w:szCs w:val="24"/>
        </w:rPr>
        <w:t>„</w:t>
      </w:r>
      <w:r w:rsidRPr="00E07073">
        <w:rPr>
          <w:rFonts w:ascii="Times New Roman" w:hAnsi="Times New Roman" w:cs="Times New Roman"/>
          <w:sz w:val="24"/>
          <w:szCs w:val="24"/>
        </w:rPr>
        <w:t>Liczba lekarzy psychiatrów na 100 tys.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mieszkańców w krajach UE jest zróżnicowana i wynosi od 7. do 27. lekarzy.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Według Naczelnej Izby Lekarskiej w Polsce w 2018 r. liczba lekarzy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wykonujących zawód psychiatry to 4 159 osób. Psychiatrią dziecięcą</w:t>
      </w:r>
      <w:r w:rsidR="00830611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i młodzieżową zajmuje się 416 lekarzy.” (</w:t>
      </w:r>
      <w:r w:rsidR="001E71E6" w:rsidRPr="00D35E64">
        <w:rPr>
          <w:rFonts w:ascii="Times New Roman" w:hAnsi="Times New Roman" w:cs="Times New Roman"/>
          <w:i/>
          <w:iCs/>
          <w:sz w:val="24"/>
          <w:szCs w:val="24"/>
        </w:rPr>
        <w:t>Zdrowie psychiczne w Unii Europejskiej</w:t>
      </w:r>
      <w:r w:rsidR="001E71E6" w:rsidRPr="00E07073">
        <w:rPr>
          <w:rFonts w:ascii="Times New Roman" w:hAnsi="Times New Roman" w:cs="Times New Roman"/>
          <w:sz w:val="24"/>
          <w:szCs w:val="24"/>
        </w:rPr>
        <w:t xml:space="preserve">, 2019, s. 28). W niniejszych badaniach odpowiedzi respondentów </w:t>
      </w:r>
      <w:r w:rsidR="00830611" w:rsidRPr="00E07073">
        <w:rPr>
          <w:rFonts w:ascii="Times New Roman" w:hAnsi="Times New Roman" w:cs="Times New Roman"/>
          <w:sz w:val="24"/>
          <w:szCs w:val="24"/>
        </w:rPr>
        <w:t xml:space="preserve">wskazują, że młodzi ludzie mają trudność w udzieleniu jednoznacznej odpowiedzi na temat tego, czy opieka w </w:t>
      </w:r>
      <w:r w:rsidR="000C3EE3">
        <w:rPr>
          <w:rFonts w:ascii="Times New Roman" w:hAnsi="Times New Roman" w:cs="Times New Roman"/>
          <w:sz w:val="24"/>
          <w:szCs w:val="24"/>
        </w:rPr>
        <w:t>dostępnych</w:t>
      </w:r>
      <w:r w:rsidR="00830611" w:rsidRPr="00E07073">
        <w:rPr>
          <w:rFonts w:ascii="Times New Roman" w:hAnsi="Times New Roman" w:cs="Times New Roman"/>
          <w:sz w:val="24"/>
          <w:szCs w:val="24"/>
        </w:rPr>
        <w:t xml:space="preserve"> instytucjach jest wystarczająca</w:t>
      </w:r>
      <w:r w:rsidR="003353B2" w:rsidRPr="00E07073">
        <w:rPr>
          <w:rFonts w:ascii="Times New Roman" w:hAnsi="Times New Roman" w:cs="Times New Roman"/>
          <w:sz w:val="24"/>
          <w:szCs w:val="24"/>
        </w:rPr>
        <w:t>, czy  nie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, zaś jedna trzecia badanych osób uważa, że wsparcie i pomoc w tych instytucjach są wystarczające. Odnosząc </w:t>
      </w:r>
      <w:r w:rsidR="00664130" w:rsidRPr="00E07073">
        <w:rPr>
          <w:rFonts w:ascii="Times New Roman" w:hAnsi="Times New Roman" w:cs="Times New Roman"/>
          <w:sz w:val="24"/>
          <w:szCs w:val="24"/>
        </w:rPr>
        <w:t>się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 do </w:t>
      </w:r>
      <w:r w:rsidR="00664130" w:rsidRPr="00E07073">
        <w:rPr>
          <w:rFonts w:ascii="Times New Roman" w:hAnsi="Times New Roman" w:cs="Times New Roman"/>
          <w:sz w:val="24"/>
          <w:szCs w:val="24"/>
        </w:rPr>
        <w:t>powyższych danych, w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skazuje to, na brak świadomości </w:t>
      </w:r>
      <w:r w:rsidR="00D35E64">
        <w:rPr>
          <w:rFonts w:ascii="Times New Roman" w:hAnsi="Times New Roman" w:cs="Times New Roman"/>
          <w:sz w:val="24"/>
          <w:szCs w:val="24"/>
        </w:rPr>
        <w:t xml:space="preserve">wśród </w:t>
      </w:r>
      <w:r w:rsidR="00664130" w:rsidRPr="00E07073">
        <w:rPr>
          <w:rFonts w:ascii="Times New Roman" w:hAnsi="Times New Roman" w:cs="Times New Roman"/>
          <w:sz w:val="24"/>
          <w:szCs w:val="24"/>
        </w:rPr>
        <w:t>młodych</w:t>
      </w:r>
      <w:r w:rsidR="00D35E64">
        <w:rPr>
          <w:rFonts w:ascii="Times New Roman" w:hAnsi="Times New Roman" w:cs="Times New Roman"/>
          <w:sz w:val="24"/>
          <w:szCs w:val="24"/>
        </w:rPr>
        <w:t xml:space="preserve"> badanych osób</w:t>
      </w:r>
      <w:r w:rsidR="00664130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D35E64">
        <w:rPr>
          <w:rFonts w:ascii="Times New Roman" w:hAnsi="Times New Roman" w:cs="Times New Roman"/>
          <w:sz w:val="24"/>
          <w:szCs w:val="24"/>
        </w:rPr>
        <w:t>na temat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 obecn</w:t>
      </w:r>
      <w:r w:rsidR="00D35E64">
        <w:rPr>
          <w:rFonts w:ascii="Times New Roman" w:hAnsi="Times New Roman" w:cs="Times New Roman"/>
          <w:sz w:val="24"/>
          <w:szCs w:val="24"/>
        </w:rPr>
        <w:t>ego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 stan</w:t>
      </w:r>
      <w:r w:rsidR="00D35E64">
        <w:rPr>
          <w:rFonts w:ascii="Times New Roman" w:hAnsi="Times New Roman" w:cs="Times New Roman"/>
          <w:sz w:val="24"/>
          <w:szCs w:val="24"/>
        </w:rPr>
        <w:t>u</w:t>
      </w:r>
      <w:r w:rsidR="00967EF3" w:rsidRPr="00E07073">
        <w:rPr>
          <w:rFonts w:ascii="Times New Roman" w:hAnsi="Times New Roman" w:cs="Times New Roman"/>
          <w:sz w:val="24"/>
          <w:szCs w:val="24"/>
        </w:rPr>
        <w:t xml:space="preserve"> polskiej psychiatrii.</w:t>
      </w:r>
    </w:p>
    <w:p w14:paraId="4B5D2914" w14:textId="495535D3" w:rsidR="004709E9" w:rsidRPr="00E07073" w:rsidRDefault="005E6BCA" w:rsidP="002A0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przeprowadzonych</w:t>
      </w:r>
      <w:r w:rsidRPr="005E6BCA">
        <w:rPr>
          <w:rFonts w:ascii="Times New Roman" w:hAnsi="Times New Roman" w:cs="Times New Roman"/>
          <w:sz w:val="24"/>
          <w:szCs w:val="24"/>
        </w:rPr>
        <w:t xml:space="preserve"> bada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5E6BCA">
        <w:rPr>
          <w:rFonts w:ascii="Times New Roman" w:hAnsi="Times New Roman" w:cs="Times New Roman"/>
          <w:sz w:val="24"/>
          <w:szCs w:val="24"/>
        </w:rPr>
        <w:t xml:space="preserve"> własnych</w:t>
      </w:r>
      <w:r>
        <w:rPr>
          <w:rFonts w:ascii="Times New Roman" w:hAnsi="Times New Roman" w:cs="Times New Roman"/>
          <w:sz w:val="24"/>
          <w:szCs w:val="24"/>
        </w:rPr>
        <w:t xml:space="preserve"> wynika, że</w:t>
      </w:r>
      <w:r w:rsidRPr="005E6BCA">
        <w:rPr>
          <w:rFonts w:ascii="Times New Roman" w:hAnsi="Times New Roman" w:cs="Times New Roman"/>
          <w:sz w:val="24"/>
          <w:szCs w:val="24"/>
        </w:rPr>
        <w:t xml:space="preserve"> respondenci, w szczególności studenci, sprzeciwiają się leczeniu przymusowemu, a także i przychylają się ku idei leczenia środowiskowego. Uzyskane wyniki są zgodne z badaniami przeprowadzonymi przez B. Wielgus i J. Morawieckiego (2018), z których wynika, że studenci polskich uczelni, z kierunków medycznych i psychologicznych, są otwarci na reformę leczenia w myśl założeń psychiatrii  środowiskowej. 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M. </w:t>
      </w:r>
      <w:r w:rsidR="00F22F0E" w:rsidRPr="00E07073">
        <w:rPr>
          <w:rFonts w:ascii="Times New Roman" w:hAnsi="Times New Roman" w:cs="Times New Roman"/>
          <w:sz w:val="24"/>
          <w:szCs w:val="24"/>
        </w:rPr>
        <w:t>Maksimowsk</w:t>
      </w:r>
      <w:r w:rsidR="00156042" w:rsidRPr="00E07073">
        <w:rPr>
          <w:rFonts w:ascii="Times New Roman" w:hAnsi="Times New Roman" w:cs="Times New Roman"/>
          <w:sz w:val="24"/>
          <w:szCs w:val="24"/>
        </w:rPr>
        <w:t>a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i </w:t>
      </w:r>
      <w:r w:rsidR="00ED047E">
        <w:rPr>
          <w:rFonts w:ascii="Times New Roman" w:hAnsi="Times New Roman" w:cs="Times New Roman"/>
          <w:sz w:val="24"/>
          <w:szCs w:val="24"/>
        </w:rPr>
        <w:t>in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156042" w:rsidRPr="00E07073">
        <w:rPr>
          <w:rFonts w:ascii="Times New Roman" w:hAnsi="Times New Roman" w:cs="Times New Roman"/>
          <w:sz w:val="24"/>
          <w:szCs w:val="24"/>
        </w:rPr>
        <w:t>(</w:t>
      </w:r>
      <w:r w:rsidR="00F22F0E" w:rsidRPr="00E07073">
        <w:rPr>
          <w:rFonts w:ascii="Times New Roman" w:hAnsi="Times New Roman" w:cs="Times New Roman"/>
          <w:sz w:val="24"/>
          <w:szCs w:val="24"/>
        </w:rPr>
        <w:t>1970</w:t>
      </w:r>
      <w:r w:rsidR="00156042" w:rsidRPr="00E07073">
        <w:rPr>
          <w:rFonts w:ascii="Times New Roman" w:hAnsi="Times New Roman" w:cs="Times New Roman"/>
          <w:sz w:val="24"/>
          <w:szCs w:val="24"/>
        </w:rPr>
        <w:t>)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bada</w:t>
      </w:r>
      <w:r w:rsidR="00156042" w:rsidRPr="00E07073">
        <w:rPr>
          <w:rFonts w:ascii="Times New Roman" w:hAnsi="Times New Roman" w:cs="Times New Roman"/>
          <w:sz w:val="24"/>
          <w:szCs w:val="24"/>
        </w:rPr>
        <w:t>li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opinie studentów medycyny na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temat opieki psychiatrycznej i innych zagadnień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związanych ze zdrowiem psychicznym</w:t>
      </w:r>
      <w:r w:rsidR="00C57A7C">
        <w:rPr>
          <w:rFonts w:ascii="Times New Roman" w:hAnsi="Times New Roman" w:cs="Times New Roman"/>
          <w:sz w:val="24"/>
          <w:szCs w:val="24"/>
        </w:rPr>
        <w:t xml:space="preserve"> </w:t>
      </w:r>
      <w:r w:rsidR="00156042" w:rsidRPr="00E07073">
        <w:rPr>
          <w:rFonts w:ascii="Times New Roman" w:hAnsi="Times New Roman" w:cs="Times New Roman"/>
          <w:sz w:val="24"/>
          <w:szCs w:val="24"/>
        </w:rPr>
        <w:t>i zaburzeniami psychic</w:t>
      </w:r>
      <w:r w:rsidR="003937BE" w:rsidRPr="00E07073">
        <w:rPr>
          <w:rFonts w:ascii="Times New Roman" w:hAnsi="Times New Roman" w:cs="Times New Roman"/>
          <w:sz w:val="24"/>
          <w:szCs w:val="24"/>
        </w:rPr>
        <w:t>z</w:t>
      </w:r>
      <w:r w:rsidR="00156042" w:rsidRPr="00E07073">
        <w:rPr>
          <w:rFonts w:ascii="Times New Roman" w:hAnsi="Times New Roman" w:cs="Times New Roman"/>
          <w:sz w:val="24"/>
          <w:szCs w:val="24"/>
        </w:rPr>
        <w:t>nymi</w:t>
      </w:r>
      <w:r w:rsidR="00F22F0E" w:rsidRPr="00E07073">
        <w:rPr>
          <w:rFonts w:ascii="Times New Roman" w:hAnsi="Times New Roman" w:cs="Times New Roman"/>
          <w:sz w:val="24"/>
          <w:szCs w:val="24"/>
        </w:rPr>
        <w:t>. Stwierdzono, że bardziej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postępowe poglądy 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np. </w:t>
      </w:r>
      <w:r w:rsidR="00F22F0E" w:rsidRPr="00E07073">
        <w:rPr>
          <w:rFonts w:ascii="Times New Roman" w:hAnsi="Times New Roman" w:cs="Times New Roman"/>
          <w:sz w:val="24"/>
          <w:szCs w:val="24"/>
        </w:rPr>
        <w:t>leczenie w małych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oddziałach, z większą swobodą i podtrzymywaniem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kontaktów ze środowiskiem</w:t>
      </w:r>
      <w:r w:rsidR="00156042" w:rsidRPr="00E07073">
        <w:rPr>
          <w:rFonts w:ascii="Times New Roman" w:hAnsi="Times New Roman" w:cs="Times New Roman"/>
          <w:sz w:val="24"/>
          <w:szCs w:val="24"/>
        </w:rPr>
        <w:t>,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częściej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wypowiadały osoby, które miały kontakty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z osobami chorującymi </w:t>
      </w:r>
      <w:r w:rsidR="00F22F0E" w:rsidRPr="00E07073">
        <w:rPr>
          <w:rFonts w:ascii="Times New Roman" w:hAnsi="Times New Roman" w:cs="Times New Roman"/>
          <w:sz w:val="24"/>
          <w:szCs w:val="24"/>
        </w:rPr>
        <w:t>psychicznie i wyrażały wobec nich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mniej obaw, lęku i uprzedzeń. Z drugiej jednak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strony znaczna część </w:t>
      </w:r>
      <w:r w:rsidR="00F22F0E" w:rsidRPr="00E07073">
        <w:rPr>
          <w:rFonts w:ascii="Times New Roman" w:hAnsi="Times New Roman" w:cs="Times New Roman"/>
          <w:sz w:val="24"/>
          <w:szCs w:val="24"/>
        </w:rPr>
        <w:lastRenderedPageBreak/>
        <w:t>studentów medycyny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uważała za słuszne stosowanie środków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zabezpieczających 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np. </w:t>
      </w:r>
      <w:r w:rsidR="00F22F0E" w:rsidRPr="00E07073">
        <w:rPr>
          <w:rFonts w:ascii="Times New Roman" w:hAnsi="Times New Roman" w:cs="Times New Roman"/>
          <w:sz w:val="24"/>
          <w:szCs w:val="24"/>
        </w:rPr>
        <w:t>zamknięte oddziały, kraty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w oknach, unieruchamianie pacjentów</w:t>
      </w:r>
      <w:r w:rsidR="00156042" w:rsidRPr="00E07073">
        <w:rPr>
          <w:rFonts w:ascii="Times New Roman" w:hAnsi="Times New Roman" w:cs="Times New Roman"/>
          <w:sz w:val="24"/>
          <w:szCs w:val="24"/>
        </w:rPr>
        <w:t>,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i była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przeciwna organizowaniu oddziałów psychiatrycznych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w szpitalach ogólnych. Autorzy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badań przypuszczają, ż takie przekonania są efektem środowiska</w:t>
      </w:r>
      <w:r w:rsidR="003353B2" w:rsidRPr="00E07073">
        <w:rPr>
          <w:rFonts w:ascii="Times New Roman" w:hAnsi="Times New Roman" w:cs="Times New Roman"/>
          <w:sz w:val="24"/>
          <w:szCs w:val="24"/>
        </w:rPr>
        <w:t>,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w </w:t>
      </w:r>
      <w:r w:rsidR="00F22F0E" w:rsidRPr="00E07073">
        <w:rPr>
          <w:rFonts w:ascii="Times New Roman" w:hAnsi="Times New Roman" w:cs="Times New Roman"/>
          <w:sz w:val="24"/>
          <w:szCs w:val="24"/>
        </w:rPr>
        <w:t>którym wyrośli, gdyż tylko niewielka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część ma własne doświadczenia w zakresie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kontaktów z </w:t>
      </w:r>
      <w:r w:rsidR="00156042" w:rsidRPr="00E07073">
        <w:rPr>
          <w:rFonts w:ascii="Times New Roman" w:hAnsi="Times New Roman" w:cs="Times New Roman"/>
          <w:sz w:val="24"/>
          <w:szCs w:val="24"/>
        </w:rPr>
        <w:t>osobami z zaburzeniami psychicznymi</w:t>
      </w:r>
      <w:r w:rsidR="00F22F0E" w:rsidRPr="00E07073">
        <w:rPr>
          <w:rFonts w:ascii="Times New Roman" w:hAnsi="Times New Roman" w:cs="Times New Roman"/>
          <w:sz w:val="24"/>
          <w:szCs w:val="24"/>
        </w:rPr>
        <w:t xml:space="preserve"> lub ze szpitalem</w:t>
      </w:r>
      <w:r w:rsidR="00156042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psychiatrycznym.</w:t>
      </w:r>
      <w:r w:rsidR="004709E9" w:rsidRPr="00E07073">
        <w:rPr>
          <w:rFonts w:ascii="Times New Roman" w:hAnsi="Times New Roman" w:cs="Times New Roman"/>
          <w:sz w:val="24"/>
          <w:szCs w:val="24"/>
        </w:rPr>
        <w:t xml:space="preserve"> Należy podkreślić, że są to badania z lat 70</w:t>
      </w:r>
      <w:r w:rsidR="003937BE" w:rsidRPr="00E07073">
        <w:rPr>
          <w:rFonts w:ascii="Times New Roman" w:hAnsi="Times New Roman" w:cs="Times New Roman"/>
          <w:sz w:val="24"/>
          <w:szCs w:val="24"/>
        </w:rPr>
        <w:t>.</w:t>
      </w:r>
      <w:r w:rsidR="004709E9" w:rsidRPr="00E07073">
        <w:rPr>
          <w:rFonts w:ascii="Times New Roman" w:hAnsi="Times New Roman" w:cs="Times New Roman"/>
          <w:sz w:val="24"/>
          <w:szCs w:val="24"/>
        </w:rPr>
        <w:t xml:space="preserve"> ubiegłego wieku, ale i wtedy większość studentów, wg badań </w:t>
      </w:r>
      <w:r w:rsidR="002A016F">
        <w:rPr>
          <w:rFonts w:ascii="Times New Roman" w:hAnsi="Times New Roman" w:cs="Times New Roman"/>
          <w:sz w:val="24"/>
          <w:szCs w:val="24"/>
        </w:rPr>
        <w:t>K.</w:t>
      </w:r>
      <w:r w:rsidR="004709E9" w:rsidRPr="00E07073">
        <w:rPr>
          <w:rFonts w:ascii="Times New Roman" w:hAnsi="Times New Roman" w:cs="Times New Roman"/>
          <w:sz w:val="24"/>
          <w:szCs w:val="24"/>
        </w:rPr>
        <w:t xml:space="preserve"> Gerarda</w:t>
      </w:r>
      <w:r w:rsidR="002A016F">
        <w:rPr>
          <w:rFonts w:ascii="Times New Roman" w:hAnsi="Times New Roman" w:cs="Times New Roman"/>
          <w:sz w:val="24"/>
          <w:szCs w:val="24"/>
        </w:rPr>
        <w:t xml:space="preserve"> </w:t>
      </w:r>
      <w:r w:rsidR="004709E9" w:rsidRPr="00E07073">
        <w:rPr>
          <w:rFonts w:ascii="Times New Roman" w:hAnsi="Times New Roman" w:cs="Times New Roman"/>
          <w:sz w:val="24"/>
          <w:szCs w:val="24"/>
        </w:rPr>
        <w:t xml:space="preserve"> (1976) i </w:t>
      </w:r>
      <w:r w:rsidR="002A016F">
        <w:rPr>
          <w:rFonts w:ascii="Times New Roman" w:hAnsi="Times New Roman" w:cs="Times New Roman"/>
          <w:sz w:val="24"/>
          <w:szCs w:val="24"/>
        </w:rPr>
        <w:t xml:space="preserve">S. </w:t>
      </w:r>
      <w:r w:rsidR="004709E9" w:rsidRPr="00E07073">
        <w:rPr>
          <w:rFonts w:ascii="Times New Roman" w:hAnsi="Times New Roman" w:cs="Times New Roman"/>
          <w:sz w:val="24"/>
          <w:szCs w:val="24"/>
        </w:rPr>
        <w:t>Welbela (1975) zauważało pobyt w szpitalu psychiatrycznym wywołuje negatywne skutki społeczne i zawodowe. Studenci uważali za słuszne konieczność leczenia zaburzeń w każdym przypadku, a leczenie przymusowe tylko w uzasadnionych sytuacjach</w:t>
      </w:r>
      <w:r w:rsidR="001D262E" w:rsidRPr="00E07073">
        <w:rPr>
          <w:rFonts w:ascii="Times New Roman" w:hAnsi="Times New Roman" w:cs="Times New Roman"/>
          <w:sz w:val="24"/>
          <w:szCs w:val="24"/>
        </w:rPr>
        <w:t>. Badania przeprowadzone przez CBOS</w:t>
      </w:r>
      <w:r w:rsidR="006D2F4F">
        <w:rPr>
          <w:rFonts w:ascii="Times New Roman" w:hAnsi="Times New Roman" w:cs="Times New Roman"/>
          <w:sz w:val="24"/>
          <w:szCs w:val="24"/>
        </w:rPr>
        <w:t xml:space="preserve"> w 2008 r.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 pokazują, że </w:t>
      </w:r>
      <w:r w:rsidR="006D2F4F">
        <w:rPr>
          <w:rFonts w:ascii="Times New Roman" w:hAnsi="Times New Roman" w:cs="Times New Roman"/>
          <w:sz w:val="24"/>
          <w:szCs w:val="24"/>
        </w:rPr>
        <w:t xml:space="preserve">bez względu na cechy społeczno-demograficzne, 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istnieje duże społeczne przyzwolenie na przymusowe leczenie osób </w:t>
      </w:r>
      <w:r w:rsidR="006D2F4F">
        <w:rPr>
          <w:rFonts w:ascii="Times New Roman" w:hAnsi="Times New Roman" w:cs="Times New Roman"/>
          <w:sz w:val="24"/>
          <w:szCs w:val="24"/>
        </w:rPr>
        <w:t>z zaburzeniami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 psychiczn</w:t>
      </w:r>
      <w:r w:rsidR="006D2F4F">
        <w:rPr>
          <w:rFonts w:ascii="Times New Roman" w:hAnsi="Times New Roman" w:cs="Times New Roman"/>
          <w:sz w:val="24"/>
          <w:szCs w:val="24"/>
        </w:rPr>
        <w:t>ymi</w:t>
      </w:r>
      <w:r w:rsidR="005F3F3B" w:rsidRPr="00E07073">
        <w:rPr>
          <w:rFonts w:ascii="Times New Roman" w:hAnsi="Times New Roman" w:cs="Times New Roman"/>
          <w:sz w:val="24"/>
          <w:szCs w:val="24"/>
        </w:rPr>
        <w:t>.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6D2F4F">
        <w:rPr>
          <w:rFonts w:ascii="Times New Roman" w:hAnsi="Times New Roman" w:cs="Times New Roman"/>
          <w:sz w:val="24"/>
          <w:szCs w:val="24"/>
        </w:rPr>
        <w:t>Jednak już badania CBOS z 2019 r. wykazują, że „z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 takim podejściem stosunkowo najrzadziej zgadzają się najmłodsi ankietowani” (Grabowska, 2019, s.23). </w:t>
      </w:r>
      <w:r w:rsidR="002731C9" w:rsidRPr="00E07073">
        <w:rPr>
          <w:rFonts w:ascii="Times New Roman" w:hAnsi="Times New Roman" w:cs="Times New Roman"/>
          <w:sz w:val="24"/>
          <w:szCs w:val="24"/>
        </w:rPr>
        <w:t>Współczesne badania ukazują, że młodzi ludzie są coraz bardziej świadomi konsekwencji leczenia zamkniętego</w:t>
      </w:r>
      <w:r w:rsidR="007D00D4">
        <w:rPr>
          <w:rFonts w:ascii="Times New Roman" w:hAnsi="Times New Roman" w:cs="Times New Roman"/>
          <w:sz w:val="24"/>
          <w:szCs w:val="24"/>
        </w:rPr>
        <w:t xml:space="preserve"> i stosowania przymusu w leczeniu osób z zaburzeniami psychicznymi</w:t>
      </w:r>
      <w:r w:rsidR="006D2F4F">
        <w:rPr>
          <w:rFonts w:ascii="Times New Roman" w:hAnsi="Times New Roman" w:cs="Times New Roman"/>
          <w:sz w:val="24"/>
          <w:szCs w:val="24"/>
        </w:rPr>
        <w:t>.</w:t>
      </w:r>
      <w:r w:rsidR="002731C9"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7B629" w14:textId="77777777" w:rsidR="00435DEC" w:rsidRDefault="005E6BCA" w:rsidP="001D26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własnych wskazują, że studenci</w:t>
      </w:r>
      <w:r w:rsidR="002D6BD9">
        <w:rPr>
          <w:rFonts w:ascii="Times New Roman" w:hAnsi="Times New Roman" w:cs="Times New Roman"/>
          <w:sz w:val="24"/>
          <w:szCs w:val="24"/>
        </w:rPr>
        <w:t xml:space="preserve"> porównaniu z uczniami, w większym stopniu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3B2" w:rsidRPr="00E07073">
        <w:rPr>
          <w:rFonts w:ascii="Times New Roman" w:hAnsi="Times New Roman" w:cs="Times New Roman"/>
          <w:sz w:val="24"/>
          <w:szCs w:val="24"/>
        </w:rPr>
        <w:t>dostrzegają potrzebę wprowadzenia treści z obszaru zaburzeń psychicznych na studiach (w szczególności na kierunkach o profilu pomocowym)</w:t>
      </w:r>
      <w:r>
        <w:rPr>
          <w:rFonts w:ascii="Times New Roman" w:hAnsi="Times New Roman" w:cs="Times New Roman"/>
          <w:sz w:val="24"/>
          <w:szCs w:val="24"/>
        </w:rPr>
        <w:t>, co zgadza się z badaniami</w:t>
      </w:r>
      <w:r w:rsidR="00E96DBE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M. Dąbkowski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E07073">
        <w:rPr>
          <w:rFonts w:ascii="Times New Roman" w:hAnsi="Times New Roman" w:cs="Times New Roman"/>
          <w:sz w:val="24"/>
          <w:szCs w:val="24"/>
        </w:rPr>
        <w:t xml:space="preserve"> (1979)</w:t>
      </w:r>
      <w:r>
        <w:rPr>
          <w:rFonts w:ascii="Times New Roman" w:hAnsi="Times New Roman" w:cs="Times New Roman"/>
          <w:sz w:val="24"/>
          <w:szCs w:val="24"/>
        </w:rPr>
        <w:t xml:space="preserve"> przeprowadzonych wśród st</w:t>
      </w:r>
      <w:r w:rsidR="00E96DBE" w:rsidRPr="00E07073">
        <w:rPr>
          <w:rFonts w:ascii="Times New Roman" w:hAnsi="Times New Roman" w:cs="Times New Roman"/>
          <w:sz w:val="24"/>
          <w:szCs w:val="24"/>
        </w:rPr>
        <w:t>udentów medycyny</w:t>
      </w:r>
      <w:r>
        <w:rPr>
          <w:rFonts w:ascii="Times New Roman" w:hAnsi="Times New Roman" w:cs="Times New Roman"/>
          <w:sz w:val="24"/>
          <w:szCs w:val="24"/>
        </w:rPr>
        <w:t xml:space="preserve">, poświęconych </w:t>
      </w:r>
      <w:r w:rsidR="002D6BD9">
        <w:rPr>
          <w:rFonts w:ascii="Times New Roman" w:hAnsi="Times New Roman" w:cs="Times New Roman"/>
          <w:sz w:val="24"/>
          <w:szCs w:val="24"/>
        </w:rPr>
        <w:t>wpływowi zajęć dydaktycznych z psychiatrii i kontaktów studentów z chorymi psychicznie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D5742" w14:textId="1FE6A7DE" w:rsidR="003353B2" w:rsidRPr="00E07073" w:rsidRDefault="00E96DBE" w:rsidP="001D26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2D6BD9">
        <w:rPr>
          <w:rFonts w:ascii="Times New Roman" w:hAnsi="Times New Roman" w:cs="Times New Roman"/>
          <w:sz w:val="24"/>
          <w:szCs w:val="24"/>
        </w:rPr>
        <w:t>Badania M. Dąbkowskiego wykazały</w:t>
      </w:r>
      <w:r w:rsidRPr="00E07073">
        <w:rPr>
          <w:rFonts w:ascii="Times New Roman" w:hAnsi="Times New Roman" w:cs="Times New Roman"/>
          <w:sz w:val="24"/>
          <w:szCs w:val="24"/>
        </w:rPr>
        <w:t xml:space="preserve">, że studenci medycyny, po zajęciach poświęconych zagadnieniom z obszaru zdrowia psychicznego i zaburzeń psychicznych, </w:t>
      </w:r>
      <w:r w:rsidR="002D6BD9">
        <w:rPr>
          <w:rFonts w:ascii="Times New Roman" w:hAnsi="Times New Roman" w:cs="Times New Roman"/>
          <w:sz w:val="24"/>
          <w:szCs w:val="24"/>
        </w:rPr>
        <w:t xml:space="preserve">deklarują pozytywny wpływ na </w:t>
      </w:r>
      <w:r w:rsidRPr="00E07073">
        <w:rPr>
          <w:rFonts w:ascii="Times New Roman" w:hAnsi="Times New Roman" w:cs="Times New Roman"/>
          <w:sz w:val="24"/>
          <w:szCs w:val="24"/>
        </w:rPr>
        <w:t xml:space="preserve">krystalizację poglądów i konsekwencję w wyrażaniu najczęściej pozytywnych ocen i bardziej życzliwego stosunku do osób psychicznie chorych (Dąbkowski, 1979). </w:t>
      </w:r>
      <w:r w:rsidR="001D262E" w:rsidRPr="00E07073">
        <w:rPr>
          <w:rFonts w:ascii="Times New Roman" w:hAnsi="Times New Roman" w:cs="Times New Roman"/>
          <w:sz w:val="24"/>
          <w:szCs w:val="24"/>
        </w:rPr>
        <w:t>Do podobnych konkluzji doszli B. Wielgus i J.</w:t>
      </w:r>
      <w:r w:rsidR="005F3F3B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1D262E" w:rsidRPr="00E07073">
        <w:rPr>
          <w:rFonts w:ascii="Times New Roman" w:hAnsi="Times New Roman" w:cs="Times New Roman"/>
          <w:sz w:val="24"/>
          <w:szCs w:val="24"/>
        </w:rPr>
        <w:t>Morawiecki (2018)</w:t>
      </w:r>
      <w:r w:rsidR="005F3F3B" w:rsidRPr="00E07073">
        <w:rPr>
          <w:rFonts w:ascii="Times New Roman" w:hAnsi="Times New Roman" w:cs="Times New Roman"/>
          <w:sz w:val="24"/>
          <w:szCs w:val="24"/>
        </w:rPr>
        <w:t xml:space="preserve"> (por. Strathdee i in., 1997; Prot-Klinger i inn., 2007, 2008; Thornicroft i Tansella, 2010;Wciórka, 2014).</w:t>
      </w:r>
      <w:r w:rsidR="001D262E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3353B2" w:rsidRPr="00E07073">
        <w:rPr>
          <w:rFonts w:ascii="Times New Roman" w:hAnsi="Times New Roman" w:cs="Times New Roman"/>
          <w:sz w:val="24"/>
          <w:szCs w:val="24"/>
        </w:rPr>
        <w:t xml:space="preserve">Badania przeprowadzone w grupie studentów </w:t>
      </w:r>
      <w:r w:rsidR="00C60734" w:rsidRPr="00E07073">
        <w:rPr>
          <w:rFonts w:ascii="Times New Roman" w:hAnsi="Times New Roman" w:cs="Times New Roman"/>
          <w:sz w:val="24"/>
          <w:szCs w:val="24"/>
        </w:rPr>
        <w:t xml:space="preserve">Uniwersytetu Marii Curie-Skłodowskiej, </w:t>
      </w:r>
      <w:r w:rsidR="003353B2" w:rsidRPr="00E07073">
        <w:rPr>
          <w:rFonts w:ascii="Times New Roman" w:hAnsi="Times New Roman" w:cs="Times New Roman"/>
          <w:sz w:val="24"/>
          <w:szCs w:val="24"/>
        </w:rPr>
        <w:t>w ramach projektu</w:t>
      </w:r>
      <w:r w:rsidR="00C60734" w:rsidRPr="00E07073">
        <w:rPr>
          <w:rFonts w:ascii="Times New Roman" w:hAnsi="Times New Roman" w:cs="Times New Roman"/>
          <w:sz w:val="24"/>
          <w:szCs w:val="24"/>
        </w:rPr>
        <w:t xml:space="preserve"> „Przyjazny Uniwersytet”</w:t>
      </w:r>
      <w:r w:rsidR="003353B2" w:rsidRPr="00E07073">
        <w:rPr>
          <w:rFonts w:ascii="Times New Roman" w:hAnsi="Times New Roman" w:cs="Times New Roman"/>
          <w:sz w:val="24"/>
          <w:szCs w:val="24"/>
        </w:rPr>
        <w:t xml:space="preserve"> wskazują, że studenci w zdecydowanej większości, nie czują się wystarczająco poinformowani w kwestii zaburzeń psychicznych i chcieliby na ten temat wiedzieć więcej (</w:t>
      </w:r>
      <w:r w:rsidR="00C60734" w:rsidRPr="00E07073">
        <w:rPr>
          <w:rFonts w:ascii="Times New Roman" w:hAnsi="Times New Roman" w:cs="Times New Roman"/>
          <w:sz w:val="24"/>
          <w:szCs w:val="24"/>
        </w:rPr>
        <w:t>2014, s. 3)</w:t>
      </w:r>
      <w:r w:rsidR="00435DEC">
        <w:rPr>
          <w:rFonts w:ascii="Times New Roman" w:hAnsi="Times New Roman" w:cs="Times New Roman"/>
          <w:sz w:val="24"/>
          <w:szCs w:val="24"/>
        </w:rPr>
        <w:t>.</w:t>
      </w:r>
    </w:p>
    <w:p w14:paraId="734ABD1E" w14:textId="0A31BA5F" w:rsidR="00596511" w:rsidRDefault="003937BE" w:rsidP="00371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W. A. Brodniak (2000) dokonał przeglądu badań na temat postaw wobec osób z z</w:t>
      </w:r>
      <w:r w:rsidR="00AD5B71" w:rsidRPr="00E07073">
        <w:rPr>
          <w:rFonts w:ascii="Times New Roman" w:hAnsi="Times New Roman" w:cs="Times New Roman"/>
          <w:sz w:val="24"/>
          <w:szCs w:val="24"/>
        </w:rPr>
        <w:t>a</w:t>
      </w:r>
      <w:r w:rsidRPr="00E07073">
        <w:rPr>
          <w:rFonts w:ascii="Times New Roman" w:hAnsi="Times New Roman" w:cs="Times New Roman"/>
          <w:sz w:val="24"/>
          <w:szCs w:val="24"/>
        </w:rPr>
        <w:t>burzeniami psychicznymi. Wnioski jakie wysnuł</w:t>
      </w:r>
      <w:r w:rsidR="00AD5B71" w:rsidRPr="00E07073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odnośnie zależności między wykształceniem a przekonaniami wobec osób z zaburzeniami psychicznymi</w:t>
      </w:r>
      <w:r w:rsidR="00AD5B71" w:rsidRPr="00E07073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ujął następująco: </w:t>
      </w:r>
      <w:r w:rsidRPr="00E07073">
        <w:rPr>
          <w:rFonts w:ascii="Times New Roman" w:hAnsi="Times New Roman" w:cs="Times New Roman"/>
          <w:sz w:val="24"/>
          <w:szCs w:val="24"/>
        </w:rPr>
        <w:lastRenderedPageBreak/>
        <w:t>„i</w:t>
      </w:r>
      <w:r w:rsidR="00F22F0E" w:rsidRPr="00E07073">
        <w:rPr>
          <w:rFonts w:ascii="Times New Roman" w:hAnsi="Times New Roman" w:cs="Times New Roman"/>
          <w:sz w:val="24"/>
          <w:szCs w:val="24"/>
        </w:rPr>
        <w:t>m wyższy poziom wykształcenia tym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większa wiedza na tematy psychiatryczne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i deklarowane bardziej tolerancyjne i otwarte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postawy wobec chorych, większa aprobata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F22F0E" w:rsidRPr="00E07073">
        <w:rPr>
          <w:rFonts w:ascii="Times New Roman" w:hAnsi="Times New Roman" w:cs="Times New Roman"/>
          <w:sz w:val="24"/>
          <w:szCs w:val="24"/>
        </w:rPr>
        <w:t>dla środowiskowych form terapii i rehabilitacji</w:t>
      </w:r>
      <w:r w:rsidRPr="00E07073">
        <w:rPr>
          <w:rFonts w:ascii="Times New Roman" w:hAnsi="Times New Roman" w:cs="Times New Roman"/>
          <w:sz w:val="24"/>
          <w:szCs w:val="24"/>
        </w:rPr>
        <w:t>” (Brodniak, 2000, s. 348)</w:t>
      </w:r>
      <w:r w:rsidR="00AD5B71" w:rsidRPr="00E07073">
        <w:rPr>
          <w:rFonts w:ascii="Times New Roman" w:hAnsi="Times New Roman" w:cs="Times New Roman"/>
          <w:sz w:val="24"/>
          <w:szCs w:val="24"/>
        </w:rPr>
        <w:t xml:space="preserve">. </w:t>
      </w:r>
      <w:r w:rsidR="003353B2" w:rsidRPr="00E07073">
        <w:rPr>
          <w:rFonts w:ascii="Times New Roman" w:hAnsi="Times New Roman" w:cs="Times New Roman"/>
          <w:sz w:val="24"/>
          <w:szCs w:val="24"/>
        </w:rPr>
        <w:t>Na podstawie przeprowadzonych analiz można wnioskować, że badani studenci mają większą świadomość i wyka</w:t>
      </w:r>
      <w:r w:rsidR="00435DEC">
        <w:rPr>
          <w:rFonts w:ascii="Times New Roman" w:hAnsi="Times New Roman" w:cs="Times New Roman"/>
          <w:sz w:val="24"/>
          <w:szCs w:val="24"/>
        </w:rPr>
        <w:t>zu</w:t>
      </w:r>
      <w:r w:rsidR="003353B2" w:rsidRPr="00E07073">
        <w:rPr>
          <w:rFonts w:ascii="Times New Roman" w:hAnsi="Times New Roman" w:cs="Times New Roman"/>
          <w:sz w:val="24"/>
          <w:szCs w:val="24"/>
        </w:rPr>
        <w:t>ją bardziej otwarte przekonania w porównaniu z u</w:t>
      </w:r>
      <w:r w:rsidR="00664130" w:rsidRPr="00E07073">
        <w:rPr>
          <w:rFonts w:ascii="Times New Roman" w:hAnsi="Times New Roman" w:cs="Times New Roman"/>
          <w:sz w:val="24"/>
          <w:szCs w:val="24"/>
        </w:rPr>
        <w:t>cz</w:t>
      </w:r>
      <w:r w:rsidR="003353B2" w:rsidRPr="00E07073">
        <w:rPr>
          <w:rFonts w:ascii="Times New Roman" w:hAnsi="Times New Roman" w:cs="Times New Roman"/>
          <w:sz w:val="24"/>
          <w:szCs w:val="24"/>
        </w:rPr>
        <w:t xml:space="preserve">niami szkół średnich. </w:t>
      </w:r>
      <w:r w:rsidR="00E96DBE" w:rsidRPr="00E07073">
        <w:rPr>
          <w:rFonts w:ascii="Times New Roman" w:hAnsi="Times New Roman" w:cs="Times New Roman"/>
          <w:sz w:val="24"/>
          <w:szCs w:val="24"/>
        </w:rPr>
        <w:t>Współczesne kierunki badań w obszarze edukacji, obok konieczności zajęć przybliżających problematykę zaburzeń psychicznych, ukazują potrzebę stworzenia w uczelniach warunk</w:t>
      </w:r>
      <w:r w:rsidR="00435DEC">
        <w:rPr>
          <w:rFonts w:ascii="Times New Roman" w:hAnsi="Times New Roman" w:cs="Times New Roman"/>
          <w:sz w:val="24"/>
          <w:szCs w:val="24"/>
        </w:rPr>
        <w:t>ach, działań</w:t>
      </w:r>
      <w:r w:rsidR="00E96DBE" w:rsidRPr="00E07073">
        <w:rPr>
          <w:rFonts w:ascii="Times New Roman" w:hAnsi="Times New Roman" w:cs="Times New Roman"/>
          <w:sz w:val="24"/>
          <w:szCs w:val="24"/>
        </w:rPr>
        <w:t xml:space="preserve"> wspierających studentów z zaburzeniami psychicznymi w procesie kształcenia (por. Nowak-Adamczyk, 2014).</w:t>
      </w:r>
    </w:p>
    <w:p w14:paraId="53582B0E" w14:textId="77777777" w:rsidR="003719CB" w:rsidRPr="003719CB" w:rsidRDefault="003719CB" w:rsidP="00371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C30C0" w14:textId="0A4424F7" w:rsidR="00665341" w:rsidRPr="00E07073" w:rsidRDefault="002B1686" w:rsidP="006D58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="00166964" w:rsidRPr="00E07073">
        <w:rPr>
          <w:rFonts w:ascii="Times New Roman" w:hAnsi="Times New Roman" w:cs="Times New Roman"/>
          <w:b/>
          <w:bCs/>
          <w:sz w:val="24"/>
          <w:szCs w:val="24"/>
        </w:rPr>
        <w:t xml:space="preserve"> i o</w:t>
      </w:r>
      <w:r w:rsidRPr="00E07073">
        <w:rPr>
          <w:rFonts w:ascii="Times New Roman" w:hAnsi="Times New Roman" w:cs="Times New Roman"/>
          <w:b/>
          <w:bCs/>
          <w:sz w:val="24"/>
          <w:szCs w:val="24"/>
        </w:rPr>
        <w:t>graniczenia badań</w:t>
      </w:r>
    </w:p>
    <w:p w14:paraId="6EF5F261" w14:textId="723FA828" w:rsidR="001638B7" w:rsidRPr="00E07073" w:rsidRDefault="001638B7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W wyniku przeprowadzanych analiz okazało się, że niemal połowa badanych osób ma trudność w jednoznacznym określeniu swojego przekonania na temat tego, że osoby z zaburzeniami psychicznymi mają zapewnioną wystarczającą opiekę w placówkach medycznych lub odpowiednio sprofilowanych jednostkach organizacyjnych pomocy społecznej. Co ciekawe</w:t>
      </w:r>
      <w:r w:rsidR="00435DEC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co trzeci badany wyraża przekonanie, że taka opieka jest wystarczająca, a tylko co piąty ma przeciwne przekonanie.</w:t>
      </w:r>
    </w:p>
    <w:p w14:paraId="68C04DB5" w14:textId="7FC0E69B" w:rsidR="001638B7" w:rsidRPr="00E07073" w:rsidRDefault="001638B7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Odnośnie leczenia środowiskowego </w:t>
      </w:r>
      <w:r w:rsidR="008027F6" w:rsidRPr="00E07073">
        <w:rPr>
          <w:rFonts w:ascii="Times New Roman" w:hAnsi="Times New Roman" w:cs="Times New Roman"/>
          <w:sz w:val="24"/>
          <w:szCs w:val="24"/>
        </w:rPr>
        <w:t>większość badanych jest przeciwna leczeniu zamkniętemu, ale też prawie tyle samo osób, nie ma jednoznacznego zdania na ten temat, a co piąty badany zgadza się z ideą leczenia zamkniętego. Przy czym studenci</w:t>
      </w:r>
      <w:r w:rsidR="00435DEC">
        <w:rPr>
          <w:rFonts w:ascii="Times New Roman" w:hAnsi="Times New Roman" w:cs="Times New Roman"/>
          <w:sz w:val="24"/>
          <w:szCs w:val="24"/>
        </w:rPr>
        <w:t>,</w:t>
      </w:r>
      <w:r w:rsidR="008027F6" w:rsidRPr="00E07073">
        <w:rPr>
          <w:rFonts w:ascii="Times New Roman" w:hAnsi="Times New Roman" w:cs="Times New Roman"/>
          <w:sz w:val="24"/>
          <w:szCs w:val="24"/>
        </w:rPr>
        <w:t xml:space="preserve"> w porównaniu z uczniami szkół średnich</w:t>
      </w:r>
      <w:r w:rsidR="00435DEC">
        <w:rPr>
          <w:rFonts w:ascii="Times New Roman" w:hAnsi="Times New Roman" w:cs="Times New Roman"/>
          <w:sz w:val="24"/>
          <w:szCs w:val="24"/>
        </w:rPr>
        <w:t>,</w:t>
      </w:r>
      <w:r w:rsidR="008027F6" w:rsidRPr="00E07073">
        <w:rPr>
          <w:rFonts w:ascii="Times New Roman" w:hAnsi="Times New Roman" w:cs="Times New Roman"/>
          <w:sz w:val="24"/>
          <w:szCs w:val="24"/>
        </w:rPr>
        <w:t xml:space="preserve"> wyrażają większy sprzeciw wobec leczenia w stacjonarnych oddziałach zamkniętych.</w:t>
      </w:r>
      <w:r w:rsidR="00812AAC">
        <w:rPr>
          <w:rFonts w:ascii="Times New Roman" w:hAnsi="Times New Roman" w:cs="Times New Roman"/>
          <w:sz w:val="24"/>
          <w:szCs w:val="24"/>
        </w:rPr>
        <w:t xml:space="preserve"> Zagadnienie to wymaga dalszych eksploracji badawczych.</w:t>
      </w:r>
    </w:p>
    <w:p w14:paraId="399B1AB8" w14:textId="071F401B" w:rsidR="00126842" w:rsidRPr="00E07073" w:rsidRDefault="008027F6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Aż jedna trzecia badanych</w:t>
      </w:r>
      <w:r w:rsidR="004654A4" w:rsidRPr="00E07073">
        <w:rPr>
          <w:rFonts w:ascii="Times New Roman" w:hAnsi="Times New Roman" w:cs="Times New Roman"/>
          <w:sz w:val="24"/>
          <w:szCs w:val="24"/>
        </w:rPr>
        <w:t xml:space="preserve"> (33,7%)</w:t>
      </w:r>
      <w:r w:rsidRPr="00E07073">
        <w:rPr>
          <w:rFonts w:ascii="Times New Roman" w:hAnsi="Times New Roman" w:cs="Times New Roman"/>
          <w:sz w:val="24"/>
          <w:szCs w:val="24"/>
        </w:rPr>
        <w:t xml:space="preserve"> osób wyraża przekonanie, że osoby z zaburzeniami psychicznymi powinny być poddawane przymusowemu leczeniu w szpitalu</w:t>
      </w:r>
      <w:r w:rsidR="004654A4" w:rsidRPr="00E07073">
        <w:rPr>
          <w:rFonts w:ascii="Times New Roman" w:hAnsi="Times New Roman" w:cs="Times New Roman"/>
          <w:sz w:val="24"/>
          <w:szCs w:val="24"/>
        </w:rPr>
        <w:t xml:space="preserve">, a większość respondentów (37,6%) ma trudność w wyrażeniu swojego przekonania. Przy czym </w:t>
      </w:r>
      <w:r w:rsidRPr="00E07073">
        <w:rPr>
          <w:rFonts w:ascii="Times New Roman" w:hAnsi="Times New Roman" w:cs="Times New Roman"/>
          <w:sz w:val="24"/>
          <w:szCs w:val="24"/>
        </w:rPr>
        <w:t>ponad połowa respondentów</w:t>
      </w:r>
      <w:r w:rsidR="004654A4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wyraża przekonanie, że opieka medyczna lub interwencje terapeutyczne zawsze powinny być podejmowane w stosunku do osób z zaburzeniami psychicznymi. </w:t>
      </w:r>
    </w:p>
    <w:p w14:paraId="3C80EA20" w14:textId="75AF5303" w:rsidR="00062DB6" w:rsidRPr="00E07073" w:rsidRDefault="00062DB6" w:rsidP="00435D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Niemal 2/3 badanych osób zgadza się z tym, że bezpłatna, wielostronna i powszechnie dostępna opieka zdrowotna jest prawem dla osób z zaburzeniami psychicznymi. W większym stopniu zgadzają się z tym stwierdzeniem studenci niż uczniowie</w:t>
      </w:r>
      <w:r w:rsidR="005515F1" w:rsidRPr="00E07073">
        <w:rPr>
          <w:rFonts w:ascii="Times New Roman" w:hAnsi="Times New Roman" w:cs="Times New Roman"/>
          <w:sz w:val="24"/>
          <w:szCs w:val="24"/>
        </w:rPr>
        <w:t>.</w:t>
      </w:r>
    </w:p>
    <w:p w14:paraId="6210914D" w14:textId="412CC1C1" w:rsidR="005515F1" w:rsidRPr="00E07073" w:rsidRDefault="005515F1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Podobnie jest w kwestii opłacalności finansowania opieki zdrowotnej w obszarze zdrowia psychicznego. Ponad połowa badanych dostrzega potrzebę wspierania finansowego tejże sfery. Studenci</w:t>
      </w:r>
      <w:r w:rsidR="00812AAC"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w większym stopniu niż uczniowie zgadzają się z tym, że warto dofinansowywać do terapii, jak i że w konsekwencji, odpowiednie finansowanie jest w </w:t>
      </w:r>
      <w:r w:rsidRPr="00E07073">
        <w:rPr>
          <w:rFonts w:ascii="Times New Roman" w:hAnsi="Times New Roman" w:cs="Times New Roman"/>
          <w:sz w:val="24"/>
          <w:szCs w:val="24"/>
        </w:rPr>
        <w:lastRenderedPageBreak/>
        <w:t>opłacalne dla państwa</w:t>
      </w:r>
      <w:r w:rsidR="008C0BD1" w:rsidRPr="00E07073">
        <w:rPr>
          <w:rFonts w:ascii="Times New Roman" w:hAnsi="Times New Roman" w:cs="Times New Roman"/>
          <w:sz w:val="24"/>
          <w:szCs w:val="24"/>
        </w:rPr>
        <w:t>. Okazuje się również, że studenci w większym stopniu dostrzegają potrzebę wprowadzenia treści związanych z zaburzeniami psychicznymi do programu studiów.</w:t>
      </w:r>
    </w:p>
    <w:p w14:paraId="374176D2" w14:textId="08596CEA" w:rsidR="005D4D80" w:rsidRPr="00E07073" w:rsidRDefault="005D4D80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Podsumowując wyniki badań, można stwierdzić, że </w:t>
      </w:r>
      <w:bookmarkStart w:id="10" w:name="_Hlk85728418"/>
      <w:r w:rsidRPr="00E07073">
        <w:rPr>
          <w:rFonts w:ascii="Times New Roman" w:hAnsi="Times New Roman" w:cs="Times New Roman"/>
          <w:sz w:val="24"/>
          <w:szCs w:val="24"/>
        </w:rPr>
        <w:t>znaczna część osób badanych ma trudności w określeniu swojego zdania i wyrażenia przekonania odnośnie badanego obszaru. Studenci w porównaniu z uczniami szkół średnich wykazują się bardziej zdecydowanymi przekonaniami, dostrzegają potrzebę leczenia środowiskowego oraz potrzebę bardziej skutecznego finansowania opieki w zakresie zdrowia psychicznego</w:t>
      </w:r>
      <w:r w:rsidR="003719CB">
        <w:rPr>
          <w:rFonts w:ascii="Times New Roman" w:hAnsi="Times New Roman" w:cs="Times New Roman"/>
          <w:sz w:val="24"/>
          <w:szCs w:val="24"/>
        </w:rPr>
        <w:t xml:space="preserve"> oraz ujęcia treści związanych z zaburzeniami psychicznymi w programach nauczania.</w:t>
      </w:r>
      <w:bookmarkEnd w:id="10"/>
    </w:p>
    <w:p w14:paraId="4D1F6B56" w14:textId="265BB8ED" w:rsidR="005D4D80" w:rsidRPr="00E07073" w:rsidRDefault="005D4D80" w:rsidP="005515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Badania zostały przeprowadzone na uczniach ostatnich klas szkół średnich i ostatnich lat studiów, co z pewnością jest ograniczeniem prezentowanych badań i wymaga dalszej eksploracji</w:t>
      </w:r>
      <w:r w:rsidR="00D76F17" w:rsidRPr="00E07073">
        <w:rPr>
          <w:rFonts w:ascii="Times New Roman" w:hAnsi="Times New Roman" w:cs="Times New Roman"/>
          <w:sz w:val="24"/>
          <w:szCs w:val="24"/>
        </w:rPr>
        <w:t xml:space="preserve">. Niektóre zidentyfikowane kwestie wymagają dalszych pogłębionych badań i analiz. </w:t>
      </w:r>
      <w:r w:rsidR="00812AAC">
        <w:rPr>
          <w:rFonts w:ascii="Times New Roman" w:hAnsi="Times New Roman" w:cs="Times New Roman"/>
          <w:sz w:val="24"/>
          <w:szCs w:val="24"/>
        </w:rPr>
        <w:t>Mogą być one</w:t>
      </w:r>
      <w:r w:rsidR="00D76F17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812AAC">
        <w:rPr>
          <w:rFonts w:ascii="Times New Roman" w:hAnsi="Times New Roman" w:cs="Times New Roman"/>
          <w:sz w:val="24"/>
          <w:szCs w:val="24"/>
        </w:rPr>
        <w:t xml:space="preserve">inspiracją dla </w:t>
      </w:r>
      <w:r w:rsidR="00D76F17" w:rsidRPr="00E07073">
        <w:rPr>
          <w:rFonts w:ascii="Times New Roman" w:hAnsi="Times New Roman" w:cs="Times New Roman"/>
          <w:sz w:val="24"/>
          <w:szCs w:val="24"/>
        </w:rPr>
        <w:t>badaczy do interdyscyplinarnych eksploracji, przyjmując za podstawę badań różne paradygmaty i perspektywy badawcze</w:t>
      </w:r>
      <w:r w:rsidRPr="00E07073">
        <w:rPr>
          <w:rFonts w:ascii="Times New Roman" w:hAnsi="Times New Roman" w:cs="Times New Roman"/>
          <w:sz w:val="24"/>
          <w:szCs w:val="24"/>
        </w:rPr>
        <w:t>.</w:t>
      </w:r>
    </w:p>
    <w:p w14:paraId="24BAC5D6" w14:textId="21ADAB64" w:rsidR="00C60734" w:rsidRPr="00E07073" w:rsidRDefault="005D4D80" w:rsidP="003D7D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Przedstawione dan</w:t>
      </w:r>
      <w:r w:rsidR="00812AAC"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 xml:space="preserve"> empiryczne wskazują na potrzebę dalszego rozwoju zróżnicowanych, form edukacji zdrowotnej i programów promocji zdrowia psychicznego, w tym także działań w zakresie polityki zdrowotnej i społecznej. Zwiększenie poziomu świadomości dotyczącej zaburzeń psychicznych wśród młodych ludzi, może doprowadzić do znacznego zmniejszenia poziomu stygmatyzacji. </w:t>
      </w:r>
      <w:r w:rsidR="00D76F17"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="00C60734" w:rsidRPr="00E07073">
        <w:rPr>
          <w:rFonts w:ascii="Times New Roman" w:hAnsi="Times New Roman" w:cs="Times New Roman"/>
          <w:sz w:val="24"/>
          <w:szCs w:val="24"/>
        </w:rPr>
        <w:t xml:space="preserve">Mając na uwadze uzyskane wyniki badań, można na ich podstawie przedstawić rekomendacje zarówno dla podmiotów kreujących polityką społeczną, jak i podmiotów edukacyjnych. Należy zadbać o to, żeby w programach nauczania i kształcenia realizowanych na etapie kształcenia w szkole średniej i studiów wyższych pojawiała się tematyka związana z obszarem zdrowia psychicznego i zaburzeń psychicznych. Powinna ona obejmować szkolenia i warsztaty </w:t>
      </w:r>
      <w:r w:rsidR="00D76F17" w:rsidRPr="00E07073">
        <w:rPr>
          <w:rFonts w:ascii="Times New Roman" w:hAnsi="Times New Roman" w:cs="Times New Roman"/>
          <w:sz w:val="24"/>
          <w:szCs w:val="24"/>
        </w:rPr>
        <w:t>z zakresu profilaktyki zdrowia psychicznego, elementy psychopatologii, radzenia sobie w sytuacjach trudnych, formy pomocy osobom w kryzysach psychicznych oraz treningi uwrażliwiające i edukację antydyskryminacyjną.</w:t>
      </w:r>
      <w:r w:rsidR="003D7D74">
        <w:rPr>
          <w:rFonts w:ascii="Times New Roman" w:hAnsi="Times New Roman" w:cs="Times New Roman"/>
          <w:sz w:val="24"/>
          <w:szCs w:val="24"/>
        </w:rPr>
        <w:t xml:space="preserve"> </w:t>
      </w:r>
      <w:r w:rsidR="003D7D74" w:rsidRPr="003D7D74">
        <w:rPr>
          <w:rFonts w:ascii="Times New Roman" w:hAnsi="Times New Roman" w:cs="Times New Roman"/>
          <w:sz w:val="24"/>
          <w:szCs w:val="24"/>
        </w:rPr>
        <w:t xml:space="preserve">Stosowane interwencje powinny uwzględniać zmiany w zakresie postaw i zachowań, a nie tylko wiedzy, oraz powinny być </w:t>
      </w:r>
      <w:r w:rsidR="00FD49BC">
        <w:rPr>
          <w:rFonts w:ascii="Times New Roman" w:hAnsi="Times New Roman" w:cs="Times New Roman"/>
          <w:sz w:val="24"/>
          <w:szCs w:val="24"/>
        </w:rPr>
        <w:t xml:space="preserve">systematycznie </w:t>
      </w:r>
      <w:r w:rsidR="003D7D74" w:rsidRPr="003D7D74">
        <w:rPr>
          <w:rFonts w:ascii="Times New Roman" w:hAnsi="Times New Roman" w:cs="Times New Roman"/>
          <w:sz w:val="24"/>
          <w:szCs w:val="24"/>
        </w:rPr>
        <w:t>powtarzane.</w:t>
      </w:r>
    </w:p>
    <w:p w14:paraId="2AF04B77" w14:textId="77777777" w:rsidR="00D31396" w:rsidRPr="00E07073" w:rsidRDefault="00D31396" w:rsidP="00D313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Powyższe działania mogłyby zmniejszyć ryzyko wystąpienia wielu następstw zjawiska stygmatyzacji, a poprzez zwiększanie świadomości umożliwić wcześniejsze wykrywanie zagrożeń związanych ze zdrowiem psychicznym, oraz ułatwiłoby funkcjonowanie i pełnienia określonych ról społecznych, zarówno w sferze edukacyjnej,  na poziomie szkół średnich i uczelni wyższych, a w przyszłości do lepszego funkcjonowania w sferze zawodowej.</w:t>
      </w:r>
    </w:p>
    <w:p w14:paraId="4AFF4FFD" w14:textId="08DB577C" w:rsidR="005D4D80" w:rsidRDefault="005D4D80" w:rsidP="001268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55059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29982C3E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lastRenderedPageBreak/>
        <w:t xml:space="preserve">Brodniak, A., W. (2000). Przegląd badań nad postawami społeczeństwa wobec chorób psychicznych, osób psychicznie chorych i instytucji psychiatrycznych w Polsce w (1963-1999). </w:t>
      </w:r>
      <w:r w:rsidRPr="003D7D74">
        <w:rPr>
          <w:rFonts w:ascii="Times New Roman" w:hAnsi="Times New Roman" w:cs="Times New Roman"/>
          <w:i/>
          <w:iCs/>
          <w:sz w:val="24"/>
          <w:szCs w:val="24"/>
        </w:rPr>
        <w:t>Postępy Psychiatrii i Neurologii</w:t>
      </w:r>
      <w:r w:rsidRPr="00E07073">
        <w:rPr>
          <w:rFonts w:ascii="Times New Roman" w:hAnsi="Times New Roman" w:cs="Times New Roman"/>
          <w:sz w:val="24"/>
          <w:szCs w:val="24"/>
        </w:rPr>
        <w:t>,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339-351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60C0E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Bronowski P., Kaszyński, H., Maciejewska O. (2019). </w:t>
      </w:r>
      <w:r w:rsidRPr="003D7D74">
        <w:rPr>
          <w:rFonts w:ascii="Times New Roman" w:hAnsi="Times New Roman" w:cs="Times New Roman"/>
          <w:i/>
          <w:iCs/>
          <w:sz w:val="24"/>
          <w:szCs w:val="24"/>
        </w:rPr>
        <w:t>Kryzys psychiczny. Odzyskiwanie zdrowia, wsparcie społeczne, praca socjalna.</w:t>
      </w:r>
      <w:r w:rsidRPr="00E07073">
        <w:rPr>
          <w:rFonts w:ascii="Times New Roman" w:hAnsi="Times New Roman" w:cs="Times New Roman"/>
          <w:sz w:val="24"/>
          <w:szCs w:val="24"/>
        </w:rPr>
        <w:t xml:space="preserve"> Warszawa: Difin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96482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Dąbkowski, M. (1979)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Postawy studentów VI roku medycyny wobec ludzi chorych psychicznie. </w:t>
      </w:r>
      <w:bookmarkStart w:id="11" w:name="_Hlk85730123"/>
      <w:r w:rsidRPr="0053203E">
        <w:rPr>
          <w:rFonts w:ascii="Times New Roman" w:hAnsi="Times New Roman" w:cs="Times New Roman"/>
          <w:i/>
          <w:iCs/>
          <w:sz w:val="24"/>
          <w:szCs w:val="24"/>
        </w:rPr>
        <w:t>Psychiatria Polska</w:t>
      </w:r>
      <w:bookmarkEnd w:id="11"/>
      <w:r w:rsidRPr="00E07073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39-45.</w:t>
      </w:r>
    </w:p>
    <w:p w14:paraId="1F418687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Gerard, K., Łabudzka, I., Pałyska, M., Welbel, S. (1976). Opinie o zaburzeniach psychicznych i ich leczeniu a zgłaszalność psychiatryczna w środowisku studenckim.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Psychiatria Polska</w:t>
      </w:r>
      <w:r w:rsidRPr="00E07073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525-534.</w:t>
      </w:r>
    </w:p>
    <w:p w14:paraId="2FD29E78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Grabowska, M. (2019).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Stosunek do osób chorych psychicznie</w:t>
      </w:r>
      <w:r w:rsidRPr="00E07073">
        <w:rPr>
          <w:rFonts w:ascii="Times New Roman" w:hAnsi="Times New Roman" w:cs="Times New Roman"/>
          <w:sz w:val="24"/>
          <w:szCs w:val="24"/>
        </w:rPr>
        <w:t>. Warszawa: CBOS</w:t>
      </w:r>
      <w:r>
        <w:rPr>
          <w:rFonts w:ascii="Times New Roman" w:hAnsi="Times New Roman" w:cs="Times New Roman"/>
          <w:sz w:val="24"/>
          <w:szCs w:val="24"/>
        </w:rPr>
        <w:t xml:space="preserve">. Pobrano: 8, Października, 2021 z: </w:t>
      </w:r>
      <w:r w:rsidRPr="0053203E">
        <w:rPr>
          <w:rFonts w:ascii="Times New Roman" w:hAnsi="Times New Roman" w:cs="Times New Roman"/>
          <w:sz w:val="24"/>
          <w:szCs w:val="24"/>
        </w:rPr>
        <w:t>https://cbos.pl/PL/wydarzenia/79_spotkanie/MG_Stosunek_do_osob_chorych_psychicznie_6_11_2019.pdf</w:t>
      </w:r>
    </w:p>
    <w:p w14:paraId="3E1628A0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Hat,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M. Arciszewska-Leszczuk, A., Cechnicki, A. (2021).  Satysfakcja z opieki u pacjentów chorujących  na schizofrenię w modelu pilotażowym  i w modelach tradycyjnych.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 xml:space="preserve">Psychiatria Polska, </w:t>
      </w:r>
      <w:r w:rsidRPr="00E07073">
        <w:rPr>
          <w:rFonts w:ascii="Times New Roman" w:hAnsi="Times New Roman" w:cs="Times New Roman"/>
          <w:sz w:val="24"/>
          <w:szCs w:val="24"/>
        </w:rPr>
        <w:t>248, 1-16.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https://doi.org/10.12740/PP/OnlineFirst/138995</w:t>
      </w:r>
    </w:p>
    <w:p w14:paraId="73216374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Hat, M., Cechnicki, A. (2021). Skuteczność leczenia domowego wśród pacjentów z zaburzeniami psychicznymi – przegląd badań.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Advances in Psychiatry Neurology</w:t>
      </w:r>
      <w:r w:rsidRPr="00E07073">
        <w:rPr>
          <w:rFonts w:ascii="Times New Roman" w:hAnsi="Times New Roman" w:cs="Times New Roman"/>
          <w:sz w:val="24"/>
          <w:szCs w:val="24"/>
        </w:rPr>
        <w:t>, 30(1), 21-36. https://doi.org/10.5114/ppn.2021.106817</w:t>
      </w:r>
    </w:p>
    <w:p w14:paraId="62F1577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IPiN [Instytut Psychiatrii i Neurologii w Warszawie]. Zakład Zdrowia Psychicznego – Biuro ds. pilotażu Narodowego Programu Ochrony Zdrowia Psychicznego. (2019).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Raport końcowy w sprawie realizacji zadania polegającego na prowadzeniu prac nadzorująco-kontrolnych dotyczących realizacji programu pilotażowego psychiatrii środowiskowej w ramach Narodowego Programu Ochrony Zdrowia Psychicznego</w:t>
      </w:r>
      <w:r w:rsidRPr="00E07073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E07073">
          <w:rPr>
            <w:rStyle w:val="Hipercze"/>
            <w:rFonts w:ascii="Times New Roman" w:hAnsi="Times New Roman" w:cs="Times New Roman"/>
            <w:sz w:val="24"/>
            <w:szCs w:val="24"/>
          </w:rPr>
          <w:t>https://czp.org.pl/wp-content/uploads/docs/Raport%20ko%C5%84cowy%20Biura%20ds.%20pilota%C5%BCu%20za%202018%20rok</w:t>
        </w:r>
      </w:hyperlink>
      <w:r w:rsidRPr="00E07073">
        <w:rPr>
          <w:rFonts w:ascii="Times New Roman" w:hAnsi="Times New Roman" w:cs="Times New Roman"/>
          <w:sz w:val="24"/>
          <w:szCs w:val="24"/>
        </w:rPr>
        <w:t>. Pobrano: 8, Października, 2021.</w:t>
      </w:r>
    </w:p>
    <w:p w14:paraId="5FB57A06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Kapusta, A. (2013). Spór o pojęcie choroby psychicznej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W: W. Chańska, J. Różyńska (red.)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Bioetyka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7073">
        <w:rPr>
          <w:rFonts w:ascii="Times New Roman" w:hAnsi="Times New Roman" w:cs="Times New Roman"/>
          <w:sz w:val="24"/>
          <w:szCs w:val="24"/>
        </w:rPr>
        <w:t>Warszawa: Wydawnictwo Wolters Kluwer Busines, 165-176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71371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Killaspy, H. (2006). From the asylum to community care: Learning from experience.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British Medical Bulletin</w:t>
      </w:r>
      <w:r w:rsidRPr="00E07073">
        <w:rPr>
          <w:rFonts w:ascii="Times New Roman" w:hAnsi="Times New Roman" w:cs="Times New Roman"/>
          <w:sz w:val="24"/>
          <w:szCs w:val="24"/>
        </w:rPr>
        <w:t>, 79(1)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245–258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1B909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Maksimowska, M., Pawłowicz, A., Romankiewicz, S. (1970). Postawy studentów VI roku medycyny wobec zagadnień opieki psychiatrycznej.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Psychiatria Polska</w:t>
      </w:r>
      <w:r w:rsidRPr="00E07073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7073">
        <w:rPr>
          <w:rFonts w:ascii="Times New Roman" w:hAnsi="Times New Roman" w:cs="Times New Roman"/>
          <w:sz w:val="24"/>
          <w:szCs w:val="24"/>
        </w:rPr>
        <w:t>519-583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343FB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lastRenderedPageBreak/>
        <w:t xml:space="preserve">Marody, M. (1976).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Sens teoretyczny a sens empiryczny pojęcia postawy. Analiza metodologiczna zasad doboru wskaźników w badaniach nad postawami</w:t>
      </w:r>
      <w:r w:rsidRPr="00E07073">
        <w:rPr>
          <w:rFonts w:ascii="Times New Roman" w:hAnsi="Times New Roman" w:cs="Times New Roman"/>
          <w:sz w:val="24"/>
          <w:szCs w:val="24"/>
        </w:rPr>
        <w:t>. Warszawa: Wydawnictwo Naukowe PWN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D718D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medycznych i psychologii. </w:t>
      </w:r>
      <w:r w:rsidRPr="00365A1C">
        <w:rPr>
          <w:rFonts w:ascii="Times New Roman" w:hAnsi="Times New Roman" w:cs="Times New Roman"/>
          <w:i/>
          <w:iCs/>
          <w:sz w:val="24"/>
          <w:szCs w:val="24"/>
        </w:rPr>
        <w:t>Annales Universitatis Paedagogicae Cracoviensis.</w:t>
      </w:r>
      <w:r w:rsidRPr="00365A1C">
        <w:rPr>
          <w:i/>
          <w:iCs/>
        </w:rPr>
        <w:t xml:space="preserve"> </w:t>
      </w:r>
      <w:r w:rsidRPr="00365A1C">
        <w:rPr>
          <w:rFonts w:ascii="Times New Roman" w:hAnsi="Times New Roman" w:cs="Times New Roman"/>
          <w:i/>
          <w:iCs/>
          <w:sz w:val="24"/>
          <w:szCs w:val="24"/>
        </w:rPr>
        <w:t xml:space="preserve">Studia Psychologica, </w:t>
      </w:r>
      <w:r w:rsidRPr="00E07073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135-149  DOI 10.24917/20845596.11.</w:t>
      </w:r>
    </w:p>
    <w:p w14:paraId="047A03DF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Narodowy Program </w:t>
      </w:r>
      <w:r w:rsidRPr="00E07073">
        <w:rPr>
          <w:rFonts w:ascii="Times New Roman" w:hAnsi="Times New Roman" w:cs="Times New Roman"/>
          <w:sz w:val="24"/>
          <w:szCs w:val="24"/>
        </w:rPr>
        <w:t>Ochrony Zdrowia Psychicznego na lata 2017–2022. Dz.U. z 2017 r., poz. 458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2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Pobrano: 8, </w:t>
      </w:r>
      <w:r w:rsidRPr="00E07073">
        <w:rPr>
          <w:rFonts w:ascii="Times New Roman" w:hAnsi="Times New Roman" w:cs="Times New Roman"/>
          <w:sz w:val="24"/>
          <w:szCs w:val="24"/>
        </w:rPr>
        <w:t>Października, 2021</w:t>
      </w:r>
      <w:r>
        <w:rPr>
          <w:rFonts w:ascii="Times New Roman" w:hAnsi="Times New Roman" w:cs="Times New Roman"/>
          <w:sz w:val="24"/>
          <w:szCs w:val="24"/>
        </w:rPr>
        <w:t>z: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53203E">
        <w:rPr>
          <w:rFonts w:ascii="Times New Roman" w:hAnsi="Times New Roman" w:cs="Times New Roman"/>
          <w:sz w:val="24"/>
          <w:szCs w:val="24"/>
        </w:rPr>
        <w:t>https://www.gov.pl/web/zdrowie/narodowy-program-ochrony-zdrowia-psychicznego1</w:t>
      </w:r>
      <w:r w:rsidRPr="00E070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F326BA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Nowak-Adamczyk, D. (2014). Studenci z zaburzeniami psychicznymi w przestrzeni akademickiej – system wsparcia edukacyjnego na Uniwersytecie Jagiellońskim w Krakowie.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Niepełnosprawność – zagadnienia, problemy, rozwiązania</w:t>
      </w:r>
      <w:r w:rsidRPr="00E07073">
        <w:rPr>
          <w:rFonts w:ascii="Times New Roman" w:hAnsi="Times New Roman" w:cs="Times New Roman"/>
          <w:sz w:val="24"/>
          <w:szCs w:val="24"/>
        </w:rPr>
        <w:t>, IV(13)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73-94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218790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OECD/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7073">
        <w:rPr>
          <w:rFonts w:ascii="Times New Roman" w:hAnsi="Times New Roman" w:cs="Times New Roman"/>
          <w:sz w:val="24"/>
          <w:szCs w:val="24"/>
        </w:rPr>
        <w:t>U</w:t>
      </w:r>
      <w:r w:rsidRPr="00E07073"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[The Organization for Economic Cooperation and Development/European Union] (2018). 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Health  at  a  Glance:  Europe  2018,  State  Of  Health  In  The  EU  Cycle</w:t>
      </w:r>
      <w:r w:rsidRPr="00E07073">
        <w:rPr>
          <w:rFonts w:ascii="Times New Roman" w:hAnsi="Times New Roman" w:cs="Times New Roman"/>
          <w:sz w:val="24"/>
          <w:szCs w:val="24"/>
        </w:rPr>
        <w:t>. Pobran</w:t>
      </w:r>
      <w:r>
        <w:rPr>
          <w:rFonts w:ascii="Times New Roman" w:hAnsi="Times New Roman" w:cs="Times New Roman"/>
          <w:sz w:val="24"/>
          <w:szCs w:val="24"/>
        </w:rPr>
        <w:t>o:</w:t>
      </w:r>
      <w:r w:rsidRPr="00E07073">
        <w:rPr>
          <w:rFonts w:ascii="Times New Roman" w:hAnsi="Times New Roman" w:cs="Times New Roman"/>
          <w:sz w:val="24"/>
          <w:szCs w:val="24"/>
        </w:rPr>
        <w:t xml:space="preserve"> 8, Października, 2021 z: https://doi.org/10.1787/health_glance_eur-2018-en</w:t>
      </w:r>
    </w:p>
    <w:p w14:paraId="6F5A588E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Prot-Klinger, K., Pawłowska M. (2009). The effectiveness of community care for people with severe mental disorders.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Archives of Psychiatry and Psychotherapy</w:t>
      </w:r>
      <w:r w:rsidRPr="00E07073">
        <w:rPr>
          <w:rFonts w:ascii="Times New Roman" w:hAnsi="Times New Roman" w:cs="Times New Roman"/>
          <w:sz w:val="24"/>
          <w:szCs w:val="24"/>
        </w:rPr>
        <w:t>, 11(4)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43–50.</w:t>
      </w:r>
    </w:p>
    <w:p w14:paraId="7804371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Prot-Klinger, K., Pawłowska, B. (2008). Jak mierzyć skuteczność leczenia środowiskowego?</w:t>
      </w:r>
      <w:r w:rsidRPr="00E07073">
        <w:t xml:space="preserve">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Postępy Psychiatrii i Neurologii</w:t>
      </w:r>
      <w:r w:rsidRPr="00E07073">
        <w:rPr>
          <w:rFonts w:ascii="Times New Roman" w:hAnsi="Times New Roman" w:cs="Times New Roman"/>
          <w:sz w:val="24"/>
          <w:szCs w:val="24"/>
        </w:rPr>
        <w:t>, 17 (3): 229-232</w:t>
      </w:r>
    </w:p>
    <w:p w14:paraId="54C28921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Prot-Klinger, K., Szewczyk, J., Paczkowska, M., Pawłowska, M, Ochocka, M. (2007). Skuteczność leczenia środowiskowego - wpływ na przebieg choroby, formę leczenia, funkcjonowanie społeczne oraz jakość życia pacjentów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Psychiatria Polska</w:t>
      </w:r>
      <w:r w:rsidRPr="00E07073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(suplement)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A91B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Pużyński, S. (2007). Choroba psychiczna – problemy z definicją oraz miejscem w diagnostyce i regulacjach prawnych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  <w:r w:rsidRPr="0053203E">
        <w:rPr>
          <w:rFonts w:ascii="Times New Roman" w:hAnsi="Times New Roman" w:cs="Times New Roman"/>
          <w:i/>
          <w:iCs/>
          <w:sz w:val="24"/>
          <w:szCs w:val="24"/>
        </w:rPr>
        <w:t>Psychiatria Polska</w:t>
      </w:r>
      <w:r w:rsidRPr="00E07073">
        <w:rPr>
          <w:rFonts w:ascii="Times New Roman" w:hAnsi="Times New Roman" w:cs="Times New Roman"/>
          <w:sz w:val="24"/>
          <w:szCs w:val="24"/>
        </w:rPr>
        <w:t>, XLI(3): 299–308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B3CC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Rozporządzenie Rady Ministrów z dnia 8 lutego 2017 r. w sprawie Narodowego Programu</w:t>
      </w:r>
      <w:r>
        <w:rPr>
          <w:rFonts w:ascii="Times New Roman" w:hAnsi="Times New Roman" w:cs="Times New Roman"/>
          <w:sz w:val="24"/>
          <w:szCs w:val="24"/>
        </w:rPr>
        <w:t xml:space="preserve"> Ochrony Zdrowia Psychicznego. Pobrano: 8, Października, 2021 z: </w:t>
      </w:r>
      <w:r w:rsidRPr="0053203E">
        <w:rPr>
          <w:rFonts w:ascii="Times New Roman" w:hAnsi="Times New Roman" w:cs="Times New Roman"/>
          <w:sz w:val="24"/>
          <w:szCs w:val="24"/>
        </w:rPr>
        <w:t>http://isap.sejm.gov.pl/isap.nsf/download.xsp/WDU20170000458/O/D20170458.pdf</w:t>
      </w:r>
    </w:p>
    <w:p w14:paraId="1067CBE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Słupczyńska-Kossobudzka, E., Boguszewska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L., Wójtowicz, S. (2001). Skuteczność zespołów leczenia środowiskowego w czterech ośrodkach - katamneza dwuletnia. </w:t>
      </w:r>
      <w:r w:rsidRPr="00365A1C">
        <w:rPr>
          <w:rFonts w:ascii="Times New Roman" w:hAnsi="Times New Roman" w:cs="Times New Roman"/>
          <w:i/>
          <w:iCs/>
          <w:sz w:val="24"/>
          <w:szCs w:val="24"/>
        </w:rPr>
        <w:t>Postępy Psychiatryczne i Neurologiczne</w:t>
      </w:r>
      <w:r w:rsidRPr="00E07073">
        <w:rPr>
          <w:rFonts w:ascii="Times New Roman" w:hAnsi="Times New Roman" w:cs="Times New Roman"/>
          <w:sz w:val="24"/>
          <w:szCs w:val="24"/>
        </w:rPr>
        <w:t>, 10(4)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289–299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63182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Strathdee, G., Thornicroft, G. (1997).  </w:t>
      </w:r>
      <w:r w:rsidRPr="00365A1C">
        <w:rPr>
          <w:rFonts w:ascii="Times New Roman" w:hAnsi="Times New Roman" w:cs="Times New Roman"/>
          <w:sz w:val="24"/>
          <w:szCs w:val="24"/>
        </w:rPr>
        <w:t>Community psychiatry and service evaluation</w:t>
      </w:r>
      <w:r w:rsidRPr="00E07073">
        <w:rPr>
          <w:rFonts w:ascii="Times New Roman" w:hAnsi="Times New Roman" w:cs="Times New Roman"/>
          <w:sz w:val="24"/>
          <w:szCs w:val="24"/>
        </w:rPr>
        <w:t xml:space="preserve">. W: Murray,  R., Hill, P., McGuffin, P. (Eds.).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The Essentials of Postgraduate Psychiatry</w:t>
      </w:r>
      <w:r w:rsidRPr="00E07073">
        <w:rPr>
          <w:rFonts w:ascii="Times New Roman" w:hAnsi="Times New Roman" w:cs="Times New Roman"/>
          <w:sz w:val="24"/>
          <w:szCs w:val="24"/>
        </w:rPr>
        <w:t>, 3rd Edition. Cambridge: Cambridge University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A64B33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Thornicroft G., Tansella M. (2010).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W stronę lepszej psychiatrycznej opieki zdrowotnej</w:t>
      </w:r>
      <w:r w:rsidRPr="00E07073">
        <w:rPr>
          <w:rFonts w:ascii="Times New Roman" w:hAnsi="Times New Roman" w:cs="Times New Roman"/>
          <w:sz w:val="24"/>
          <w:szCs w:val="24"/>
        </w:rPr>
        <w:t>. Warszawa: Instytut Psychiatrii i Neurologii.</w:t>
      </w:r>
    </w:p>
    <w:p w14:paraId="6F9FD0D8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lastRenderedPageBreak/>
        <w:t xml:space="preserve">Thornicroft, G., Alem, A., Dos Santos, R. A., Barley, E., Drake, R. E., Gregorio, G. i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07073">
        <w:rPr>
          <w:rFonts w:ascii="Times New Roman" w:hAnsi="Times New Roman" w:cs="Times New Roman"/>
          <w:sz w:val="24"/>
          <w:szCs w:val="24"/>
        </w:rPr>
        <w:t xml:space="preserve">. (2010). WPA guidance on steps, obstacles and mistakes to avoid in the implementation of community mental health care.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World Psychiatry</w:t>
      </w:r>
      <w:r w:rsidRPr="00E07073">
        <w:rPr>
          <w:rFonts w:ascii="Times New Roman" w:hAnsi="Times New Roman" w:cs="Times New Roman"/>
          <w:sz w:val="24"/>
          <w:szCs w:val="24"/>
        </w:rPr>
        <w:t>, 9(2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E07073">
        <w:rPr>
          <w:rFonts w:ascii="Times New Roman" w:hAnsi="Times New Roman" w:cs="Times New Roman"/>
          <w:sz w:val="24"/>
          <w:szCs w:val="24"/>
        </w:rPr>
        <w:t xml:space="preserve"> 67–77</w:t>
      </w:r>
    </w:p>
    <w:p w14:paraId="611BEF45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Trawkowska D., Frąckowiak-Sochańska M., Czub K., Szpyrka S, Zaręba M., (2017).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System wsparcia osób z zaburzeniami psychicznymi</w:t>
      </w:r>
      <w:r w:rsidRPr="00E07073">
        <w:rPr>
          <w:rFonts w:ascii="Times New Roman" w:hAnsi="Times New Roman" w:cs="Times New Roman"/>
          <w:sz w:val="24"/>
          <w:szCs w:val="24"/>
        </w:rPr>
        <w:t>. Poznań: Obserwatorium Integracji Społecznej w Poznaniu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70D33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Tyrer, P., Evans, K., Gandhi, N., Lamont, A., Harrison-Read, P., Johnson, T. (1998) Randomised controlled trial of two models of care for discharged psychiatric patients.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BMJ</w:t>
      </w:r>
      <w:r w:rsidRPr="00E07073">
        <w:rPr>
          <w:rFonts w:ascii="Times New Roman" w:hAnsi="Times New Roman" w:cs="Times New Roman"/>
          <w:sz w:val="24"/>
          <w:szCs w:val="24"/>
        </w:rPr>
        <w:t>, 316(7125): 106–109. https://dx.doi.org/10.1136%2Fbmj.316.7125.106</w:t>
      </w:r>
    </w:p>
    <w:p w14:paraId="14821CEB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Ustawa o ochronie zdrowia psychicznego, z dn. 19 sierpnia 1994 r., Tekst jedn. Dz.U. z 2017 r., poz. 882. Pobrane 8, października, 2021 z: </w:t>
      </w:r>
      <w:hyperlink r:id="rId9" w:history="1">
        <w:r w:rsidRPr="00E07073">
          <w:rPr>
            <w:rStyle w:val="Hipercze"/>
            <w:rFonts w:ascii="Times New Roman" w:hAnsi="Times New Roman" w:cs="Times New Roman"/>
            <w:sz w:val="24"/>
            <w:szCs w:val="24"/>
          </w:rPr>
          <w:t>http://isap.sejm.gov.pl/isap.nsf/download.xsp/WDU20170000882/U/D20170882Lj.pdf</w:t>
        </w:r>
      </w:hyperlink>
    </w:p>
    <w:p w14:paraId="5E9C3079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Wciórka, J. (red.) (2014). </w:t>
      </w:r>
      <w:r w:rsidRPr="00E07073">
        <w:rPr>
          <w:rFonts w:ascii="Times New Roman" w:hAnsi="Times New Roman" w:cs="Times New Roman"/>
          <w:i/>
          <w:iCs/>
          <w:sz w:val="24"/>
          <w:szCs w:val="24"/>
        </w:rPr>
        <w:t>Ochrona zdrowia psychicznego w Polsce: wyzwania, plany, bariery, dobre praktyki. Raport RPO</w:t>
      </w:r>
      <w:r w:rsidRPr="00E07073">
        <w:rPr>
          <w:rFonts w:ascii="Times New Roman" w:hAnsi="Times New Roman" w:cs="Times New Roman"/>
          <w:sz w:val="24"/>
          <w:szCs w:val="24"/>
        </w:rPr>
        <w:t>. Warszawa: Biuro Rzecznika Praw Obywatelskich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C6847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>Welbel, S., Gerard, K., Łabudzka, I., Pałyska, M. (1975). Sondaż opinii studentów wybranych wyższych uczelni warszawskich na temat zaburzeń psychicznych i psychiatrii. Psychiatr</w:t>
      </w:r>
      <w:r>
        <w:rPr>
          <w:rFonts w:ascii="Times New Roman" w:hAnsi="Times New Roman" w:cs="Times New Roman"/>
          <w:sz w:val="24"/>
          <w:szCs w:val="24"/>
        </w:rPr>
        <w:t>ia Polska</w:t>
      </w:r>
      <w:r w:rsidRPr="00E070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073">
        <w:rPr>
          <w:rFonts w:ascii="Times New Roman" w:hAnsi="Times New Roman" w:cs="Times New Roman"/>
          <w:sz w:val="24"/>
          <w:szCs w:val="24"/>
        </w:rPr>
        <w:t xml:space="preserve"> 597-604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928DB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WHO  [World Health Organization] (2019). </w:t>
      </w:r>
      <w:r w:rsidRPr="00365A1C">
        <w:rPr>
          <w:rFonts w:ascii="Times New Roman" w:hAnsi="Times New Roman" w:cs="Times New Roman"/>
          <w:i/>
          <w:iCs/>
          <w:sz w:val="24"/>
          <w:szCs w:val="24"/>
        </w:rPr>
        <w:t>Management  of physical  health  conditions in  adults with  severe mental  disorders  WHO Guidelines</w:t>
      </w:r>
      <w:r w:rsidRPr="00E07073">
        <w:rPr>
          <w:rFonts w:ascii="Times New Roman" w:hAnsi="Times New Roman" w:cs="Times New Roman"/>
          <w:sz w:val="24"/>
          <w:szCs w:val="24"/>
        </w:rPr>
        <w:t xml:space="preserve">. </w:t>
      </w:r>
      <w:bookmarkStart w:id="12" w:name="_Hlk85566419"/>
      <w:r w:rsidRPr="00E07073">
        <w:rPr>
          <w:rFonts w:ascii="Times New Roman" w:hAnsi="Times New Roman" w:cs="Times New Roman"/>
          <w:sz w:val="24"/>
          <w:szCs w:val="24"/>
        </w:rPr>
        <w:t xml:space="preserve">Pobrane 8, Października, 2021 z: </w:t>
      </w:r>
      <w:bookmarkEnd w:id="12"/>
      <w:r w:rsidRPr="00E07073">
        <w:rPr>
          <w:rFonts w:ascii="Times New Roman" w:hAnsi="Times New Roman" w:cs="Times New Roman"/>
          <w:sz w:val="24"/>
          <w:szCs w:val="24"/>
        </w:rPr>
        <w:fldChar w:fldCharType="begin"/>
      </w:r>
      <w:r w:rsidRPr="00E07073">
        <w:rPr>
          <w:rFonts w:ascii="Times New Roman" w:hAnsi="Times New Roman" w:cs="Times New Roman"/>
          <w:sz w:val="24"/>
          <w:szCs w:val="24"/>
        </w:rPr>
        <w:instrText xml:space="preserve"> HYPERLINK "https://apps.who.int/iris/bitstream/handle/10665/275718/9789241550383-eng.pdf" </w:instrText>
      </w:r>
      <w:r w:rsidRPr="00E07073">
        <w:rPr>
          <w:rFonts w:ascii="Times New Roman" w:hAnsi="Times New Roman" w:cs="Times New Roman"/>
          <w:sz w:val="24"/>
          <w:szCs w:val="24"/>
        </w:rPr>
        <w:fldChar w:fldCharType="separate"/>
      </w:r>
      <w:r w:rsidRPr="00E07073">
        <w:rPr>
          <w:rStyle w:val="Hipercze"/>
          <w:rFonts w:ascii="Times New Roman" w:hAnsi="Times New Roman" w:cs="Times New Roman"/>
          <w:sz w:val="24"/>
          <w:szCs w:val="24"/>
        </w:rPr>
        <w:t>https://apps.who.int/iris/bitstream/handle/10665/275718/9789241550383-eng.pdf</w:t>
      </w:r>
      <w:r w:rsidRPr="00E07073">
        <w:rPr>
          <w:rFonts w:ascii="Times New Roman" w:hAnsi="Times New Roman" w:cs="Times New Roman"/>
          <w:sz w:val="24"/>
          <w:szCs w:val="24"/>
        </w:rPr>
        <w:fldChar w:fldCharType="end"/>
      </w:r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15B30" w14:textId="77777777" w:rsidR="000E5B20" w:rsidRPr="00E07073" w:rsidRDefault="000E5B20" w:rsidP="000E5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WHO </w:t>
      </w:r>
      <w:bookmarkStart w:id="13" w:name="_Hlk85567666"/>
      <w:r w:rsidRPr="00E07073">
        <w:rPr>
          <w:rFonts w:ascii="Times New Roman" w:hAnsi="Times New Roman" w:cs="Times New Roman"/>
          <w:sz w:val="24"/>
          <w:szCs w:val="24"/>
        </w:rPr>
        <w:t xml:space="preserve">[World Health Organization] </w:t>
      </w:r>
      <w:bookmarkEnd w:id="13"/>
      <w:r w:rsidRPr="00E07073">
        <w:rPr>
          <w:rFonts w:ascii="Times New Roman" w:hAnsi="Times New Roman" w:cs="Times New Roman"/>
          <w:sz w:val="24"/>
          <w:szCs w:val="24"/>
        </w:rPr>
        <w:t xml:space="preserve">(2019). </w:t>
      </w:r>
      <w:r w:rsidRPr="00365A1C">
        <w:rPr>
          <w:rFonts w:ascii="Times New Roman" w:hAnsi="Times New Roman" w:cs="Times New Roman"/>
          <w:i/>
          <w:iCs/>
          <w:sz w:val="24"/>
          <w:szCs w:val="24"/>
        </w:rPr>
        <w:t xml:space="preserve">Fact sheet – Mental health, </w:t>
      </w:r>
      <w:bookmarkStart w:id="14" w:name="_Hlk85567602"/>
      <w:r w:rsidRPr="00365A1C">
        <w:rPr>
          <w:rFonts w:ascii="Times New Roman" w:hAnsi="Times New Roman" w:cs="Times New Roman"/>
          <w:i/>
          <w:iCs/>
          <w:sz w:val="24"/>
          <w:szCs w:val="24"/>
        </w:rPr>
        <w:t>World Health Organization</w:t>
      </w:r>
      <w:bookmarkEnd w:id="14"/>
      <w:r w:rsidRPr="00365A1C">
        <w:rPr>
          <w:rFonts w:ascii="Times New Roman" w:hAnsi="Times New Roman" w:cs="Times New Roman"/>
          <w:i/>
          <w:iCs/>
          <w:sz w:val="24"/>
          <w:szCs w:val="24"/>
        </w:rPr>
        <w:t>, Regional Committee for Europe</w:t>
      </w:r>
      <w:r w:rsidRPr="00E07073">
        <w:rPr>
          <w:rFonts w:ascii="Times New Roman" w:hAnsi="Times New Roman" w:cs="Times New Roman"/>
          <w:sz w:val="24"/>
          <w:szCs w:val="24"/>
        </w:rPr>
        <w:t xml:space="preserve">. Pobrane 8, Października, 2021 z:   </w:t>
      </w:r>
      <w:hyperlink r:id="rId10" w:history="1">
        <w:r w:rsidRPr="00E07073">
          <w:rPr>
            <w:rStyle w:val="Hipercze"/>
            <w:rFonts w:ascii="Times New Roman" w:hAnsi="Times New Roman" w:cs="Times New Roman"/>
            <w:sz w:val="24"/>
            <w:szCs w:val="24"/>
          </w:rPr>
          <w:t>https://www.google.com/search?client=firefox-b-d&amp;q=t%C5%82umacz</w:t>
        </w:r>
      </w:hyperlink>
      <w:r w:rsidRPr="00E07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3FD35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073">
        <w:rPr>
          <w:rFonts w:ascii="Times New Roman" w:hAnsi="Times New Roman" w:cs="Times New Roman"/>
          <w:sz w:val="24"/>
          <w:szCs w:val="24"/>
        </w:rPr>
        <w:t xml:space="preserve">Wielgus, B., Morawiecki, J. (2018). Psychiatria środowiskowa w opinii studentów kierunków  </w:t>
      </w:r>
    </w:p>
    <w:p w14:paraId="6DC599A4" w14:textId="77777777" w:rsidR="000E5B20" w:rsidRPr="00E07073" w:rsidRDefault="000E5B20" w:rsidP="000E5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5A1C">
        <w:rPr>
          <w:rFonts w:ascii="Times New Roman" w:hAnsi="Times New Roman" w:cs="Times New Roman"/>
          <w:i/>
          <w:iCs/>
          <w:sz w:val="24"/>
          <w:szCs w:val="24"/>
        </w:rPr>
        <w:t>Zdrowie psychiczne w Unii Europejskiej. Opracowania tematyczne, OT-674</w:t>
      </w:r>
      <w:r w:rsidRPr="00E07073">
        <w:rPr>
          <w:rFonts w:ascii="Times New Roman" w:hAnsi="Times New Roman" w:cs="Times New Roman"/>
          <w:sz w:val="24"/>
          <w:szCs w:val="24"/>
        </w:rPr>
        <w:t>. (2019). Warszawa Biuro Analiz Sejmowych. Pobrano 8, Października,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073">
        <w:rPr>
          <w:rFonts w:ascii="Times New Roman" w:hAnsi="Times New Roman" w:cs="Times New Roman"/>
          <w:sz w:val="24"/>
          <w:szCs w:val="24"/>
        </w:rPr>
        <w:t xml:space="preserve">2021 z: </w:t>
      </w:r>
      <w:hyperlink r:id="rId11" w:history="1">
        <w:r w:rsidRPr="00E07073">
          <w:rPr>
            <w:rStyle w:val="Hipercze"/>
            <w:rFonts w:ascii="Times New Roman" w:hAnsi="Times New Roman" w:cs="Times New Roman"/>
            <w:sz w:val="24"/>
            <w:szCs w:val="24"/>
          </w:rPr>
          <w:t>https://www.senat.gov.pl/gfx/senat/pl/senatopracowania/175/plik/ot-674_zdrowie_psychiczne.pdf</w:t>
        </w:r>
      </w:hyperlink>
    </w:p>
    <w:p w14:paraId="50A41C0B" w14:textId="77777777" w:rsidR="000E5B20" w:rsidRDefault="000E5B20" w:rsidP="000E5B20"/>
    <w:p w14:paraId="61B7F714" w14:textId="77777777" w:rsidR="000E5B20" w:rsidRPr="00E07073" w:rsidRDefault="000E5B20" w:rsidP="001268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5B20" w:rsidRPr="00E07073" w:rsidSect="000F7A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581A" w14:textId="77777777" w:rsidR="00164997" w:rsidRDefault="00164997" w:rsidP="00D946F0">
      <w:pPr>
        <w:spacing w:after="0" w:line="240" w:lineRule="auto"/>
      </w:pPr>
      <w:r>
        <w:separator/>
      </w:r>
    </w:p>
  </w:endnote>
  <w:endnote w:type="continuationSeparator" w:id="0">
    <w:p w14:paraId="3D02FC27" w14:textId="77777777" w:rsidR="00164997" w:rsidRDefault="00164997" w:rsidP="00D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28B7" w14:textId="77777777" w:rsidR="00164997" w:rsidRDefault="00164997" w:rsidP="00D946F0">
      <w:pPr>
        <w:spacing w:after="0" w:line="240" w:lineRule="auto"/>
      </w:pPr>
      <w:r>
        <w:separator/>
      </w:r>
    </w:p>
  </w:footnote>
  <w:footnote w:type="continuationSeparator" w:id="0">
    <w:p w14:paraId="014E19EE" w14:textId="77777777" w:rsidR="00164997" w:rsidRDefault="00164997" w:rsidP="00D946F0">
      <w:pPr>
        <w:spacing w:after="0" w:line="240" w:lineRule="auto"/>
      </w:pPr>
      <w:r>
        <w:continuationSeparator/>
      </w:r>
    </w:p>
  </w:footnote>
  <w:footnote w:id="1">
    <w:p w14:paraId="102BBAED" w14:textId="68BD156B" w:rsidR="00E3745F" w:rsidRPr="00221BC5" w:rsidRDefault="00E3745F">
      <w:pPr>
        <w:pStyle w:val="Tekstprzypisudolnego"/>
        <w:rPr>
          <w:rFonts w:ascii="Times New Roman" w:hAnsi="Times New Roman" w:cs="Times New Roman"/>
        </w:rPr>
      </w:pPr>
      <w:r w:rsidRPr="00221BC5">
        <w:rPr>
          <w:rStyle w:val="Odwoanieprzypisudolnego"/>
          <w:rFonts w:ascii="Times New Roman" w:hAnsi="Times New Roman" w:cs="Times New Roman"/>
        </w:rPr>
        <w:footnoteRef/>
      </w:r>
      <w:r w:rsidRPr="00221BC5">
        <w:rPr>
          <w:rFonts w:ascii="Times New Roman" w:hAnsi="Times New Roman" w:cs="Times New Roman"/>
        </w:rPr>
        <w:t xml:space="preserve"> więcej informacji na ten temat można uzyskać na stronie: https://ezop.edu.pl/</w:t>
      </w:r>
    </w:p>
  </w:footnote>
  <w:footnote w:id="2">
    <w:p w14:paraId="4F048EDC" w14:textId="24728A3E" w:rsidR="00221BC5" w:rsidRDefault="00221BC5">
      <w:pPr>
        <w:pStyle w:val="Tekstprzypisudolnego"/>
      </w:pPr>
      <w:r w:rsidRPr="00221BC5">
        <w:rPr>
          <w:rStyle w:val="Odwoanieprzypisudolnego"/>
          <w:rFonts w:ascii="Times New Roman" w:hAnsi="Times New Roman" w:cs="Times New Roman"/>
        </w:rPr>
        <w:footnoteRef/>
      </w:r>
      <w:r w:rsidRPr="00221BC5">
        <w:rPr>
          <w:rFonts w:ascii="Times New Roman" w:hAnsi="Times New Roman" w:cs="Times New Roman"/>
        </w:rPr>
        <w:t xml:space="preserve"> dokładne adresy, dane kontaktowe i mapa CZP znajduj</w:t>
      </w:r>
      <w:r w:rsidR="00592BC9">
        <w:rPr>
          <w:rFonts w:ascii="Times New Roman" w:hAnsi="Times New Roman" w:cs="Times New Roman"/>
        </w:rPr>
        <w:t>ą</w:t>
      </w:r>
      <w:r w:rsidRPr="00221BC5">
        <w:rPr>
          <w:rFonts w:ascii="Times New Roman" w:hAnsi="Times New Roman" w:cs="Times New Roman"/>
        </w:rPr>
        <w:t xml:space="preserve"> się na stronie https://czp.org.pl/index.php/o-czp/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084"/>
    <w:multiLevelType w:val="hybridMultilevel"/>
    <w:tmpl w:val="7878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3D6"/>
    <w:multiLevelType w:val="hybridMultilevel"/>
    <w:tmpl w:val="A9245DFA"/>
    <w:lvl w:ilvl="0" w:tplc="DBA6F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7B23"/>
    <w:multiLevelType w:val="hybridMultilevel"/>
    <w:tmpl w:val="EDE88BD6"/>
    <w:lvl w:ilvl="0" w:tplc="DBA6F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4DE0"/>
    <w:multiLevelType w:val="hybridMultilevel"/>
    <w:tmpl w:val="8FD0B41C"/>
    <w:lvl w:ilvl="0" w:tplc="DBA6F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7B"/>
    <w:rsid w:val="000010D9"/>
    <w:rsid w:val="00006A02"/>
    <w:rsid w:val="00014787"/>
    <w:rsid w:val="000245E8"/>
    <w:rsid w:val="00053EC7"/>
    <w:rsid w:val="0005553F"/>
    <w:rsid w:val="00062DB6"/>
    <w:rsid w:val="00062F4C"/>
    <w:rsid w:val="00085B4C"/>
    <w:rsid w:val="00096B45"/>
    <w:rsid w:val="000C3EE3"/>
    <w:rsid w:val="000D0115"/>
    <w:rsid w:val="000E5B20"/>
    <w:rsid w:val="000F7A79"/>
    <w:rsid w:val="00104835"/>
    <w:rsid w:val="00117C9E"/>
    <w:rsid w:val="00126842"/>
    <w:rsid w:val="0013676F"/>
    <w:rsid w:val="00156042"/>
    <w:rsid w:val="001638B7"/>
    <w:rsid w:val="00164997"/>
    <w:rsid w:val="00166964"/>
    <w:rsid w:val="00171850"/>
    <w:rsid w:val="00175C18"/>
    <w:rsid w:val="001A6A78"/>
    <w:rsid w:val="001A77EE"/>
    <w:rsid w:val="001B04E0"/>
    <w:rsid w:val="001D165B"/>
    <w:rsid w:val="001D262E"/>
    <w:rsid w:val="001E71E6"/>
    <w:rsid w:val="001F007D"/>
    <w:rsid w:val="002128D9"/>
    <w:rsid w:val="002138D3"/>
    <w:rsid w:val="00213DAD"/>
    <w:rsid w:val="00221BC5"/>
    <w:rsid w:val="00222FC6"/>
    <w:rsid w:val="002277E2"/>
    <w:rsid w:val="0024164A"/>
    <w:rsid w:val="00246768"/>
    <w:rsid w:val="0025247E"/>
    <w:rsid w:val="002548F4"/>
    <w:rsid w:val="002617E6"/>
    <w:rsid w:val="002655E3"/>
    <w:rsid w:val="00271FDA"/>
    <w:rsid w:val="002731C9"/>
    <w:rsid w:val="00276D8C"/>
    <w:rsid w:val="0029554C"/>
    <w:rsid w:val="00295E6D"/>
    <w:rsid w:val="002A016F"/>
    <w:rsid w:val="002A28BF"/>
    <w:rsid w:val="002A7595"/>
    <w:rsid w:val="002B1686"/>
    <w:rsid w:val="002C3E96"/>
    <w:rsid w:val="002D6BD9"/>
    <w:rsid w:val="002E3D95"/>
    <w:rsid w:val="002E4498"/>
    <w:rsid w:val="00310FBD"/>
    <w:rsid w:val="003353B2"/>
    <w:rsid w:val="0034713D"/>
    <w:rsid w:val="00351303"/>
    <w:rsid w:val="00365A1C"/>
    <w:rsid w:val="003719CB"/>
    <w:rsid w:val="00374198"/>
    <w:rsid w:val="00381071"/>
    <w:rsid w:val="00382936"/>
    <w:rsid w:val="00386525"/>
    <w:rsid w:val="003937BE"/>
    <w:rsid w:val="003A531D"/>
    <w:rsid w:val="003A6C7F"/>
    <w:rsid w:val="003B399B"/>
    <w:rsid w:val="003B42F7"/>
    <w:rsid w:val="003B7E28"/>
    <w:rsid w:val="003C5250"/>
    <w:rsid w:val="003D1ED2"/>
    <w:rsid w:val="003D7D74"/>
    <w:rsid w:val="003E63C9"/>
    <w:rsid w:val="00410C9E"/>
    <w:rsid w:val="004152E6"/>
    <w:rsid w:val="00435DEC"/>
    <w:rsid w:val="00437C8D"/>
    <w:rsid w:val="004563C4"/>
    <w:rsid w:val="004646AC"/>
    <w:rsid w:val="004654A4"/>
    <w:rsid w:val="004709E9"/>
    <w:rsid w:val="00490226"/>
    <w:rsid w:val="00492C9D"/>
    <w:rsid w:val="004A762C"/>
    <w:rsid w:val="004B3527"/>
    <w:rsid w:val="004D4CF2"/>
    <w:rsid w:val="004E25D4"/>
    <w:rsid w:val="004E422D"/>
    <w:rsid w:val="004F173C"/>
    <w:rsid w:val="0053203E"/>
    <w:rsid w:val="00536AC1"/>
    <w:rsid w:val="00542E9D"/>
    <w:rsid w:val="005508EB"/>
    <w:rsid w:val="005515F1"/>
    <w:rsid w:val="00566313"/>
    <w:rsid w:val="00576F31"/>
    <w:rsid w:val="00577942"/>
    <w:rsid w:val="00590751"/>
    <w:rsid w:val="00592BC9"/>
    <w:rsid w:val="00596511"/>
    <w:rsid w:val="005A314F"/>
    <w:rsid w:val="005B2A17"/>
    <w:rsid w:val="005C3ADE"/>
    <w:rsid w:val="005D4D80"/>
    <w:rsid w:val="005D794C"/>
    <w:rsid w:val="005E6BCA"/>
    <w:rsid w:val="005F3F3B"/>
    <w:rsid w:val="00610378"/>
    <w:rsid w:val="006137E5"/>
    <w:rsid w:val="00620335"/>
    <w:rsid w:val="0062294B"/>
    <w:rsid w:val="00630382"/>
    <w:rsid w:val="006317C1"/>
    <w:rsid w:val="006350C0"/>
    <w:rsid w:val="00651263"/>
    <w:rsid w:val="00664130"/>
    <w:rsid w:val="00665341"/>
    <w:rsid w:val="00666634"/>
    <w:rsid w:val="00674AA0"/>
    <w:rsid w:val="006A171C"/>
    <w:rsid w:val="006A7209"/>
    <w:rsid w:val="006C4D1E"/>
    <w:rsid w:val="006D00B3"/>
    <w:rsid w:val="006D2F4F"/>
    <w:rsid w:val="006D5871"/>
    <w:rsid w:val="006E3750"/>
    <w:rsid w:val="006F6614"/>
    <w:rsid w:val="006F6702"/>
    <w:rsid w:val="00712687"/>
    <w:rsid w:val="007217D4"/>
    <w:rsid w:val="00732256"/>
    <w:rsid w:val="00737090"/>
    <w:rsid w:val="007558F3"/>
    <w:rsid w:val="007641C2"/>
    <w:rsid w:val="00767280"/>
    <w:rsid w:val="00786D91"/>
    <w:rsid w:val="00795B4D"/>
    <w:rsid w:val="00797B5D"/>
    <w:rsid w:val="007A4B0D"/>
    <w:rsid w:val="007A747E"/>
    <w:rsid w:val="007D00D4"/>
    <w:rsid w:val="007F3861"/>
    <w:rsid w:val="00801629"/>
    <w:rsid w:val="008027F6"/>
    <w:rsid w:val="00812AAC"/>
    <w:rsid w:val="00830611"/>
    <w:rsid w:val="008429FA"/>
    <w:rsid w:val="00883AB1"/>
    <w:rsid w:val="008956C9"/>
    <w:rsid w:val="008A3E63"/>
    <w:rsid w:val="008C0BD1"/>
    <w:rsid w:val="008D5C87"/>
    <w:rsid w:val="008F1F4D"/>
    <w:rsid w:val="00926F83"/>
    <w:rsid w:val="009402C9"/>
    <w:rsid w:val="00944CE9"/>
    <w:rsid w:val="0094727F"/>
    <w:rsid w:val="00964247"/>
    <w:rsid w:val="00967EF3"/>
    <w:rsid w:val="00967F94"/>
    <w:rsid w:val="009739D4"/>
    <w:rsid w:val="00973E4D"/>
    <w:rsid w:val="00985971"/>
    <w:rsid w:val="009A30BE"/>
    <w:rsid w:val="009B7D82"/>
    <w:rsid w:val="009C07F7"/>
    <w:rsid w:val="009F4634"/>
    <w:rsid w:val="00A31FA7"/>
    <w:rsid w:val="00A60098"/>
    <w:rsid w:val="00A90CD5"/>
    <w:rsid w:val="00A9260D"/>
    <w:rsid w:val="00AA1A34"/>
    <w:rsid w:val="00AB087F"/>
    <w:rsid w:val="00AB1F96"/>
    <w:rsid w:val="00AB2BF8"/>
    <w:rsid w:val="00AB3694"/>
    <w:rsid w:val="00AC231A"/>
    <w:rsid w:val="00AD5B71"/>
    <w:rsid w:val="00AE50CC"/>
    <w:rsid w:val="00B20C80"/>
    <w:rsid w:val="00B2543C"/>
    <w:rsid w:val="00B319AB"/>
    <w:rsid w:val="00B46720"/>
    <w:rsid w:val="00B50BD2"/>
    <w:rsid w:val="00B53CE7"/>
    <w:rsid w:val="00B67039"/>
    <w:rsid w:val="00B72B6C"/>
    <w:rsid w:val="00BD0B7B"/>
    <w:rsid w:val="00BD68AA"/>
    <w:rsid w:val="00BE57C0"/>
    <w:rsid w:val="00C4204F"/>
    <w:rsid w:val="00C57A7C"/>
    <w:rsid w:val="00C60734"/>
    <w:rsid w:val="00C64EF1"/>
    <w:rsid w:val="00C770C4"/>
    <w:rsid w:val="00C97A49"/>
    <w:rsid w:val="00CA0000"/>
    <w:rsid w:val="00CA015D"/>
    <w:rsid w:val="00CB34BB"/>
    <w:rsid w:val="00CD7C59"/>
    <w:rsid w:val="00CE4F67"/>
    <w:rsid w:val="00CF5A76"/>
    <w:rsid w:val="00CF6A29"/>
    <w:rsid w:val="00D03A4F"/>
    <w:rsid w:val="00D31396"/>
    <w:rsid w:val="00D35E64"/>
    <w:rsid w:val="00D47474"/>
    <w:rsid w:val="00D62EC8"/>
    <w:rsid w:val="00D63C7C"/>
    <w:rsid w:val="00D76F17"/>
    <w:rsid w:val="00D80F5E"/>
    <w:rsid w:val="00D912F4"/>
    <w:rsid w:val="00D946F0"/>
    <w:rsid w:val="00D95B93"/>
    <w:rsid w:val="00DD31C0"/>
    <w:rsid w:val="00DD34C8"/>
    <w:rsid w:val="00E01F1E"/>
    <w:rsid w:val="00E07073"/>
    <w:rsid w:val="00E23603"/>
    <w:rsid w:val="00E3745F"/>
    <w:rsid w:val="00E57257"/>
    <w:rsid w:val="00E6227E"/>
    <w:rsid w:val="00E900FF"/>
    <w:rsid w:val="00E96DBE"/>
    <w:rsid w:val="00EA7A40"/>
    <w:rsid w:val="00EB3F0B"/>
    <w:rsid w:val="00EC6E16"/>
    <w:rsid w:val="00ED047E"/>
    <w:rsid w:val="00ED6246"/>
    <w:rsid w:val="00EE1A3A"/>
    <w:rsid w:val="00EE3C8B"/>
    <w:rsid w:val="00EF0BA1"/>
    <w:rsid w:val="00F00118"/>
    <w:rsid w:val="00F22F0E"/>
    <w:rsid w:val="00F56874"/>
    <w:rsid w:val="00F74BE8"/>
    <w:rsid w:val="00FB7CDC"/>
    <w:rsid w:val="00FC0BB9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2B85"/>
  <w15:chartTrackingRefBased/>
  <w15:docId w15:val="{8A0ECDBA-82C4-482F-8549-4C4A4E98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EC7"/>
    <w:pPr>
      <w:ind w:left="720"/>
      <w:contextualSpacing/>
    </w:pPr>
  </w:style>
  <w:style w:type="table" w:customStyle="1" w:styleId="Jasnecieniowanie1">
    <w:name w:val="Jasne cieniowanie1"/>
    <w:basedOn w:val="Standardowy"/>
    <w:uiPriority w:val="60"/>
    <w:rsid w:val="0025247E"/>
    <w:pPr>
      <w:spacing w:after="0" w:line="240" w:lineRule="auto"/>
    </w:pPr>
    <w:rPr>
      <w:rFonts w:eastAsia="Times New Roman"/>
      <w:color w:val="000000"/>
      <w:lang w:eastAsia="pl-P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11">
    <w:name w:val="Jasne cieniowanie11"/>
    <w:basedOn w:val="Standardowy"/>
    <w:uiPriority w:val="60"/>
    <w:rsid w:val="00E57257"/>
    <w:pPr>
      <w:spacing w:after="0" w:line="240" w:lineRule="auto"/>
    </w:pPr>
    <w:rPr>
      <w:rFonts w:eastAsia="Times New Roman"/>
      <w:color w:val="000000"/>
      <w:lang w:eastAsia="pl-P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97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A4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0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8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F0"/>
  </w:style>
  <w:style w:type="paragraph" w:styleId="Stopka">
    <w:name w:val="footer"/>
    <w:basedOn w:val="Normalny"/>
    <w:link w:val="StopkaZnak"/>
    <w:uiPriority w:val="99"/>
    <w:unhideWhenUsed/>
    <w:rsid w:val="00D9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F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0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0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0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320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p.org.pl/wp-content/uploads/docs/Raport%20ko%C5%84cowy%20Biura%20ds.%20pilota%C5%BCu%20za%202018%20ro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at.gov.pl/gfx/senat/pl/senatopracowania/175/plik/ot-674_zdrowie_psychiczn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t%C5%82uma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wnload.xsp/WDU20170000882/U/D20170882L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98F5-7FFC-4878-A6E5-FE30DCAB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15</Pages>
  <Words>5649</Words>
  <Characters>33900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137</cp:revision>
  <cp:lastPrinted>2021-10-21T16:04:00Z</cp:lastPrinted>
  <dcterms:created xsi:type="dcterms:W3CDTF">2021-10-16T10:26:00Z</dcterms:created>
  <dcterms:modified xsi:type="dcterms:W3CDTF">2021-10-22T10:12:00Z</dcterms:modified>
</cp:coreProperties>
</file>