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16EC" w14:textId="77777777" w:rsidR="00A234DF" w:rsidRPr="006F54DE" w:rsidRDefault="003240BD" w:rsidP="00801696">
      <w:pPr>
        <w:tabs>
          <w:tab w:val="left" w:pos="709"/>
        </w:tabs>
        <w:spacing w:after="0" w:line="360" w:lineRule="auto"/>
        <w:jc w:val="center"/>
        <w:rPr>
          <w:rFonts w:ascii="Times New Roman" w:hAnsi="Times New Roman" w:cs="Times New Roman"/>
          <w:b/>
          <w:sz w:val="28"/>
          <w:szCs w:val="28"/>
          <w:lang w:val="pl-PL"/>
        </w:rPr>
      </w:pPr>
      <w:r w:rsidRPr="006F54DE">
        <w:rPr>
          <w:rFonts w:ascii="Times New Roman" w:hAnsi="Times New Roman" w:cs="Times New Roman"/>
          <w:b/>
          <w:sz w:val="28"/>
          <w:szCs w:val="28"/>
          <w:lang w:val="pl-PL"/>
        </w:rPr>
        <w:t>Efektywność strategii r</w:t>
      </w:r>
      <w:r w:rsidR="004E17FB" w:rsidRPr="006F54DE">
        <w:rPr>
          <w:rFonts w:ascii="Times New Roman" w:hAnsi="Times New Roman" w:cs="Times New Roman"/>
          <w:b/>
          <w:sz w:val="28"/>
          <w:szCs w:val="28"/>
          <w:lang w:val="pl-PL"/>
        </w:rPr>
        <w:t>ozwi</w:t>
      </w:r>
      <w:r w:rsidR="00DA5085" w:rsidRPr="006F54DE">
        <w:rPr>
          <w:rFonts w:ascii="Times New Roman" w:hAnsi="Times New Roman" w:cs="Times New Roman"/>
          <w:b/>
          <w:sz w:val="28"/>
          <w:szCs w:val="28"/>
          <w:lang w:val="pl-PL"/>
        </w:rPr>
        <w:t>ą</w:t>
      </w:r>
      <w:r w:rsidR="004E17FB" w:rsidRPr="006F54DE">
        <w:rPr>
          <w:rFonts w:ascii="Times New Roman" w:hAnsi="Times New Roman" w:cs="Times New Roman"/>
          <w:b/>
          <w:sz w:val="28"/>
          <w:szCs w:val="28"/>
          <w:lang w:val="pl-PL"/>
        </w:rPr>
        <w:t>zywani</w:t>
      </w:r>
      <w:r w:rsidRPr="006F54DE">
        <w:rPr>
          <w:rFonts w:ascii="Times New Roman" w:hAnsi="Times New Roman" w:cs="Times New Roman"/>
          <w:b/>
          <w:sz w:val="28"/>
          <w:szCs w:val="28"/>
          <w:lang w:val="pl-PL"/>
        </w:rPr>
        <w:t>a</w:t>
      </w:r>
      <w:r w:rsidR="004E17FB" w:rsidRPr="006F54DE">
        <w:rPr>
          <w:rFonts w:ascii="Times New Roman" w:hAnsi="Times New Roman" w:cs="Times New Roman"/>
          <w:b/>
          <w:sz w:val="28"/>
          <w:szCs w:val="28"/>
          <w:lang w:val="pl-PL"/>
        </w:rPr>
        <w:t xml:space="preserve"> konfliktów rówieśniczych </w:t>
      </w:r>
    </w:p>
    <w:p w14:paraId="40B529E0" w14:textId="0F086861" w:rsidR="12F633A4" w:rsidRPr="006F54DE" w:rsidRDefault="004E17FB" w:rsidP="00801696">
      <w:pPr>
        <w:tabs>
          <w:tab w:val="left" w:pos="709"/>
        </w:tabs>
        <w:spacing w:after="0" w:line="360" w:lineRule="auto"/>
        <w:jc w:val="center"/>
        <w:rPr>
          <w:rFonts w:ascii="Times New Roman" w:hAnsi="Times New Roman" w:cs="Times New Roman"/>
          <w:b/>
          <w:sz w:val="28"/>
          <w:szCs w:val="28"/>
          <w:lang w:val="pl-PL"/>
        </w:rPr>
      </w:pPr>
      <w:r w:rsidRPr="006F54DE">
        <w:rPr>
          <w:rFonts w:ascii="Times New Roman" w:hAnsi="Times New Roman" w:cs="Times New Roman"/>
          <w:b/>
          <w:sz w:val="28"/>
          <w:szCs w:val="28"/>
          <w:lang w:val="pl-PL"/>
        </w:rPr>
        <w:t>w inkluzyjnym oddziale przedszkolnym</w:t>
      </w:r>
      <w:r w:rsidR="000C237B" w:rsidRPr="006F54DE">
        <w:rPr>
          <w:rFonts w:ascii="Times New Roman" w:hAnsi="Times New Roman" w:cs="Times New Roman"/>
          <w:b/>
          <w:sz w:val="28"/>
          <w:szCs w:val="28"/>
          <w:lang w:val="pl-PL"/>
        </w:rPr>
        <w:t xml:space="preserve"> </w:t>
      </w:r>
      <w:r w:rsidRPr="006F54DE">
        <w:rPr>
          <w:rFonts w:ascii="Times New Roman" w:hAnsi="Times New Roman" w:cs="Times New Roman"/>
          <w:b/>
          <w:sz w:val="28"/>
          <w:szCs w:val="28"/>
          <w:lang w:val="pl-PL"/>
        </w:rPr>
        <w:t>- systematyczny przegląd badań</w:t>
      </w:r>
    </w:p>
    <w:p w14:paraId="54EA888E" w14:textId="77777777" w:rsidR="00801696" w:rsidRPr="006F54DE" w:rsidRDefault="00801696" w:rsidP="00801696">
      <w:pPr>
        <w:tabs>
          <w:tab w:val="left" w:pos="709"/>
        </w:tabs>
        <w:spacing w:after="0" w:line="360" w:lineRule="auto"/>
        <w:jc w:val="center"/>
        <w:rPr>
          <w:rFonts w:ascii="Times New Roman" w:hAnsi="Times New Roman" w:cs="Times New Roman"/>
          <w:b/>
          <w:sz w:val="28"/>
          <w:szCs w:val="28"/>
          <w:lang w:val="pl-PL"/>
        </w:rPr>
      </w:pPr>
    </w:p>
    <w:p w14:paraId="6B239932" w14:textId="77777777" w:rsidR="00801696" w:rsidRPr="00196EE9" w:rsidRDefault="00801696" w:rsidP="00801696">
      <w:pPr>
        <w:spacing w:after="0" w:line="360" w:lineRule="auto"/>
        <w:jc w:val="center"/>
        <w:rPr>
          <w:rFonts w:ascii="Times New Roman" w:hAnsi="Times New Roman" w:cs="Times New Roman"/>
          <w:b/>
          <w:bCs/>
          <w:sz w:val="28"/>
          <w:szCs w:val="28"/>
          <w:lang w:eastAsia="pl-PL"/>
        </w:rPr>
      </w:pPr>
      <w:r w:rsidRPr="00196EE9">
        <w:rPr>
          <w:rFonts w:ascii="Times New Roman" w:hAnsi="Times New Roman" w:cs="Times New Roman"/>
          <w:b/>
          <w:bCs/>
          <w:sz w:val="28"/>
          <w:szCs w:val="28"/>
          <w:lang w:eastAsia="pl-PL"/>
        </w:rPr>
        <w:t>Effectiveness of peer conflict resolution strategies in an inclusive preschool unit- a systematic review</w:t>
      </w:r>
    </w:p>
    <w:p w14:paraId="2D814C91" w14:textId="5463250D" w:rsidR="00E66D1B" w:rsidRPr="006F54DE" w:rsidRDefault="00801696" w:rsidP="00E66D1B">
      <w:pPr>
        <w:tabs>
          <w:tab w:val="left" w:pos="709"/>
        </w:tabs>
        <w:spacing w:after="0" w:line="360" w:lineRule="auto"/>
        <w:jc w:val="both"/>
        <w:rPr>
          <w:rFonts w:ascii="Times New Roman" w:hAnsi="Times New Roman" w:cs="Times New Roman"/>
          <w:bCs/>
          <w:i/>
          <w:iCs/>
          <w:sz w:val="24"/>
          <w:szCs w:val="24"/>
          <w:lang w:val="pl-PL"/>
        </w:rPr>
      </w:pPr>
      <w:r w:rsidRPr="006F54DE">
        <w:rPr>
          <w:rFonts w:ascii="Times New Roman" w:hAnsi="Times New Roman" w:cs="Times New Roman"/>
          <w:bCs/>
          <w:i/>
          <w:iCs/>
          <w:sz w:val="24"/>
          <w:szCs w:val="24"/>
          <w:lang w:val="pl-PL"/>
        </w:rPr>
        <w:t>Autorzy deklarują brak konfliktu interesów.</w:t>
      </w:r>
    </w:p>
    <w:p w14:paraId="7CA69649" w14:textId="507F5CB2"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t>Wprowadzenie:</w:t>
      </w:r>
      <w:r w:rsidRPr="006F54DE">
        <w:rPr>
          <w:rFonts w:ascii="Times New Roman" w:hAnsi="Times New Roman" w:cs="Times New Roman"/>
          <w:sz w:val="24"/>
          <w:szCs w:val="24"/>
          <w:lang w:val="pl-PL" w:eastAsia="pl-PL"/>
        </w:rPr>
        <w:t xml:space="preserve"> Okres przedszkolny to czas, w którym dzieci mają wiele okazji do rozwijania umiejętności społecznych i głębszego ich rozumienia. Typowe w tym czasie jest występowanie konfliktów rówieśniczych, które odpowiednio rozwiązane mogą stanowić impuls rozwojowy dla kompetencji poznawczych i społeczno-emocjonalnych. Świadome nauczanie mające na celu wspieranie interakcji rówieśniczych przez nauczyciela zwiększa umiejętności dzieci w tym zakresie. Dzieci niepełnosprawne, które mają niższe kompetencje społeczno-emocjonalne, a tym samym gorzej radzą sobie w sytuacjach konfliktowych, mogą potrzebować specjalnego wsparcia. Wynika to z </w:t>
      </w:r>
      <w:r w:rsidR="00C31F8E" w:rsidRPr="006F54DE">
        <w:rPr>
          <w:rFonts w:ascii="Times New Roman" w:hAnsi="Times New Roman" w:cs="Times New Roman"/>
          <w:sz w:val="24"/>
          <w:szCs w:val="24"/>
          <w:lang w:val="pl-PL" w:eastAsia="pl-PL"/>
        </w:rPr>
        <w:t xml:space="preserve">ich </w:t>
      </w:r>
      <w:r w:rsidRPr="006F54DE">
        <w:rPr>
          <w:rFonts w:ascii="Times New Roman" w:hAnsi="Times New Roman" w:cs="Times New Roman"/>
          <w:sz w:val="24"/>
          <w:szCs w:val="24"/>
          <w:lang w:val="pl-PL" w:eastAsia="pl-PL"/>
        </w:rPr>
        <w:t xml:space="preserve">trudności w nazywaniu i rozumieniu emocji, a także odczytywaniu intencji rówieśników. Stosowanie przez nauczycieli skutecznych strategii rozwiązywania konfliktów może znacząco wpłynąć na </w:t>
      </w:r>
      <w:r w:rsidR="00C31F8E" w:rsidRPr="006F54DE">
        <w:rPr>
          <w:rFonts w:ascii="Times New Roman" w:hAnsi="Times New Roman" w:cs="Times New Roman"/>
          <w:sz w:val="24"/>
          <w:szCs w:val="24"/>
          <w:lang w:val="pl-PL" w:eastAsia="pl-PL"/>
        </w:rPr>
        <w:t xml:space="preserve">ich </w:t>
      </w:r>
      <w:r w:rsidRPr="006F54DE">
        <w:rPr>
          <w:rFonts w:ascii="Times New Roman" w:hAnsi="Times New Roman" w:cs="Times New Roman"/>
          <w:sz w:val="24"/>
          <w:szCs w:val="24"/>
          <w:lang w:val="pl-PL" w:eastAsia="pl-PL"/>
        </w:rPr>
        <w:t xml:space="preserve">rozwój relacji rówieśniczych i proces włączania tych dzieci do grupy. </w:t>
      </w:r>
    </w:p>
    <w:p w14:paraId="1DE07C49" w14:textId="08BF6689"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t>Cel badań:</w:t>
      </w:r>
      <w:r w:rsidRPr="006F54DE">
        <w:rPr>
          <w:rFonts w:ascii="Times New Roman" w:hAnsi="Times New Roman" w:cs="Times New Roman"/>
          <w:sz w:val="24"/>
          <w:szCs w:val="24"/>
          <w:lang w:val="pl-PL" w:eastAsia="pl-PL"/>
        </w:rPr>
        <w:t xml:space="preserve"> Celem artykułu jest analiza skuteczności strategii stosowanych przez nauczycieli w celu rozwiązywania konfliktów rówieśniczych wśród dzieci w inkluzyjnych oddziałach przedszkolnych.</w:t>
      </w:r>
    </w:p>
    <w:p w14:paraId="480CC979" w14:textId="57B51161"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t>Metoda badawcza:</w:t>
      </w:r>
      <w:r w:rsidRPr="006F54DE">
        <w:rPr>
          <w:rFonts w:ascii="Times New Roman" w:hAnsi="Times New Roman" w:cs="Times New Roman"/>
          <w:sz w:val="24"/>
          <w:szCs w:val="24"/>
          <w:lang w:val="pl-PL" w:eastAsia="pl-PL"/>
        </w:rPr>
        <w:t xml:space="preserve"> Przeprowadzono </w:t>
      </w:r>
      <w:r w:rsidR="00C31F8E" w:rsidRPr="006F54DE">
        <w:rPr>
          <w:rFonts w:ascii="Times New Roman" w:hAnsi="Times New Roman" w:cs="Times New Roman"/>
          <w:sz w:val="24"/>
          <w:szCs w:val="24"/>
          <w:lang w:val="pl-PL" w:eastAsia="pl-PL"/>
        </w:rPr>
        <w:t xml:space="preserve">systematyczny </w:t>
      </w:r>
      <w:r w:rsidRPr="006F54DE">
        <w:rPr>
          <w:rFonts w:ascii="Times New Roman" w:hAnsi="Times New Roman" w:cs="Times New Roman"/>
          <w:sz w:val="24"/>
          <w:szCs w:val="24"/>
          <w:lang w:val="pl-PL" w:eastAsia="pl-PL"/>
        </w:rPr>
        <w:t xml:space="preserve">przegląd wyników badań opublikowanych w bazach czasopism naukowych Scopus, Web of Science, </w:t>
      </w:r>
      <w:r w:rsidR="00C31F8E" w:rsidRPr="006F54DE">
        <w:rPr>
          <w:rFonts w:ascii="Times New Roman" w:hAnsi="Times New Roman" w:cs="Times New Roman"/>
          <w:sz w:val="24"/>
          <w:szCs w:val="24"/>
          <w:lang w:val="pl-PL" w:eastAsia="pl-PL"/>
        </w:rPr>
        <w:t>EBSCO</w:t>
      </w:r>
      <w:r w:rsidRPr="006F54DE">
        <w:rPr>
          <w:rFonts w:ascii="Times New Roman" w:hAnsi="Times New Roman" w:cs="Times New Roman"/>
          <w:sz w:val="24"/>
          <w:szCs w:val="24"/>
          <w:lang w:val="pl-PL" w:eastAsia="pl-PL"/>
        </w:rPr>
        <w:t xml:space="preserve"> i Google Scholar w latach 2000-2024, stosując schemat PRISMA. Przeanalizowano </w:t>
      </w:r>
      <w:r w:rsidR="002626EB" w:rsidRPr="006F54DE">
        <w:rPr>
          <w:rFonts w:ascii="Times New Roman" w:hAnsi="Times New Roman" w:cs="Times New Roman"/>
          <w:sz w:val="24"/>
          <w:szCs w:val="24"/>
          <w:lang w:val="pl-PL" w:eastAsia="pl-PL"/>
        </w:rPr>
        <w:t>9</w:t>
      </w:r>
      <w:r w:rsidRPr="006F54DE">
        <w:rPr>
          <w:rFonts w:ascii="Times New Roman" w:hAnsi="Times New Roman" w:cs="Times New Roman"/>
          <w:sz w:val="24"/>
          <w:szCs w:val="24"/>
          <w:lang w:val="pl-PL" w:eastAsia="pl-PL"/>
        </w:rPr>
        <w:t xml:space="preserve"> pełno tekstowych artykułów spełniających wszystkie kryteria włączenia i wykluczenia.</w:t>
      </w:r>
    </w:p>
    <w:p w14:paraId="2D99EF57" w14:textId="77777777"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t>Wyniki:</w:t>
      </w:r>
      <w:r w:rsidRPr="006F54DE">
        <w:rPr>
          <w:rFonts w:ascii="Times New Roman" w:hAnsi="Times New Roman" w:cs="Times New Roman"/>
          <w:sz w:val="24"/>
          <w:szCs w:val="24"/>
          <w:lang w:val="pl-PL" w:eastAsia="pl-PL"/>
        </w:rPr>
        <w:t xml:space="preserve"> Wyniki wskazują na to, że najbardziej skuteczne były programy rozwijające kompetencje społeczne dzieci niepełnosprawnych, w tym umiejętności rozwiązywania konfliktów. Tylko w dwóch artykułach podano wielkość efektu, przy czym wynik był niejednoznaczny; w jednym badaniu efekt był duży, w drugim mały.  </w:t>
      </w:r>
    </w:p>
    <w:p w14:paraId="057FA1EB" w14:textId="349BF82E"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t>Wnioski:</w:t>
      </w:r>
      <w:r w:rsidRPr="006F54DE">
        <w:rPr>
          <w:rFonts w:ascii="Times New Roman" w:hAnsi="Times New Roman" w:cs="Times New Roman"/>
          <w:sz w:val="24"/>
          <w:szCs w:val="24"/>
          <w:lang w:val="pl-PL" w:eastAsia="pl-PL"/>
        </w:rPr>
        <w:t xml:space="preserve"> Przegląd wskazuje na potrzebę dalszych pogłębionych badań w tym obszarze, spełniających wysokie standardy metodologiczne, ze szczególnym uwzględnieniem skuteczności strategii rozwiązywania konfliktów rówieśniczych wdrażanych przez nauczycieli w przedszkolnych oddziałach włączających.</w:t>
      </w:r>
    </w:p>
    <w:p w14:paraId="0D84AA2F" w14:textId="74FA5432" w:rsidR="00AC73B6" w:rsidRPr="006F54DE" w:rsidRDefault="00AC73B6" w:rsidP="00AC73B6">
      <w:pPr>
        <w:spacing w:after="0" w:line="360" w:lineRule="auto"/>
        <w:jc w:val="both"/>
        <w:rPr>
          <w:rFonts w:ascii="Times New Roman" w:hAnsi="Times New Roman" w:cs="Times New Roman"/>
          <w:sz w:val="24"/>
          <w:szCs w:val="24"/>
          <w:lang w:val="pl-PL" w:eastAsia="pl-PL"/>
        </w:rPr>
      </w:pPr>
      <w:r w:rsidRPr="006F54DE">
        <w:rPr>
          <w:rFonts w:ascii="Times New Roman" w:hAnsi="Times New Roman" w:cs="Times New Roman"/>
          <w:b/>
          <w:bCs/>
          <w:sz w:val="24"/>
          <w:szCs w:val="24"/>
          <w:lang w:val="pl-PL" w:eastAsia="pl-PL"/>
        </w:rPr>
        <w:lastRenderedPageBreak/>
        <w:t>Słowa kluczowe:</w:t>
      </w:r>
      <w:r w:rsidRPr="006F54DE">
        <w:rPr>
          <w:rFonts w:ascii="Times New Roman" w:hAnsi="Times New Roman" w:cs="Times New Roman"/>
          <w:sz w:val="24"/>
          <w:szCs w:val="24"/>
          <w:lang w:val="pl-PL" w:eastAsia="pl-PL"/>
        </w:rPr>
        <w:t xml:space="preserve"> przedszkole integracyjne</w:t>
      </w:r>
      <w:r w:rsidR="00C31F8E" w:rsidRPr="006F54DE">
        <w:rPr>
          <w:rFonts w:ascii="Times New Roman" w:hAnsi="Times New Roman" w:cs="Times New Roman"/>
          <w:sz w:val="24"/>
          <w:szCs w:val="24"/>
          <w:lang w:val="pl-PL" w:eastAsia="pl-PL"/>
        </w:rPr>
        <w:t>/inkluzyjne</w:t>
      </w:r>
      <w:r w:rsidRPr="006F54DE">
        <w:rPr>
          <w:rFonts w:ascii="Times New Roman" w:hAnsi="Times New Roman" w:cs="Times New Roman"/>
          <w:sz w:val="24"/>
          <w:szCs w:val="24"/>
          <w:lang w:val="pl-PL" w:eastAsia="pl-PL"/>
        </w:rPr>
        <w:t>, konflikt rówieśniczy, strategie rozwiązywania konfliktów</w:t>
      </w:r>
      <w:r w:rsidR="00AD5C50" w:rsidRPr="006F54DE">
        <w:rPr>
          <w:rFonts w:ascii="Times New Roman" w:hAnsi="Times New Roman" w:cs="Times New Roman"/>
          <w:sz w:val="24"/>
          <w:szCs w:val="24"/>
          <w:lang w:val="pl-PL" w:eastAsia="pl-PL"/>
        </w:rPr>
        <w:t>.</w:t>
      </w:r>
    </w:p>
    <w:p w14:paraId="37F2652A" w14:textId="77777777" w:rsidR="00E22369" w:rsidRPr="006F54DE" w:rsidRDefault="00E22369" w:rsidP="00A9224C">
      <w:pPr>
        <w:spacing w:after="0" w:line="360" w:lineRule="auto"/>
        <w:jc w:val="both"/>
        <w:rPr>
          <w:rFonts w:ascii="Times New Roman" w:hAnsi="Times New Roman" w:cs="Times New Roman"/>
          <w:b/>
          <w:bCs/>
          <w:color w:val="4472C4" w:themeColor="accent1"/>
          <w:sz w:val="24"/>
          <w:szCs w:val="24"/>
          <w:lang w:val="pl-PL" w:eastAsia="pl-PL"/>
        </w:rPr>
      </w:pPr>
    </w:p>
    <w:p w14:paraId="3F9001FF" w14:textId="5D759133" w:rsidR="00A9224C" w:rsidRPr="00196EE9" w:rsidRDefault="00A9224C" w:rsidP="00A9224C">
      <w:pPr>
        <w:spacing w:after="0" w:line="360" w:lineRule="auto"/>
        <w:jc w:val="both"/>
        <w:rPr>
          <w:rFonts w:ascii="Times New Roman" w:hAnsi="Times New Roman" w:cs="Times New Roman"/>
          <w:b/>
          <w:bCs/>
          <w:sz w:val="24"/>
          <w:szCs w:val="24"/>
          <w:lang w:eastAsia="pl-PL"/>
        </w:rPr>
      </w:pPr>
      <w:r w:rsidRPr="00196EE9">
        <w:rPr>
          <w:rFonts w:ascii="Times New Roman" w:hAnsi="Times New Roman" w:cs="Times New Roman"/>
          <w:b/>
          <w:bCs/>
          <w:sz w:val="24"/>
          <w:szCs w:val="24"/>
          <w:lang w:eastAsia="pl-PL"/>
        </w:rPr>
        <w:t>Abstract</w:t>
      </w:r>
    </w:p>
    <w:p w14:paraId="5A82FE09" w14:textId="7D109620" w:rsidR="00AC73B6" w:rsidRPr="00196EE9" w:rsidRDefault="00AC73B6" w:rsidP="00C31F8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sz w:val="24"/>
          <w:szCs w:val="24"/>
          <w:lang w:eastAsia="pl-PL"/>
        </w:rPr>
        <w:t>Introduction:</w:t>
      </w:r>
      <w:r w:rsidRPr="00196EE9">
        <w:rPr>
          <w:rFonts w:ascii="Times New Roman" w:hAnsi="Times New Roman" w:cs="Times New Roman"/>
          <w:sz w:val="24"/>
          <w:szCs w:val="24"/>
          <w:lang w:eastAsia="pl-PL"/>
        </w:rPr>
        <w:t xml:space="preserve"> The preschool stage is a time when children have many opportunities to develop social skills</w:t>
      </w:r>
      <w:r w:rsidR="00464487" w:rsidRPr="00196EE9">
        <w:rPr>
          <w:rFonts w:ascii="Times New Roman" w:hAnsi="Times New Roman" w:cs="Times New Roman"/>
          <w:sz w:val="24"/>
          <w:szCs w:val="24"/>
          <w:lang w:eastAsia="pl-PL"/>
        </w:rPr>
        <w:t xml:space="preserve"> and</w:t>
      </w:r>
      <w:r w:rsidRPr="00196EE9">
        <w:rPr>
          <w:rFonts w:ascii="Times New Roman" w:hAnsi="Times New Roman" w:cs="Times New Roman"/>
          <w:sz w:val="24"/>
          <w:szCs w:val="24"/>
          <w:lang w:eastAsia="pl-PL"/>
        </w:rPr>
        <w:t xml:space="preserve"> deeper comprehension</w:t>
      </w:r>
      <w:r w:rsidR="00464487" w:rsidRPr="00196EE9">
        <w:rPr>
          <w:rFonts w:ascii="Times New Roman" w:hAnsi="Times New Roman" w:cs="Times New Roman"/>
          <w:sz w:val="24"/>
          <w:szCs w:val="24"/>
          <w:lang w:eastAsia="pl-PL"/>
        </w:rPr>
        <w:t xml:space="preserve"> thereof</w:t>
      </w:r>
      <w:r w:rsidRPr="00196EE9">
        <w:rPr>
          <w:rFonts w:ascii="Times New Roman" w:hAnsi="Times New Roman" w:cs="Times New Roman"/>
          <w:sz w:val="24"/>
          <w:szCs w:val="24"/>
          <w:lang w:eastAsia="pl-PL"/>
        </w:rPr>
        <w:t xml:space="preserve">. The occurrence of peer conflicts is typical during this time, which, </w:t>
      </w:r>
      <w:r w:rsidR="00464487" w:rsidRPr="00196EE9">
        <w:rPr>
          <w:rFonts w:ascii="Times New Roman" w:hAnsi="Times New Roman" w:cs="Times New Roman"/>
          <w:sz w:val="24"/>
          <w:szCs w:val="24"/>
          <w:lang w:eastAsia="pl-PL"/>
        </w:rPr>
        <w:t xml:space="preserve">when </w:t>
      </w:r>
      <w:r w:rsidRPr="00196EE9">
        <w:rPr>
          <w:rFonts w:ascii="Times New Roman" w:hAnsi="Times New Roman" w:cs="Times New Roman"/>
          <w:sz w:val="24"/>
          <w:szCs w:val="24"/>
          <w:lang w:eastAsia="pl-PL"/>
        </w:rPr>
        <w:t>properly resolved, can provide a developmental boost to children</w:t>
      </w:r>
      <w:r w:rsidR="00C31F8E" w:rsidRPr="00196EE9">
        <w:rPr>
          <w:rFonts w:ascii="Times New Roman" w:hAnsi="Times New Roman" w:cs="Times New Roman"/>
          <w:sz w:val="24"/>
          <w:szCs w:val="24"/>
          <w:lang w:eastAsia="pl-PL"/>
        </w:rPr>
        <w:t>’</w:t>
      </w:r>
      <w:r w:rsidRPr="00196EE9">
        <w:rPr>
          <w:rFonts w:ascii="Times New Roman" w:hAnsi="Times New Roman" w:cs="Times New Roman"/>
          <w:sz w:val="24"/>
          <w:szCs w:val="24"/>
          <w:lang w:eastAsia="pl-PL"/>
        </w:rPr>
        <w:t>s cognitive and social-emotional competencies. Intentional instruction to support peer interactions by the teacher increases children</w:t>
      </w:r>
      <w:r w:rsidR="00C31F8E" w:rsidRPr="00196EE9">
        <w:rPr>
          <w:rFonts w:ascii="Times New Roman" w:hAnsi="Times New Roman" w:cs="Times New Roman"/>
          <w:sz w:val="24"/>
          <w:szCs w:val="24"/>
          <w:lang w:eastAsia="pl-PL"/>
        </w:rPr>
        <w:t>’</w:t>
      </w:r>
      <w:r w:rsidRPr="00196EE9">
        <w:rPr>
          <w:rFonts w:ascii="Times New Roman" w:hAnsi="Times New Roman" w:cs="Times New Roman"/>
          <w:sz w:val="24"/>
          <w:szCs w:val="24"/>
          <w:lang w:eastAsia="pl-PL"/>
        </w:rPr>
        <w:t xml:space="preserve">s skills in this area. Children with disabilities who have lower social-emotional competencies, and thus perform less skillfully in conflict situations, may need special support. This is due to </w:t>
      </w:r>
      <w:r w:rsidR="00C31F8E" w:rsidRPr="00196EE9">
        <w:rPr>
          <w:rFonts w:ascii="Times New Roman" w:hAnsi="Times New Roman" w:cs="Times New Roman"/>
          <w:sz w:val="24"/>
          <w:szCs w:val="24"/>
          <w:lang w:eastAsia="pl-PL"/>
        </w:rPr>
        <w:t xml:space="preserve">their </w:t>
      </w:r>
      <w:r w:rsidRPr="00196EE9">
        <w:rPr>
          <w:rFonts w:ascii="Times New Roman" w:hAnsi="Times New Roman" w:cs="Times New Roman"/>
          <w:sz w:val="24"/>
          <w:szCs w:val="24"/>
          <w:lang w:eastAsia="pl-PL"/>
        </w:rPr>
        <w:t xml:space="preserve">difficulties in naming and understanding emotions, as well as reading the intentions of peers. The use of effective conflict resolution strategies by teachers can significantly affect the development of peer relationships and the process of integrating these children into the group. </w:t>
      </w:r>
    </w:p>
    <w:p w14:paraId="6E5876DC" w14:textId="5D586E19" w:rsidR="00AC73B6" w:rsidRPr="00196EE9" w:rsidRDefault="00AC73B6" w:rsidP="00C31F8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sz w:val="24"/>
          <w:szCs w:val="24"/>
          <w:lang w:eastAsia="pl-PL"/>
        </w:rPr>
        <w:t xml:space="preserve">Research </w:t>
      </w:r>
      <w:r w:rsidR="00C31F8E" w:rsidRPr="00196EE9">
        <w:rPr>
          <w:rFonts w:ascii="Times New Roman" w:hAnsi="Times New Roman" w:cs="Times New Roman"/>
          <w:b/>
          <w:bCs/>
          <w:sz w:val="24"/>
          <w:szCs w:val="24"/>
          <w:lang w:eastAsia="pl-PL"/>
        </w:rPr>
        <w:t>Aim</w:t>
      </w:r>
      <w:r w:rsidRPr="00196EE9">
        <w:rPr>
          <w:rFonts w:ascii="Times New Roman" w:hAnsi="Times New Roman" w:cs="Times New Roman"/>
          <w:b/>
          <w:bCs/>
          <w:sz w:val="24"/>
          <w:szCs w:val="24"/>
          <w:lang w:eastAsia="pl-PL"/>
        </w:rPr>
        <w:t>:</w:t>
      </w:r>
      <w:r w:rsidRPr="00196EE9">
        <w:rPr>
          <w:rFonts w:ascii="Times New Roman" w:hAnsi="Times New Roman" w:cs="Times New Roman"/>
          <w:sz w:val="24"/>
          <w:szCs w:val="24"/>
          <w:lang w:eastAsia="pl-PL"/>
        </w:rPr>
        <w:t xml:space="preserve"> The purpose of this article is to analyze the effectiveness </w:t>
      </w:r>
      <w:r w:rsidR="00AE38A2" w:rsidRPr="00196EE9">
        <w:rPr>
          <w:rFonts w:ascii="Times New Roman" w:hAnsi="Times New Roman" w:cs="Times New Roman"/>
          <w:sz w:val="24"/>
          <w:szCs w:val="24"/>
          <w:lang w:eastAsia="pl-PL"/>
        </w:rPr>
        <w:t>of peer conflict resolution strategies in an inclusive preschool unit</w:t>
      </w:r>
      <w:r w:rsidRPr="00196EE9">
        <w:rPr>
          <w:rFonts w:ascii="Times New Roman" w:hAnsi="Times New Roman" w:cs="Times New Roman"/>
          <w:sz w:val="24"/>
          <w:szCs w:val="24"/>
          <w:lang w:eastAsia="pl-PL"/>
        </w:rPr>
        <w:t>.</w:t>
      </w:r>
    </w:p>
    <w:p w14:paraId="52D4BCB9" w14:textId="0367164D" w:rsidR="00AC73B6" w:rsidRPr="00196EE9" w:rsidRDefault="00C31F8E" w:rsidP="00C31F8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sz w:val="24"/>
          <w:szCs w:val="24"/>
          <w:lang w:eastAsia="pl-PL"/>
        </w:rPr>
        <w:t>M</w:t>
      </w:r>
      <w:r w:rsidR="00AC73B6" w:rsidRPr="00196EE9">
        <w:rPr>
          <w:rFonts w:ascii="Times New Roman" w:hAnsi="Times New Roman" w:cs="Times New Roman"/>
          <w:b/>
          <w:bCs/>
          <w:sz w:val="24"/>
          <w:szCs w:val="24"/>
          <w:lang w:eastAsia="pl-PL"/>
        </w:rPr>
        <w:t>ethod:</w:t>
      </w:r>
      <w:r w:rsidR="00AC73B6" w:rsidRPr="00196EE9">
        <w:rPr>
          <w:rFonts w:ascii="Times New Roman" w:hAnsi="Times New Roman" w:cs="Times New Roman"/>
          <w:sz w:val="24"/>
          <w:szCs w:val="24"/>
          <w:lang w:eastAsia="pl-PL"/>
        </w:rPr>
        <w:t xml:space="preserve"> a systematic review of the results of studies published in the databases of scientific journals </w:t>
      </w:r>
      <w:r w:rsidRPr="00196EE9">
        <w:rPr>
          <w:rFonts w:ascii="Times New Roman" w:hAnsi="Times New Roman" w:cs="Times New Roman"/>
          <w:sz w:val="24"/>
          <w:szCs w:val="24"/>
          <w:lang w:eastAsia="pl-PL"/>
        </w:rPr>
        <w:t>such as</w:t>
      </w:r>
      <w:r w:rsidR="00AC73B6" w:rsidRPr="00196EE9">
        <w:rPr>
          <w:rFonts w:ascii="Times New Roman" w:hAnsi="Times New Roman" w:cs="Times New Roman"/>
          <w:sz w:val="24"/>
          <w:szCs w:val="24"/>
          <w:lang w:eastAsia="pl-PL"/>
        </w:rPr>
        <w:t xml:space="preserve"> Scopus, Web of Science, </w:t>
      </w:r>
      <w:r w:rsidRPr="00196EE9">
        <w:rPr>
          <w:rFonts w:ascii="Times New Roman" w:hAnsi="Times New Roman" w:cs="Times New Roman"/>
          <w:sz w:val="24"/>
          <w:szCs w:val="24"/>
          <w:lang w:eastAsia="pl-PL"/>
        </w:rPr>
        <w:t xml:space="preserve">EBSCO </w:t>
      </w:r>
      <w:r w:rsidR="00AC73B6" w:rsidRPr="00196EE9">
        <w:rPr>
          <w:rFonts w:ascii="Times New Roman" w:hAnsi="Times New Roman" w:cs="Times New Roman"/>
          <w:sz w:val="24"/>
          <w:szCs w:val="24"/>
          <w:lang w:eastAsia="pl-PL"/>
        </w:rPr>
        <w:t>and Google Scholar between</w:t>
      </w:r>
      <w:r w:rsidR="00464487" w:rsidRPr="00196EE9">
        <w:rPr>
          <w:rFonts w:ascii="Times New Roman" w:hAnsi="Times New Roman" w:cs="Times New Roman"/>
          <w:sz w:val="24"/>
          <w:szCs w:val="24"/>
          <w:lang w:eastAsia="pl-PL"/>
        </w:rPr>
        <w:t xml:space="preserve"> the year</w:t>
      </w:r>
      <w:r w:rsidR="00AC73B6" w:rsidRPr="00196EE9">
        <w:rPr>
          <w:rFonts w:ascii="Times New Roman" w:hAnsi="Times New Roman" w:cs="Times New Roman"/>
          <w:sz w:val="24"/>
          <w:szCs w:val="24"/>
          <w:lang w:eastAsia="pl-PL"/>
        </w:rPr>
        <w:t xml:space="preserve"> 2000 and 2024 was conducted using the PRISMA scheme. </w:t>
      </w:r>
      <w:r w:rsidR="002626EB" w:rsidRPr="00196EE9">
        <w:rPr>
          <w:rFonts w:ascii="Times New Roman" w:hAnsi="Times New Roman" w:cs="Times New Roman"/>
          <w:sz w:val="24"/>
          <w:szCs w:val="24"/>
          <w:lang w:eastAsia="pl-PL"/>
        </w:rPr>
        <w:t>Nine</w:t>
      </w:r>
      <w:r w:rsidR="00AC73B6" w:rsidRPr="00196EE9">
        <w:rPr>
          <w:rFonts w:ascii="Times New Roman" w:hAnsi="Times New Roman" w:cs="Times New Roman"/>
          <w:sz w:val="24"/>
          <w:szCs w:val="24"/>
          <w:lang w:eastAsia="pl-PL"/>
        </w:rPr>
        <w:t xml:space="preserve"> full-text articles meeting all inclusion and exclusion criteria were analyzed.</w:t>
      </w:r>
    </w:p>
    <w:p w14:paraId="4658E723" w14:textId="588CE176" w:rsidR="00AC73B6" w:rsidRPr="00196EE9" w:rsidRDefault="00AC73B6" w:rsidP="00E54FCA">
      <w:pPr>
        <w:pStyle w:val="Tekstkomentarza"/>
        <w:spacing w:line="360" w:lineRule="auto"/>
        <w:jc w:val="both"/>
      </w:pPr>
      <w:r w:rsidRPr="00196EE9">
        <w:rPr>
          <w:rFonts w:ascii="Times New Roman" w:hAnsi="Times New Roman" w:cs="Times New Roman"/>
          <w:b/>
          <w:bCs/>
          <w:sz w:val="24"/>
          <w:szCs w:val="24"/>
          <w:lang w:eastAsia="pl-PL"/>
        </w:rPr>
        <w:t>Results:</w:t>
      </w:r>
      <w:r w:rsidRPr="00196EE9">
        <w:rPr>
          <w:rFonts w:ascii="Times New Roman" w:hAnsi="Times New Roman" w:cs="Times New Roman"/>
          <w:sz w:val="24"/>
          <w:szCs w:val="24"/>
          <w:lang w:eastAsia="pl-PL"/>
        </w:rPr>
        <w:t xml:space="preserve"> </w:t>
      </w:r>
      <w:r w:rsidR="00E54FCA" w:rsidRPr="00196EE9">
        <w:rPr>
          <w:rFonts w:ascii="Times New Roman" w:hAnsi="Times New Roman" w:cs="Times New Roman"/>
          <w:sz w:val="24"/>
          <w:szCs w:val="24"/>
          <w:lang w:eastAsia="pl-PL"/>
        </w:rPr>
        <w:t xml:space="preserve">The results indicate that the most effective programs were those that developed the social skills of children with disabilities. </w:t>
      </w:r>
      <w:r w:rsidRPr="00196EE9">
        <w:rPr>
          <w:rFonts w:ascii="Times New Roman" w:hAnsi="Times New Roman" w:cs="Times New Roman"/>
          <w:sz w:val="24"/>
          <w:szCs w:val="24"/>
          <w:lang w:eastAsia="pl-PL"/>
        </w:rPr>
        <w:t xml:space="preserve">Only two articles reported the </w:t>
      </w:r>
      <w:r w:rsidR="00E54FCA" w:rsidRPr="00196EE9">
        <w:rPr>
          <w:rFonts w:ascii="Times New Roman" w:hAnsi="Times New Roman" w:cs="Times New Roman"/>
          <w:sz w:val="24"/>
          <w:szCs w:val="24"/>
          <w:lang w:eastAsia="pl-PL"/>
        </w:rPr>
        <w:t xml:space="preserve">effect </w:t>
      </w:r>
      <w:r w:rsidRPr="00196EE9">
        <w:rPr>
          <w:rFonts w:ascii="Times New Roman" w:hAnsi="Times New Roman" w:cs="Times New Roman"/>
          <w:sz w:val="24"/>
          <w:szCs w:val="24"/>
          <w:lang w:eastAsia="pl-PL"/>
        </w:rPr>
        <w:t xml:space="preserve">size, </w:t>
      </w:r>
      <w:r w:rsidR="00E54FCA" w:rsidRPr="00196EE9">
        <w:rPr>
          <w:rFonts w:ascii="Times New Roman" w:hAnsi="Times New Roman" w:cs="Times New Roman"/>
          <w:sz w:val="24"/>
          <w:szCs w:val="24"/>
          <w:lang w:eastAsia="pl-PL"/>
        </w:rPr>
        <w:t>in one study the effect was noticeable while in the other, little</w:t>
      </w:r>
      <w:r w:rsidR="006B7841" w:rsidRPr="00196EE9">
        <w:rPr>
          <w:rFonts w:ascii="Times New Roman" w:hAnsi="Times New Roman" w:cs="Times New Roman"/>
          <w:sz w:val="24"/>
          <w:szCs w:val="24"/>
          <w:lang w:eastAsia="pl-PL"/>
        </w:rPr>
        <w:t>,</w:t>
      </w:r>
      <w:r w:rsidR="00E54FCA" w:rsidRPr="00196EE9">
        <w:rPr>
          <w:rFonts w:ascii="Times New Roman" w:hAnsi="Times New Roman" w:cs="Times New Roman"/>
          <w:sz w:val="24"/>
          <w:szCs w:val="24"/>
          <w:lang w:eastAsia="pl-PL"/>
        </w:rPr>
        <w:t xml:space="preserve"> </w:t>
      </w:r>
      <w:r w:rsidRPr="00196EE9">
        <w:rPr>
          <w:rFonts w:ascii="Times New Roman" w:hAnsi="Times New Roman" w:cs="Times New Roman"/>
          <w:sz w:val="24"/>
          <w:szCs w:val="24"/>
          <w:lang w:eastAsia="pl-PL"/>
        </w:rPr>
        <w:t xml:space="preserve">with the result being inconclusive.  </w:t>
      </w:r>
    </w:p>
    <w:p w14:paraId="5BA81310" w14:textId="4510280F" w:rsidR="00AC73B6" w:rsidRPr="00196EE9" w:rsidRDefault="00AC73B6" w:rsidP="00C31F8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sz w:val="24"/>
          <w:szCs w:val="24"/>
          <w:lang w:eastAsia="pl-PL"/>
        </w:rPr>
        <w:t>Conclusion:</w:t>
      </w:r>
      <w:r w:rsidRPr="00196EE9">
        <w:rPr>
          <w:rFonts w:ascii="Times New Roman" w:hAnsi="Times New Roman" w:cs="Times New Roman"/>
          <w:sz w:val="24"/>
          <w:szCs w:val="24"/>
          <w:lang w:eastAsia="pl-PL"/>
        </w:rPr>
        <w:t xml:space="preserve"> The review indicates the need for further in-depth research</w:t>
      </w:r>
      <w:r w:rsidR="003E32C3" w:rsidRPr="00196EE9">
        <w:rPr>
          <w:rFonts w:ascii="Times New Roman" w:hAnsi="Times New Roman" w:cs="Times New Roman"/>
          <w:sz w:val="24"/>
          <w:szCs w:val="24"/>
          <w:lang w:eastAsia="pl-PL"/>
        </w:rPr>
        <w:t>,</w:t>
      </w:r>
      <w:r w:rsidRPr="00196EE9">
        <w:rPr>
          <w:rFonts w:ascii="Times New Roman" w:hAnsi="Times New Roman" w:cs="Times New Roman"/>
          <w:sz w:val="24"/>
          <w:szCs w:val="24"/>
          <w:lang w:eastAsia="pl-PL"/>
        </w:rPr>
        <w:t xml:space="preserve"> </w:t>
      </w:r>
      <w:r w:rsidR="003E32C3" w:rsidRPr="00196EE9">
        <w:rPr>
          <w:rFonts w:ascii="Times New Roman" w:hAnsi="Times New Roman" w:cs="Times New Roman"/>
          <w:sz w:val="24"/>
          <w:szCs w:val="24"/>
          <w:lang w:eastAsia="pl-PL"/>
        </w:rPr>
        <w:t xml:space="preserve">meeting high methodological standards, </w:t>
      </w:r>
      <w:r w:rsidRPr="00196EE9">
        <w:rPr>
          <w:rFonts w:ascii="Times New Roman" w:hAnsi="Times New Roman" w:cs="Times New Roman"/>
          <w:sz w:val="24"/>
          <w:szCs w:val="24"/>
          <w:lang w:eastAsia="pl-PL"/>
        </w:rPr>
        <w:t>in this area, with a particular focus on the effectiveness of peer conflict resolution strategies implemented in preschool inclusion units.</w:t>
      </w:r>
    </w:p>
    <w:p w14:paraId="085858D1" w14:textId="70350631" w:rsidR="00A9224C" w:rsidRPr="00196EE9" w:rsidRDefault="00A9224C" w:rsidP="00C31F8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sz w:val="24"/>
          <w:szCs w:val="24"/>
          <w:lang w:eastAsia="pl-PL"/>
        </w:rPr>
        <w:t>Key</w:t>
      </w:r>
      <w:r w:rsidR="00BB1333" w:rsidRPr="00196EE9">
        <w:rPr>
          <w:rFonts w:ascii="Times New Roman" w:hAnsi="Times New Roman" w:cs="Times New Roman"/>
          <w:b/>
          <w:bCs/>
          <w:sz w:val="24"/>
          <w:szCs w:val="24"/>
          <w:lang w:eastAsia="pl-PL"/>
        </w:rPr>
        <w:t xml:space="preserve">  </w:t>
      </w:r>
      <w:r w:rsidRPr="00196EE9">
        <w:rPr>
          <w:rFonts w:ascii="Times New Roman" w:hAnsi="Times New Roman" w:cs="Times New Roman"/>
          <w:b/>
          <w:bCs/>
          <w:sz w:val="24"/>
          <w:szCs w:val="24"/>
          <w:lang w:eastAsia="pl-PL"/>
        </w:rPr>
        <w:t>words:</w:t>
      </w:r>
      <w:r w:rsidRPr="00196EE9">
        <w:rPr>
          <w:rFonts w:ascii="Times New Roman" w:hAnsi="Times New Roman" w:cs="Times New Roman"/>
          <w:sz w:val="24"/>
          <w:szCs w:val="24"/>
          <w:lang w:eastAsia="pl-PL"/>
        </w:rPr>
        <w:t xml:space="preserve"> inclusive preschool, peer conflict, conflict resolution strategies</w:t>
      </w:r>
      <w:r w:rsidR="00AD5C50" w:rsidRPr="00196EE9">
        <w:rPr>
          <w:rFonts w:ascii="Times New Roman" w:hAnsi="Times New Roman" w:cs="Times New Roman"/>
          <w:sz w:val="24"/>
          <w:szCs w:val="24"/>
          <w:lang w:eastAsia="pl-PL"/>
        </w:rPr>
        <w:t>.</w:t>
      </w:r>
    </w:p>
    <w:p w14:paraId="2CFB3124" w14:textId="5E8C9B06" w:rsidR="00086B61" w:rsidRPr="00196EE9" w:rsidRDefault="00AF13BF" w:rsidP="00D25AD4">
      <w:pPr>
        <w:spacing w:after="0" w:line="360" w:lineRule="auto"/>
        <w:jc w:val="both"/>
        <w:rPr>
          <w:rFonts w:ascii="Times New Roman" w:hAnsi="Times New Roman" w:cs="Times New Roman"/>
          <w:b/>
          <w:bCs/>
          <w:color w:val="000000"/>
          <w:sz w:val="24"/>
          <w:szCs w:val="24"/>
          <w:lang w:eastAsia="pl-PL"/>
        </w:rPr>
      </w:pPr>
      <w:r w:rsidRPr="00196EE9">
        <w:rPr>
          <w:rFonts w:ascii="Times New Roman" w:hAnsi="Times New Roman" w:cs="Times New Roman"/>
          <w:b/>
          <w:bCs/>
          <w:color w:val="000000"/>
          <w:sz w:val="24"/>
          <w:szCs w:val="24"/>
          <w:lang w:eastAsia="pl-PL"/>
        </w:rPr>
        <w:t>Introduction</w:t>
      </w:r>
    </w:p>
    <w:p w14:paraId="55243733" w14:textId="6EE0C1C8" w:rsidR="00A254E4" w:rsidRPr="00196EE9" w:rsidRDefault="00A9224C" w:rsidP="00A9224C">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r>
      <w:r w:rsidR="00AF13BF" w:rsidRPr="00196EE9">
        <w:rPr>
          <w:rFonts w:ascii="Times New Roman" w:hAnsi="Times New Roman" w:cs="Times New Roman"/>
          <w:lang w:val="en-GB"/>
        </w:rPr>
        <w:t>Conflict is a natural context for children to develop socially, morally and cognitively (Chen et al. 2001; Koz</w:t>
      </w:r>
      <w:r w:rsidR="00E54FCA" w:rsidRPr="00196EE9">
        <w:rPr>
          <w:rFonts w:ascii="Times New Roman" w:hAnsi="Times New Roman" w:cs="Times New Roman"/>
          <w:lang w:val="en-GB"/>
        </w:rPr>
        <w:t>ł</w:t>
      </w:r>
      <w:r w:rsidR="00AF13BF" w:rsidRPr="00196EE9">
        <w:rPr>
          <w:rFonts w:ascii="Times New Roman" w:hAnsi="Times New Roman" w:cs="Times New Roman"/>
          <w:lang w:val="en-GB"/>
        </w:rPr>
        <w:t xml:space="preserve">owska, 2014). In Piaget’s theory, conflict is central to cognitive development; it supports both the child’s individual and social competencies (Hay &amp; Ross, 1982).  As children grow older, they learn to understand social situations and emotional conditions, which leads to learning and using positive conflict resolution strategies (Cao et al., 2023). This </w:t>
      </w:r>
      <w:r w:rsidR="00AF13BF" w:rsidRPr="00196EE9">
        <w:rPr>
          <w:rFonts w:ascii="Times New Roman" w:hAnsi="Times New Roman" w:cs="Times New Roman"/>
          <w:lang w:val="en-GB"/>
        </w:rPr>
        <w:lastRenderedPageBreak/>
        <w:t>is more evident in girls than in boys (Madrid &amp; Kantor, 2009; Pieng &amp; Okamoto, 2020) and in children who have friendship relationships (Hartup et al., 1988).</w:t>
      </w:r>
    </w:p>
    <w:p w14:paraId="1A82034E" w14:textId="7F3B657D" w:rsidR="0073016A" w:rsidRPr="00196EE9" w:rsidRDefault="00A9224C" w:rsidP="0073016A">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r>
      <w:r w:rsidR="0073016A" w:rsidRPr="00196EE9">
        <w:rPr>
          <w:rFonts w:ascii="Times New Roman" w:hAnsi="Times New Roman" w:cs="Times New Roman"/>
          <w:lang w:val="en-GB"/>
        </w:rPr>
        <w:t xml:space="preserve">Conflicts are potentially </w:t>
      </w:r>
      <w:r w:rsidR="006B7841" w:rsidRPr="00196EE9">
        <w:rPr>
          <w:rFonts w:ascii="Times New Roman" w:hAnsi="Times New Roman" w:cs="Times New Roman"/>
          <w:lang w:val="en-GB"/>
        </w:rPr>
        <w:t xml:space="preserve">bi-directional. </w:t>
      </w:r>
      <w:r w:rsidR="0073016A" w:rsidRPr="00196EE9">
        <w:rPr>
          <w:rFonts w:ascii="Times New Roman" w:hAnsi="Times New Roman" w:cs="Times New Roman"/>
          <w:lang w:val="en-GB"/>
        </w:rPr>
        <w:t xml:space="preserve">They can be developmental in nature, contributing to </w:t>
      </w:r>
      <w:r w:rsidR="006B7841" w:rsidRPr="00196EE9">
        <w:rPr>
          <w:rFonts w:ascii="Times New Roman" w:hAnsi="Times New Roman" w:cs="Times New Roman"/>
          <w:lang w:val="en-GB"/>
        </w:rPr>
        <w:t>the optimization of</w:t>
      </w:r>
      <w:r w:rsidR="0073016A" w:rsidRPr="00196EE9">
        <w:rPr>
          <w:rFonts w:ascii="Times New Roman" w:hAnsi="Times New Roman" w:cs="Times New Roman"/>
          <w:lang w:val="en-GB"/>
        </w:rPr>
        <w:t xml:space="preserve"> a child</w:t>
      </w:r>
      <w:r w:rsidR="00A72D32" w:rsidRPr="00196EE9">
        <w:rPr>
          <w:rFonts w:ascii="Times New Roman" w:hAnsi="Times New Roman" w:cs="Times New Roman"/>
          <w:lang w:val="en-GB"/>
        </w:rPr>
        <w:t>’</w:t>
      </w:r>
      <w:r w:rsidR="0073016A" w:rsidRPr="00196EE9">
        <w:rPr>
          <w:rFonts w:ascii="Times New Roman" w:hAnsi="Times New Roman" w:cs="Times New Roman"/>
          <w:lang w:val="en-GB"/>
        </w:rPr>
        <w:t>s social competence, as well as destructive, causing a range of negative consequences (Cywi</w:t>
      </w:r>
      <w:r w:rsidR="00E54FCA" w:rsidRPr="00196EE9">
        <w:rPr>
          <w:rFonts w:ascii="Times New Roman" w:hAnsi="Times New Roman" w:cs="Times New Roman"/>
          <w:lang w:val="en-GB"/>
        </w:rPr>
        <w:t>ń</w:t>
      </w:r>
      <w:r w:rsidR="0073016A" w:rsidRPr="00196EE9">
        <w:rPr>
          <w:rFonts w:ascii="Times New Roman" w:hAnsi="Times New Roman" w:cs="Times New Roman"/>
          <w:lang w:val="en-GB"/>
        </w:rPr>
        <w:t xml:space="preserve">ska, 2003). Strycharz-Banaś et al. (2020) note that </w:t>
      </w:r>
      <w:r w:rsidR="003E32C3" w:rsidRPr="00196EE9">
        <w:rPr>
          <w:rFonts w:ascii="Times New Roman" w:hAnsi="Times New Roman" w:cs="Times New Roman"/>
          <w:lang w:val="en-GB"/>
        </w:rPr>
        <w:t xml:space="preserve">when viewed </w:t>
      </w:r>
      <w:r w:rsidR="0073016A" w:rsidRPr="00196EE9">
        <w:rPr>
          <w:rFonts w:ascii="Times New Roman" w:hAnsi="Times New Roman" w:cs="Times New Roman"/>
          <w:lang w:val="en-GB"/>
        </w:rPr>
        <w:t>as exchanges occurring within a spectrum of other interactions, conflict</w:t>
      </w:r>
      <w:r w:rsidR="003E32C3" w:rsidRPr="00196EE9">
        <w:rPr>
          <w:rFonts w:ascii="Times New Roman" w:hAnsi="Times New Roman" w:cs="Times New Roman"/>
          <w:lang w:val="en-GB"/>
        </w:rPr>
        <w:t xml:space="preserve"> or conflict-like interactions</w:t>
      </w:r>
      <w:r w:rsidR="0073016A" w:rsidRPr="00196EE9">
        <w:rPr>
          <w:rFonts w:ascii="Times New Roman" w:hAnsi="Times New Roman" w:cs="Times New Roman"/>
          <w:lang w:val="en-GB"/>
        </w:rPr>
        <w:t xml:space="preserve"> can contribute to children</w:t>
      </w:r>
      <w:r w:rsidR="00D12888" w:rsidRPr="00196EE9">
        <w:rPr>
          <w:rFonts w:ascii="Times New Roman" w:hAnsi="Times New Roman" w:cs="Times New Roman"/>
          <w:lang w:val="en-GB"/>
        </w:rPr>
        <w:t>’</w:t>
      </w:r>
      <w:r w:rsidR="0073016A" w:rsidRPr="00196EE9">
        <w:rPr>
          <w:rFonts w:ascii="Times New Roman" w:hAnsi="Times New Roman" w:cs="Times New Roman"/>
          <w:lang w:val="en-GB"/>
        </w:rPr>
        <w:t xml:space="preserve">s broader relationship structure and overall development, including </w:t>
      </w:r>
      <w:r w:rsidR="003E32C3" w:rsidRPr="00196EE9">
        <w:rPr>
          <w:rFonts w:ascii="Times New Roman" w:hAnsi="Times New Roman" w:cs="Times New Roman"/>
          <w:lang w:val="en-GB"/>
        </w:rPr>
        <w:t>their</w:t>
      </w:r>
      <w:r w:rsidR="0073016A" w:rsidRPr="00196EE9">
        <w:rPr>
          <w:rFonts w:ascii="Times New Roman" w:hAnsi="Times New Roman" w:cs="Times New Roman"/>
          <w:lang w:val="en-GB"/>
        </w:rPr>
        <w:t xml:space="preserve"> negotiation of belonging to a new community, as well as testing and (re)negotiating different aspects of their identity. For many children, kindergarten is a new environment in which they have to find themselves in a group of peers who present desires, feelings and interests different from their own. Consequently, kindergarten is a </w:t>
      </w:r>
      <w:r w:rsidR="006B7841" w:rsidRPr="00196EE9">
        <w:rPr>
          <w:rFonts w:ascii="Times New Roman" w:hAnsi="Times New Roman" w:cs="Times New Roman"/>
          <w:lang w:val="en-GB"/>
        </w:rPr>
        <w:t>key</w:t>
      </w:r>
      <w:r w:rsidR="0073016A" w:rsidRPr="00196EE9">
        <w:rPr>
          <w:rFonts w:ascii="Times New Roman" w:hAnsi="Times New Roman" w:cs="Times New Roman"/>
          <w:lang w:val="en-GB"/>
        </w:rPr>
        <w:t xml:space="preserve"> place where children learn how to navigate, manage and avoid conflict in negotiating their social worlds (Moore, E., &amp; Burdelski, M., 2020). The ability to resolve conflict and celebrate peace is recognized as an important value in early childhood education in many countries (Gunnestad et al. 2022). The acquisition of pro-social behaviors used in conflict is linked to mutually beneficial resolution and peaceful interaction after the conflict situation has ceased (Spivak, 2016). </w:t>
      </w:r>
    </w:p>
    <w:p w14:paraId="4B44E86C" w14:textId="1AEFED1D" w:rsidR="0073016A" w:rsidRPr="00196EE9" w:rsidRDefault="0073016A" w:rsidP="0073016A">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t>However, conflict also has negative consequences. Donner et al. (2022) found that when negotiating the roles of play participants or the use of a toy, conflict can arise and result in the exclusion of the participant through passive resistance (ignoring or neglecting). A child excluded from play experiences disrespect and</w:t>
      </w:r>
      <w:r w:rsidR="003E32C3" w:rsidRPr="00196EE9">
        <w:rPr>
          <w:rFonts w:ascii="Times New Roman" w:hAnsi="Times New Roman" w:cs="Times New Roman"/>
          <w:lang w:val="en-GB"/>
        </w:rPr>
        <w:t xml:space="preserve"> so</w:t>
      </w:r>
      <w:r w:rsidRPr="00196EE9">
        <w:rPr>
          <w:rFonts w:ascii="Times New Roman" w:hAnsi="Times New Roman" w:cs="Times New Roman"/>
          <w:lang w:val="en-GB"/>
        </w:rPr>
        <w:t xml:space="preserve"> engages in a struggle for recognition (Quinones et al, 2024).  Children with limited cognitive and communication skills may be particularly vulnerable to experiencing bullying, peer rejection, and victimization (Mishna, 2003; Son, 2014), even in inclusion settings (Luciano and Savage, 2007), </w:t>
      </w:r>
      <w:r w:rsidR="003E32C3" w:rsidRPr="00196EE9">
        <w:rPr>
          <w:rFonts w:ascii="Times New Roman" w:hAnsi="Times New Roman" w:cs="Times New Roman"/>
          <w:lang w:val="en-GB"/>
        </w:rPr>
        <w:t>as they have</w:t>
      </w:r>
      <w:r w:rsidRPr="00196EE9">
        <w:rPr>
          <w:rFonts w:ascii="Times New Roman" w:hAnsi="Times New Roman" w:cs="Times New Roman"/>
          <w:lang w:val="en-GB"/>
        </w:rPr>
        <w:t xml:space="preserve"> lower competencies to deal with them successfully.  Children with language difficulties </w:t>
      </w:r>
      <w:r w:rsidR="002E659D" w:rsidRPr="00196EE9">
        <w:rPr>
          <w:rFonts w:ascii="Times New Roman" w:hAnsi="Times New Roman" w:cs="Times New Roman"/>
          <w:lang w:val="en-GB"/>
        </w:rPr>
        <w:t>struggle to</w:t>
      </w:r>
      <w:r w:rsidRPr="00196EE9">
        <w:rPr>
          <w:rFonts w:ascii="Times New Roman" w:hAnsi="Times New Roman" w:cs="Times New Roman"/>
          <w:lang w:val="en-GB"/>
        </w:rPr>
        <w:t xml:space="preserve"> understand emotions, peers</w:t>
      </w:r>
      <w:r w:rsidR="00A72D32" w:rsidRPr="00196EE9">
        <w:rPr>
          <w:rFonts w:ascii="Times New Roman" w:hAnsi="Times New Roman" w:cs="Times New Roman"/>
          <w:lang w:val="en-GB"/>
        </w:rPr>
        <w:t>’</w:t>
      </w:r>
      <w:r w:rsidRPr="00196EE9">
        <w:rPr>
          <w:rFonts w:ascii="Times New Roman" w:hAnsi="Times New Roman" w:cs="Times New Roman"/>
          <w:lang w:val="en-GB"/>
        </w:rPr>
        <w:t xml:space="preserve"> intentions and resolv</w:t>
      </w:r>
      <w:r w:rsidR="002E659D" w:rsidRPr="00196EE9">
        <w:rPr>
          <w:rFonts w:ascii="Times New Roman" w:hAnsi="Times New Roman" w:cs="Times New Roman"/>
          <w:lang w:val="en-GB"/>
        </w:rPr>
        <w:t>e</w:t>
      </w:r>
      <w:r w:rsidRPr="00196EE9">
        <w:rPr>
          <w:rFonts w:ascii="Times New Roman" w:hAnsi="Times New Roman" w:cs="Times New Roman"/>
          <w:lang w:val="en-GB"/>
        </w:rPr>
        <w:t xml:space="preserve"> conflict situations (Lloyd-Esenkaya et al., 2021).</w:t>
      </w:r>
      <w:r w:rsidR="00A9224C" w:rsidRPr="00196EE9">
        <w:rPr>
          <w:rFonts w:ascii="Times New Roman" w:hAnsi="Times New Roman" w:cs="Times New Roman"/>
          <w:lang w:val="en-GB"/>
        </w:rPr>
        <w:tab/>
      </w:r>
    </w:p>
    <w:p w14:paraId="4944D99A" w14:textId="77777777" w:rsidR="00266A4F" w:rsidRPr="00196EE9" w:rsidRDefault="0073016A" w:rsidP="00266A4F">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r>
      <w:r w:rsidR="00266A4F" w:rsidRPr="00196EE9">
        <w:rPr>
          <w:rFonts w:ascii="Times New Roman" w:hAnsi="Times New Roman" w:cs="Times New Roman"/>
          <w:lang w:val="en-GB"/>
        </w:rPr>
        <w:t>Chen et al. (2019) showed that children with disabilities were less likely to interact with peers in their play networks compared to children who were developing normatively, but there were no differences between children with and without disabilities in terms of their participation in conflict networks. Moreover, they were segregated in both play and conflict networks by their disability status, interacting more frequently with peers with disabilities than without.</w:t>
      </w:r>
    </w:p>
    <w:p w14:paraId="2F14C86A" w14:textId="5298AA20" w:rsidR="00A20416" w:rsidRPr="00196EE9" w:rsidRDefault="00266A4F" w:rsidP="00266A4F">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t>Children with autism spectrum disorders</w:t>
      </w:r>
      <w:r w:rsidR="002E659D" w:rsidRPr="00196EE9">
        <w:rPr>
          <w:rFonts w:ascii="Times New Roman" w:hAnsi="Times New Roman" w:cs="Times New Roman"/>
          <w:lang w:val="en-GB"/>
        </w:rPr>
        <w:t xml:space="preserve"> (ASD)</w:t>
      </w:r>
      <w:r w:rsidRPr="00196EE9">
        <w:rPr>
          <w:rFonts w:ascii="Times New Roman" w:hAnsi="Times New Roman" w:cs="Times New Roman"/>
          <w:lang w:val="en-GB"/>
        </w:rPr>
        <w:t xml:space="preserve"> are a special group. Autistic traits and externalizing problems negatively affect young children</w:t>
      </w:r>
      <w:r w:rsidR="00D12888" w:rsidRPr="00196EE9">
        <w:rPr>
          <w:rFonts w:ascii="Times New Roman" w:hAnsi="Times New Roman" w:cs="Times New Roman"/>
          <w:lang w:val="en-GB"/>
        </w:rPr>
        <w:t>’</w:t>
      </w:r>
      <w:r w:rsidRPr="00196EE9">
        <w:rPr>
          <w:rFonts w:ascii="Times New Roman" w:hAnsi="Times New Roman" w:cs="Times New Roman"/>
          <w:lang w:val="en-GB"/>
        </w:rPr>
        <w:t xml:space="preserve">s peer relationships (Sari et al. 2021). According to a study by Linimayr et al. (2023) sometimes children with ASD were assigned negative roles by peers in the inclusion unit, causing other peers to reject them, fear them or </w:t>
      </w:r>
      <w:r w:rsidRPr="00196EE9">
        <w:rPr>
          <w:rFonts w:ascii="Times New Roman" w:hAnsi="Times New Roman" w:cs="Times New Roman"/>
          <w:lang w:val="en-GB"/>
        </w:rPr>
        <w:lastRenderedPageBreak/>
        <w:t>ignore their presence. Children with ASD are about 20 times more likely to be socially excluded, leaving them vulnerable to social isolation without adequate support (Humphrey 2008).</w:t>
      </w:r>
    </w:p>
    <w:p w14:paraId="6BB64A49" w14:textId="5CC12D1C" w:rsidR="00997ECD" w:rsidRPr="00196EE9" w:rsidRDefault="00A9224C" w:rsidP="00997ECD">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r>
      <w:r w:rsidR="00997ECD" w:rsidRPr="00196EE9">
        <w:rPr>
          <w:rFonts w:ascii="Times New Roman" w:hAnsi="Times New Roman" w:cs="Times New Roman"/>
          <w:lang w:val="en-GB"/>
        </w:rPr>
        <w:t>Ren et al. (2023) show that some teachers were unable to resolve peer conflicts that arise during play with peers. Silver and Harkins (2007), on the other hand, found that teachers were more likely to use cessation than mediation in dealing with conflicts of preschool children. Killen and De Waal (2000) note that it is more effective to support children in resolving conflicts on their own by acting as a facilitator and mediator</w:t>
      </w:r>
      <w:r w:rsidR="00CA6B1E" w:rsidRPr="00196EE9">
        <w:rPr>
          <w:rFonts w:ascii="Times New Roman" w:hAnsi="Times New Roman" w:cs="Times New Roman"/>
          <w:lang w:val="en-GB"/>
        </w:rPr>
        <w:t xml:space="preserve"> rather</w:t>
      </w:r>
      <w:r w:rsidR="00997ECD" w:rsidRPr="00196EE9">
        <w:rPr>
          <w:rFonts w:ascii="Times New Roman" w:hAnsi="Times New Roman" w:cs="Times New Roman"/>
          <w:lang w:val="en-GB"/>
        </w:rPr>
        <w:t xml:space="preserve"> than as an instructor. If adults teach children the art of negotiation and compromise, conflicts fade away. However, for children with cognitive and communication skills difficulties, support from the teacher in the form of using effective strategies (Odom et al., 1993; Malloy &amp; McMurray, 1996) to resolve peer conflicts is advisable. </w:t>
      </w:r>
    </w:p>
    <w:p w14:paraId="1E863AA4" w14:textId="00C5E968" w:rsidR="00613AC5" w:rsidRPr="00196EE9" w:rsidRDefault="00997ECD" w:rsidP="00997ECD">
      <w:pPr>
        <w:pStyle w:val="Default"/>
        <w:tabs>
          <w:tab w:val="left" w:pos="709"/>
        </w:tabs>
        <w:spacing w:line="360" w:lineRule="auto"/>
        <w:jc w:val="both"/>
        <w:rPr>
          <w:rFonts w:ascii="Times New Roman" w:hAnsi="Times New Roman" w:cs="Times New Roman"/>
          <w:lang w:val="en-GB"/>
        </w:rPr>
      </w:pPr>
      <w:r w:rsidRPr="00196EE9">
        <w:rPr>
          <w:rFonts w:ascii="Times New Roman" w:hAnsi="Times New Roman" w:cs="Times New Roman"/>
          <w:lang w:val="en-GB"/>
        </w:rPr>
        <w:tab/>
        <w:t xml:space="preserve">To </w:t>
      </w:r>
      <w:r w:rsidR="00CA6B1E" w:rsidRPr="00196EE9">
        <w:rPr>
          <w:rFonts w:ascii="Times New Roman" w:hAnsi="Times New Roman" w:cs="Times New Roman"/>
          <w:lang w:val="en-GB"/>
        </w:rPr>
        <w:t>the authors’</w:t>
      </w:r>
      <w:r w:rsidRPr="00196EE9">
        <w:rPr>
          <w:rFonts w:ascii="Times New Roman" w:hAnsi="Times New Roman" w:cs="Times New Roman"/>
          <w:lang w:val="en-GB"/>
        </w:rPr>
        <w:t xml:space="preserve"> knowledge, there is a lack of review studies on peer conflict resolution strategies in inclusive preschool units. The only meta-analysis on peer conflict </w:t>
      </w:r>
      <w:r w:rsidR="00CA6B1E" w:rsidRPr="00196EE9">
        <w:rPr>
          <w:rFonts w:ascii="Times New Roman" w:hAnsi="Times New Roman" w:cs="Times New Roman"/>
          <w:lang w:val="en-GB"/>
        </w:rPr>
        <w:t>known to the authors</w:t>
      </w:r>
      <w:r w:rsidRPr="00196EE9">
        <w:rPr>
          <w:rFonts w:ascii="Times New Roman" w:hAnsi="Times New Roman" w:cs="Times New Roman"/>
          <w:lang w:val="en-GB"/>
        </w:rPr>
        <w:t xml:space="preserve"> covered the period 1900-1998 and dealt, to a </w:t>
      </w:r>
      <w:r w:rsidR="002E659D" w:rsidRPr="00196EE9">
        <w:rPr>
          <w:rFonts w:ascii="Times New Roman" w:hAnsi="Times New Roman" w:cs="Times New Roman"/>
          <w:lang w:val="en-GB"/>
        </w:rPr>
        <w:t>limited</w:t>
      </w:r>
      <w:r w:rsidRPr="00196EE9">
        <w:rPr>
          <w:rFonts w:ascii="Times New Roman" w:hAnsi="Times New Roman" w:cs="Times New Roman"/>
          <w:lang w:val="en-GB"/>
        </w:rPr>
        <w:t xml:space="preserve"> extent, with conflicts involving children with special educational needs (Laursen et al., 2001).  The purpose of this article, therefore, is to review the state of research on the effectiveness of peer conflict resolution strategies used in inclusive preschool units for the years 2000-2024</w:t>
      </w:r>
      <w:r w:rsidR="00613AC5" w:rsidRPr="00196EE9">
        <w:rPr>
          <w:rFonts w:ascii="Times New Roman" w:hAnsi="Times New Roman" w:cs="Times New Roman"/>
          <w:lang w:val="en-GB"/>
        </w:rPr>
        <w:t xml:space="preserve">. </w:t>
      </w:r>
    </w:p>
    <w:p w14:paraId="1C4B6C16" w14:textId="506E9512" w:rsidR="00A9224C" w:rsidRPr="00196EE9" w:rsidRDefault="00A9224C" w:rsidP="00A9224C">
      <w:pPr>
        <w:pStyle w:val="Default"/>
        <w:tabs>
          <w:tab w:val="left" w:pos="709"/>
        </w:tabs>
        <w:spacing w:line="360" w:lineRule="auto"/>
        <w:jc w:val="both"/>
        <w:rPr>
          <w:rFonts w:ascii="Times New Roman" w:hAnsi="Times New Roman" w:cs="Times New Roman"/>
          <w:b/>
          <w:bCs/>
          <w:lang w:val="en-GB"/>
        </w:rPr>
      </w:pPr>
      <w:r w:rsidRPr="00196EE9">
        <w:rPr>
          <w:rFonts w:ascii="Times New Roman" w:hAnsi="Times New Roman" w:cs="Times New Roman"/>
          <w:b/>
          <w:bCs/>
          <w:lang w:val="en-GB"/>
        </w:rPr>
        <w:t>Met</w:t>
      </w:r>
      <w:r w:rsidR="00997ECD" w:rsidRPr="00196EE9">
        <w:rPr>
          <w:rFonts w:ascii="Times New Roman" w:hAnsi="Times New Roman" w:cs="Times New Roman"/>
          <w:b/>
          <w:bCs/>
          <w:lang w:val="en-GB"/>
        </w:rPr>
        <w:t>h</w:t>
      </w:r>
      <w:r w:rsidRPr="00196EE9">
        <w:rPr>
          <w:rFonts w:ascii="Times New Roman" w:hAnsi="Times New Roman" w:cs="Times New Roman"/>
          <w:b/>
          <w:bCs/>
          <w:lang w:val="en-GB"/>
        </w:rPr>
        <w:t>od</w:t>
      </w:r>
    </w:p>
    <w:p w14:paraId="14622EB8" w14:textId="77777777" w:rsidR="00AE38A2" w:rsidRPr="00196EE9" w:rsidRDefault="00AE38A2" w:rsidP="00AE38A2">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 xml:space="preserve">A systematic review of the results of studies published in the scientific journal databases Scopus, Web of Science (WoS), Ebsco and Google Scholar between 2000 and 2024 on peer conflict resolution strategies in an inclusive preschool unit was conducted. The review was conducted to answer the following research question: What is the effectiveness of peer conflict resolution strategies in an inclusive preschool unit?  </w:t>
      </w:r>
    </w:p>
    <w:p w14:paraId="15A7034A" w14:textId="3E303BD2" w:rsidR="00AE38A2" w:rsidRPr="00196EE9" w:rsidRDefault="00AE38A2" w:rsidP="00AE38A2">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ab/>
        <w:t>The PRISMA (Preferred Reporting Items for Systematic Review</w:t>
      </w:r>
      <w:r w:rsidR="002E659D" w:rsidRPr="00196EE9">
        <w:rPr>
          <w:rFonts w:ascii="Times New Roman" w:hAnsi="Times New Roman" w:cs="Times New Roman"/>
          <w:color w:val="000000"/>
          <w:sz w:val="24"/>
          <w:szCs w:val="24"/>
        </w:rPr>
        <w:t>s</w:t>
      </w:r>
      <w:r w:rsidRPr="00196EE9">
        <w:rPr>
          <w:rFonts w:ascii="Times New Roman" w:hAnsi="Times New Roman" w:cs="Times New Roman"/>
          <w:color w:val="000000"/>
          <w:sz w:val="24"/>
          <w:szCs w:val="24"/>
        </w:rPr>
        <w:t xml:space="preserve"> and Meta-Analyses) guidelines were used to develop the systematic review (Booth et al., 2016). The data search was structured according to the literature review methodology (Czakon, 2011; </w:t>
      </w:r>
      <w:r w:rsidR="0018720F" w:rsidRPr="00196EE9">
        <w:rPr>
          <w:rStyle w:val="authorname"/>
          <w:rFonts w:ascii="Times New Roman" w:hAnsi="Times New Roman" w:cs="Times New Roman"/>
          <w:sz w:val="24"/>
          <w:szCs w:val="24"/>
        </w:rPr>
        <w:t>Orłowska</w:t>
      </w:r>
      <w:r w:rsidR="0018720F" w:rsidRPr="00196EE9">
        <w:rPr>
          <w:rFonts w:ascii="Times New Roman" w:hAnsi="Times New Roman" w:cs="Times New Roman"/>
          <w:color w:val="000000"/>
          <w:sz w:val="24"/>
          <w:szCs w:val="24"/>
        </w:rPr>
        <w:t xml:space="preserve"> et al., 2017; </w:t>
      </w:r>
      <w:r w:rsidRPr="00196EE9">
        <w:rPr>
          <w:rFonts w:ascii="Times New Roman" w:hAnsi="Times New Roman" w:cs="Times New Roman"/>
          <w:color w:val="000000"/>
          <w:sz w:val="24"/>
          <w:szCs w:val="24"/>
        </w:rPr>
        <w:t xml:space="preserve">Mazur </w:t>
      </w:r>
      <w:r w:rsidR="0018720F" w:rsidRPr="00196EE9">
        <w:rPr>
          <w:rFonts w:ascii="Times New Roman" w:hAnsi="Times New Roman" w:cs="Times New Roman"/>
          <w:color w:val="000000"/>
          <w:sz w:val="24"/>
          <w:szCs w:val="24"/>
        </w:rPr>
        <w:t>&amp;</w:t>
      </w:r>
      <w:r w:rsidRPr="00196EE9">
        <w:rPr>
          <w:rFonts w:ascii="Times New Roman" w:hAnsi="Times New Roman" w:cs="Times New Roman"/>
          <w:color w:val="000000"/>
          <w:sz w:val="24"/>
          <w:szCs w:val="24"/>
        </w:rPr>
        <w:t xml:space="preserve"> Or</w:t>
      </w:r>
      <w:r w:rsidR="0018720F" w:rsidRPr="00196EE9">
        <w:rPr>
          <w:rFonts w:ascii="Times New Roman" w:hAnsi="Times New Roman" w:cs="Times New Roman"/>
          <w:color w:val="000000"/>
          <w:sz w:val="24"/>
          <w:szCs w:val="24"/>
        </w:rPr>
        <w:t>ł</w:t>
      </w:r>
      <w:r w:rsidRPr="00196EE9">
        <w:rPr>
          <w:rFonts w:ascii="Times New Roman" w:hAnsi="Times New Roman" w:cs="Times New Roman"/>
          <w:color w:val="000000"/>
          <w:sz w:val="24"/>
          <w:szCs w:val="24"/>
        </w:rPr>
        <w:t xml:space="preserve">owska, 2018; Markowska, 2020). We also used the example of the review of special education articles by Rofiah et al. (2023). In line with PRISMA, the research work was carried out in three phases: identification, screening and inclusion. </w:t>
      </w:r>
    </w:p>
    <w:p w14:paraId="39DF5C0F" w14:textId="76DC64BF" w:rsidR="00AE38A2" w:rsidRPr="00196EE9" w:rsidRDefault="00AE38A2" w:rsidP="00FA4349">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Phase 1</w:t>
      </w:r>
      <w:r w:rsidR="00C93765" w:rsidRPr="00196EE9">
        <w:rPr>
          <w:rFonts w:ascii="Times New Roman" w:hAnsi="Times New Roman" w:cs="Times New Roman"/>
          <w:color w:val="000000"/>
          <w:sz w:val="24"/>
          <w:szCs w:val="24"/>
        </w:rPr>
        <w:t>:</w:t>
      </w:r>
      <w:r w:rsidRPr="00196EE9">
        <w:rPr>
          <w:rFonts w:ascii="Times New Roman" w:hAnsi="Times New Roman" w:cs="Times New Roman"/>
          <w:color w:val="000000"/>
          <w:sz w:val="24"/>
          <w:szCs w:val="24"/>
        </w:rPr>
        <w:t xml:space="preserve"> Identification, carried out from February to March 2024, included a preliminary analysis of scientific articles in Scopus, Web of Science (WoS), Ebsco and Google Scholar databases published from January 2000 to March 2024. The databases were selected for their content. Scopus is the only database that collects a wide range of scientific literature in several fields. The other major bibliographic database is</w:t>
      </w:r>
      <w:r w:rsidR="00CD0896" w:rsidRPr="00196EE9">
        <w:rPr>
          <w:rFonts w:ascii="Times New Roman" w:hAnsi="Times New Roman" w:cs="Times New Roman"/>
          <w:color w:val="000000"/>
          <w:sz w:val="24"/>
          <w:szCs w:val="24"/>
        </w:rPr>
        <w:t xml:space="preserve"> the</w:t>
      </w:r>
      <w:r w:rsidRPr="00196EE9">
        <w:rPr>
          <w:rFonts w:ascii="Times New Roman" w:hAnsi="Times New Roman" w:cs="Times New Roman"/>
          <w:color w:val="000000"/>
          <w:sz w:val="24"/>
          <w:szCs w:val="24"/>
        </w:rPr>
        <w:t xml:space="preserve"> Web of Science (WoS). EBSCO is a </w:t>
      </w:r>
      <w:r w:rsidRPr="00196EE9">
        <w:rPr>
          <w:rFonts w:ascii="Times New Roman" w:hAnsi="Times New Roman" w:cs="Times New Roman"/>
          <w:color w:val="000000"/>
          <w:sz w:val="24"/>
          <w:szCs w:val="24"/>
        </w:rPr>
        <w:lastRenderedPageBreak/>
        <w:t>comprehensive, full-text database</w:t>
      </w:r>
      <w:r w:rsidR="00CA6B1E" w:rsidRPr="00196EE9">
        <w:rPr>
          <w:rFonts w:ascii="Times New Roman" w:hAnsi="Times New Roman" w:cs="Times New Roman"/>
          <w:color w:val="000000"/>
          <w:sz w:val="24"/>
          <w:szCs w:val="24"/>
        </w:rPr>
        <w:t xml:space="preserve"> of </w:t>
      </w:r>
      <w:r w:rsidRPr="00196EE9">
        <w:rPr>
          <w:rFonts w:ascii="Times New Roman" w:hAnsi="Times New Roman" w:cs="Times New Roman"/>
          <w:color w:val="000000"/>
          <w:sz w:val="24"/>
          <w:szCs w:val="24"/>
        </w:rPr>
        <w:t xml:space="preserve">research, while Google Scholar is a free and open-access search engine that contains </w:t>
      </w:r>
      <w:r w:rsidR="00CA6B1E" w:rsidRPr="00196EE9">
        <w:rPr>
          <w:rFonts w:ascii="Times New Roman" w:hAnsi="Times New Roman" w:cs="Times New Roman"/>
          <w:color w:val="000000"/>
          <w:sz w:val="24"/>
          <w:szCs w:val="24"/>
        </w:rPr>
        <w:t>the majority</w:t>
      </w:r>
      <w:r w:rsidRPr="00196EE9">
        <w:rPr>
          <w:rFonts w:ascii="Times New Roman" w:hAnsi="Times New Roman" w:cs="Times New Roman"/>
          <w:color w:val="000000"/>
          <w:sz w:val="24"/>
          <w:szCs w:val="24"/>
        </w:rPr>
        <w:t xml:space="preserve"> of the peer-reviewed literature in various fields. </w:t>
      </w:r>
      <w:r w:rsidR="00FA4349" w:rsidRPr="00196EE9">
        <w:rPr>
          <w:rFonts w:ascii="Times New Roman" w:hAnsi="Times New Roman" w:cs="Times New Roman"/>
          <w:color w:val="000000"/>
          <w:sz w:val="24"/>
          <w:szCs w:val="24"/>
        </w:rPr>
        <w:t>Publications in Polish and English, published in scientific journal</w:t>
      </w:r>
      <w:r w:rsidR="00903045" w:rsidRPr="00196EE9">
        <w:rPr>
          <w:rFonts w:ascii="Times New Roman" w:hAnsi="Times New Roman" w:cs="Times New Roman"/>
          <w:color w:val="000000"/>
          <w:sz w:val="24"/>
          <w:szCs w:val="24"/>
        </w:rPr>
        <w:t>s</w:t>
      </w:r>
      <w:r w:rsidR="00FA4349" w:rsidRPr="00196EE9">
        <w:rPr>
          <w:rFonts w:ascii="Times New Roman" w:hAnsi="Times New Roman" w:cs="Times New Roman"/>
          <w:color w:val="000000"/>
          <w:sz w:val="24"/>
          <w:szCs w:val="24"/>
        </w:rPr>
        <w:t xml:space="preserve"> from 2000 to 2024, presenting qualitative, quantitative and mixed research </w:t>
      </w:r>
      <w:r w:rsidR="00903045" w:rsidRPr="00196EE9">
        <w:rPr>
          <w:rFonts w:ascii="Times New Roman" w:hAnsi="Times New Roman" w:cs="Times New Roman"/>
          <w:color w:val="000000"/>
          <w:sz w:val="24"/>
          <w:szCs w:val="24"/>
        </w:rPr>
        <w:t xml:space="preserve">results </w:t>
      </w:r>
      <w:r w:rsidR="00FA4349" w:rsidRPr="00196EE9">
        <w:rPr>
          <w:rFonts w:ascii="Times New Roman" w:hAnsi="Times New Roman" w:cs="Times New Roman"/>
          <w:color w:val="000000"/>
          <w:sz w:val="24"/>
          <w:szCs w:val="24"/>
        </w:rPr>
        <w:t xml:space="preserve">were taken into consideration. </w:t>
      </w:r>
      <w:r w:rsidRPr="00196EE9">
        <w:rPr>
          <w:rFonts w:ascii="Times New Roman" w:hAnsi="Times New Roman" w:cs="Times New Roman"/>
          <w:color w:val="000000"/>
          <w:sz w:val="24"/>
          <w:szCs w:val="24"/>
        </w:rPr>
        <w:t xml:space="preserve">Covidence software was used for the analysis. Articles were selected based on the following inclusion and exclusion criteria developed using the PICOC </w:t>
      </w:r>
      <w:r w:rsidR="00FA4349" w:rsidRPr="00196EE9">
        <w:rPr>
          <w:rFonts w:ascii="Times New Roman" w:hAnsi="Times New Roman" w:cs="Times New Roman"/>
          <w:color w:val="000000"/>
          <w:sz w:val="24"/>
          <w:szCs w:val="24"/>
        </w:rPr>
        <w:t>scheme (Population, Intervention, Comparison, Outcomes, Context; Booth i in., 201</w:t>
      </w:r>
      <w:r w:rsidR="00903045" w:rsidRPr="00196EE9">
        <w:rPr>
          <w:rFonts w:ascii="Times New Roman" w:hAnsi="Times New Roman" w:cs="Times New Roman"/>
          <w:color w:val="000000"/>
          <w:sz w:val="24"/>
          <w:szCs w:val="24"/>
        </w:rPr>
        <w:t>6</w:t>
      </w:r>
      <w:r w:rsidR="00FA4349" w:rsidRPr="00196EE9">
        <w:rPr>
          <w:rFonts w:ascii="Times New Roman" w:hAnsi="Times New Roman" w:cs="Times New Roman"/>
          <w:color w:val="000000"/>
          <w:sz w:val="24"/>
          <w:szCs w:val="24"/>
        </w:rPr>
        <w:t xml:space="preserve">) </w:t>
      </w:r>
      <w:r w:rsidRPr="00196EE9">
        <w:rPr>
          <w:rFonts w:ascii="Times New Roman" w:hAnsi="Times New Roman" w:cs="Times New Roman"/>
          <w:color w:val="000000"/>
          <w:sz w:val="24"/>
          <w:szCs w:val="24"/>
        </w:rPr>
        <w:t>(Table 1).</w:t>
      </w:r>
      <w:r w:rsidR="00FA4349" w:rsidRPr="00196EE9">
        <w:rPr>
          <w:rFonts w:ascii="Times New Roman" w:hAnsi="Times New Roman" w:cs="Times New Roman"/>
          <w:color w:val="000000"/>
          <w:sz w:val="24"/>
          <w:szCs w:val="24"/>
        </w:rPr>
        <w:t xml:space="preserve"> </w:t>
      </w:r>
      <w:r w:rsidR="00E316E8" w:rsidRPr="00196EE9">
        <w:rPr>
          <w:rFonts w:ascii="Times New Roman" w:hAnsi="Times New Roman" w:cs="Times New Roman"/>
          <w:color w:val="000000"/>
          <w:sz w:val="24"/>
          <w:szCs w:val="24"/>
        </w:rPr>
        <w:t>The following syntax pattern was used in the search command: peer conflict resolution AND inclusive AND preschool OR kindergarten OR early childhood education.</w:t>
      </w:r>
    </w:p>
    <w:p w14:paraId="64163603" w14:textId="77777777" w:rsidR="004956DE" w:rsidRPr="00196EE9" w:rsidRDefault="004956DE" w:rsidP="00FA4349">
      <w:pPr>
        <w:tabs>
          <w:tab w:val="left" w:pos="709"/>
        </w:tabs>
        <w:spacing w:after="0" w:line="360" w:lineRule="auto"/>
        <w:jc w:val="both"/>
        <w:rPr>
          <w:rFonts w:ascii="Times New Roman" w:hAnsi="Times New Roman" w:cs="Times New Roman"/>
          <w:color w:val="000000"/>
          <w:sz w:val="24"/>
          <w:szCs w:val="24"/>
        </w:rPr>
      </w:pPr>
    </w:p>
    <w:p w14:paraId="2F645486" w14:textId="4A9DEB45" w:rsidR="00A9224C" w:rsidRPr="00196EE9" w:rsidRDefault="00A9224C" w:rsidP="00A9224C">
      <w:pPr>
        <w:tabs>
          <w:tab w:val="left" w:pos="709"/>
        </w:tabs>
        <w:spacing w:after="0" w:line="360" w:lineRule="auto"/>
        <w:jc w:val="both"/>
        <w:rPr>
          <w:rFonts w:ascii="Times New Roman" w:hAnsi="Times New Roman" w:cs="Times New Roman"/>
          <w:i/>
          <w:color w:val="000000" w:themeColor="text1"/>
          <w:szCs w:val="20"/>
        </w:rPr>
      </w:pPr>
      <w:r w:rsidRPr="00196EE9">
        <w:rPr>
          <w:rFonts w:ascii="Times New Roman" w:hAnsi="Times New Roman" w:cs="Times New Roman"/>
          <w:i/>
          <w:color w:val="000000" w:themeColor="text1"/>
          <w:szCs w:val="20"/>
        </w:rPr>
        <w:t>Tab</w:t>
      </w:r>
      <w:r w:rsidR="00AE38A2" w:rsidRPr="00196EE9">
        <w:rPr>
          <w:rFonts w:ascii="Times New Roman" w:hAnsi="Times New Roman" w:cs="Times New Roman"/>
          <w:i/>
          <w:color w:val="000000" w:themeColor="text1"/>
          <w:szCs w:val="20"/>
        </w:rPr>
        <w:t>l</w:t>
      </w:r>
      <w:r w:rsidRPr="00196EE9">
        <w:rPr>
          <w:rFonts w:ascii="Times New Roman" w:hAnsi="Times New Roman" w:cs="Times New Roman"/>
          <w:i/>
          <w:color w:val="000000" w:themeColor="text1"/>
          <w:szCs w:val="20"/>
        </w:rPr>
        <w:t xml:space="preserve">e 1. </w:t>
      </w:r>
      <w:r w:rsidR="00B84CCE" w:rsidRPr="00196EE9">
        <w:rPr>
          <w:rFonts w:ascii="Times New Roman" w:hAnsi="Times New Roman" w:cs="Times New Roman"/>
          <w:i/>
          <w:color w:val="000000" w:themeColor="text1"/>
          <w:szCs w:val="20"/>
        </w:rPr>
        <w:t>Inclusion and exclusion criteria</w:t>
      </w:r>
    </w:p>
    <w:tbl>
      <w:tblPr>
        <w:tblStyle w:val="Tabela-Siatka"/>
        <w:tblW w:w="0" w:type="auto"/>
        <w:tblLayout w:type="fixed"/>
        <w:tblLook w:val="06A0" w:firstRow="1" w:lastRow="0" w:firstColumn="1" w:lastColumn="0" w:noHBand="1" w:noVBand="1"/>
      </w:tblPr>
      <w:tblGrid>
        <w:gridCol w:w="1560"/>
        <w:gridCol w:w="3397"/>
        <w:gridCol w:w="4103"/>
      </w:tblGrid>
      <w:tr w:rsidR="00A9224C" w:rsidRPr="00196EE9" w14:paraId="5108F60A" w14:textId="77777777" w:rsidTr="00A9224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B68DB" w14:textId="3269C744" w:rsidR="00A9224C" w:rsidRPr="00196EE9" w:rsidRDefault="00B84CCE">
            <w:pPr>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PICOC scheme</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25AAC" w14:textId="51997A6A" w:rsidR="00A9224C" w:rsidRPr="00196EE9" w:rsidRDefault="00B84CCE">
            <w:pPr>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Inclusion criteria</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D4C67" w14:textId="50409865" w:rsidR="00A9224C" w:rsidRPr="00196EE9" w:rsidRDefault="00B84CCE">
            <w:pPr>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Exclusion criteria</w:t>
            </w:r>
          </w:p>
        </w:tc>
      </w:tr>
      <w:tr w:rsidR="00A9224C" w:rsidRPr="00196EE9" w14:paraId="261DCA71" w14:textId="77777777" w:rsidTr="00A9224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3C9C1" w14:textId="3BD0F7E8" w:rsidR="00A9224C" w:rsidRPr="00196EE9" w:rsidRDefault="00B84CCE">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Population</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FCF12" w14:textId="1DC9A9DA" w:rsidR="00A9224C" w:rsidRPr="00196EE9" w:rsidRDefault="00B84CCE">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Children with disabilities and teachers from inclusive preschool units</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7DD33" w14:textId="7879B158" w:rsidR="00A9224C" w:rsidRPr="00196EE9" w:rsidRDefault="00AC2B5B">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C</w:t>
            </w:r>
            <w:r w:rsidR="00B84CCE" w:rsidRPr="00196EE9">
              <w:rPr>
                <w:rFonts w:ascii="Times New Roman" w:eastAsia="Times New Roman" w:hAnsi="Times New Roman" w:cs="Times New Roman"/>
                <w:color w:val="000000" w:themeColor="text1"/>
                <w:sz w:val="18"/>
                <w:szCs w:val="18"/>
              </w:rPr>
              <w:t>hildren without disabilities, students, adolescents, adults</w:t>
            </w:r>
          </w:p>
        </w:tc>
      </w:tr>
      <w:tr w:rsidR="00A9224C" w:rsidRPr="00196EE9" w14:paraId="345D62A5" w14:textId="77777777" w:rsidTr="00A9224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C0D84" w14:textId="16946EDE" w:rsidR="00A9224C" w:rsidRPr="00196EE9" w:rsidRDefault="00B84CCE">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Intervention</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F7131" w14:textId="14820FA6" w:rsidR="00A9224C" w:rsidRPr="00196EE9" w:rsidRDefault="00B84CCE">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Peer conflict resolution strategies</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668C1" w14:textId="5027E4CE" w:rsidR="00A9224C" w:rsidRPr="00196EE9" w:rsidRDefault="00B84CCE">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Therapy, teaching strategies; child-adult conflict resolution strategies</w:t>
            </w:r>
          </w:p>
        </w:tc>
      </w:tr>
      <w:tr w:rsidR="00A9224C" w:rsidRPr="00196EE9" w14:paraId="262EFB7E" w14:textId="77777777" w:rsidTr="00FA4349">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E260F" w14:textId="7B523092" w:rsidR="00A9224C" w:rsidRPr="00196EE9" w:rsidRDefault="00FA4349">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Comparison</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10A6" w14:textId="3F82B85B" w:rsidR="00A9224C" w:rsidRPr="00196EE9" w:rsidRDefault="00903045">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 xml:space="preserve">Studies indicating the results of strategy implementation, including experimental studies with an experimental and control group, pre and </w:t>
            </w:r>
            <w:r w:rsidR="00D12888" w:rsidRPr="00196EE9">
              <w:rPr>
                <w:rFonts w:ascii="Times New Roman" w:eastAsia="Times New Roman" w:hAnsi="Times New Roman" w:cs="Times New Roman"/>
                <w:color w:val="000000" w:themeColor="text1"/>
                <w:sz w:val="18"/>
                <w:szCs w:val="18"/>
              </w:rPr>
              <w:t>post-test</w:t>
            </w:r>
            <w:r w:rsidRPr="00196EE9">
              <w:rPr>
                <w:rFonts w:ascii="Times New Roman" w:eastAsia="Times New Roman" w:hAnsi="Times New Roman" w:cs="Times New Roman"/>
                <w:color w:val="000000" w:themeColor="text1"/>
                <w:sz w:val="18"/>
                <w:szCs w:val="18"/>
              </w:rPr>
              <w:t>;</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68C3D" w14:textId="3BD23D6B" w:rsidR="00A9224C" w:rsidRPr="00196EE9" w:rsidRDefault="00903045">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Studies that do not show the results of using the strategy</w:t>
            </w:r>
          </w:p>
        </w:tc>
      </w:tr>
      <w:tr w:rsidR="00A9224C" w:rsidRPr="00196EE9" w14:paraId="7FC0B6C8" w14:textId="77777777" w:rsidTr="00A9224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2EA03" w14:textId="53AF3E6A" w:rsidR="00A9224C" w:rsidRPr="00196EE9" w:rsidRDefault="00C93765">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Outcome</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85BBF" w14:textId="3A153A8B" w:rsidR="00D12888" w:rsidRPr="00196EE9" w:rsidRDefault="00C93765">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Effectiveness of strategies</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45C2A" w14:textId="61F16B71" w:rsidR="00A9224C" w:rsidRPr="00196EE9" w:rsidRDefault="00C93765">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No indication of strategy effects</w:t>
            </w:r>
          </w:p>
        </w:tc>
      </w:tr>
      <w:tr w:rsidR="00FA4349" w:rsidRPr="00196EE9" w14:paraId="738CB18F" w14:textId="77777777" w:rsidTr="00A9224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2DC2" w14:textId="20031F98" w:rsidR="00FA4349" w:rsidRPr="00196EE9" w:rsidRDefault="00FA4349" w:rsidP="00FA4349">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Context</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33AF9" w14:textId="32DFD440" w:rsidR="00FA4349" w:rsidRPr="00196EE9" w:rsidRDefault="00FA4349" w:rsidP="00FA4349">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Inclusive preschool</w:t>
            </w:r>
          </w:p>
        </w:tc>
        <w:tc>
          <w:tcPr>
            <w:tcW w:w="4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57F1" w14:textId="4FDE6068" w:rsidR="00FA4349" w:rsidRPr="00196EE9" w:rsidRDefault="00FA4349" w:rsidP="00FA4349">
            <w:pPr>
              <w:spacing w:after="0"/>
              <w:rPr>
                <w:rFonts w:ascii="Times New Roman" w:eastAsia="Times New Roman" w:hAnsi="Times New Roman" w:cs="Times New Roman"/>
                <w:color w:val="000000" w:themeColor="text1"/>
                <w:sz w:val="18"/>
                <w:szCs w:val="18"/>
              </w:rPr>
            </w:pPr>
            <w:r w:rsidRPr="00196EE9">
              <w:rPr>
                <w:rFonts w:ascii="Times New Roman" w:eastAsia="Times New Roman" w:hAnsi="Times New Roman" w:cs="Times New Roman"/>
                <w:color w:val="000000" w:themeColor="text1"/>
                <w:sz w:val="18"/>
                <w:szCs w:val="18"/>
              </w:rPr>
              <w:t>School, special preschool or mainstream preschool without children with disabilities</w:t>
            </w:r>
          </w:p>
        </w:tc>
      </w:tr>
    </w:tbl>
    <w:p w14:paraId="16C1C684" w14:textId="77777777" w:rsidR="00C93765" w:rsidRPr="00196EE9" w:rsidRDefault="00A9224C" w:rsidP="00A9224C">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ab/>
      </w:r>
    </w:p>
    <w:p w14:paraId="7D267648" w14:textId="78B6B50E" w:rsidR="00C93765" w:rsidRPr="00196EE9" w:rsidRDefault="00C93765" w:rsidP="00C93765">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 xml:space="preserve">Phase 2: Screening - The results were retrieved using RIS </w:t>
      </w:r>
      <w:r w:rsidR="00CA6B1E" w:rsidRPr="00196EE9">
        <w:rPr>
          <w:rFonts w:ascii="Times New Roman" w:hAnsi="Times New Roman" w:cs="Times New Roman"/>
          <w:color w:val="000000"/>
          <w:sz w:val="24"/>
          <w:szCs w:val="24"/>
        </w:rPr>
        <w:t xml:space="preserve">tag </w:t>
      </w:r>
      <w:r w:rsidRPr="00196EE9">
        <w:rPr>
          <w:rFonts w:ascii="Times New Roman" w:hAnsi="Times New Roman" w:cs="Times New Roman"/>
          <w:color w:val="000000"/>
          <w:sz w:val="24"/>
          <w:szCs w:val="24"/>
        </w:rPr>
        <w:t>from four databases Scopus, WoS, EBSCO and Google Scholar, and then the publications were exported to the Covidence web application, which allow</w:t>
      </w:r>
      <w:r w:rsidR="00AC2B5B" w:rsidRPr="00196EE9">
        <w:rPr>
          <w:rFonts w:ascii="Times New Roman" w:hAnsi="Times New Roman" w:cs="Times New Roman"/>
          <w:color w:val="000000"/>
          <w:sz w:val="24"/>
          <w:szCs w:val="24"/>
        </w:rPr>
        <w:t>ed an</w:t>
      </w:r>
      <w:r w:rsidRPr="00196EE9">
        <w:rPr>
          <w:rFonts w:ascii="Times New Roman" w:hAnsi="Times New Roman" w:cs="Times New Roman"/>
          <w:color w:val="000000"/>
          <w:sz w:val="24"/>
          <w:szCs w:val="24"/>
        </w:rPr>
        <w:t xml:space="preserve"> efficient review of titles and abstracts, after excluding duplicates (Kellermeyer et al., 2018). A total of 282</w:t>
      </w:r>
      <w:r w:rsidR="002E7AAB" w:rsidRPr="00196EE9">
        <w:rPr>
          <w:rFonts w:ascii="Times New Roman" w:hAnsi="Times New Roman" w:cs="Times New Roman"/>
          <w:color w:val="000000"/>
          <w:sz w:val="24"/>
          <w:szCs w:val="24"/>
        </w:rPr>
        <w:t>4</w:t>
      </w:r>
      <w:r w:rsidRPr="00196EE9">
        <w:rPr>
          <w:rFonts w:ascii="Times New Roman" w:hAnsi="Times New Roman" w:cs="Times New Roman"/>
          <w:color w:val="000000"/>
          <w:sz w:val="24"/>
          <w:szCs w:val="24"/>
        </w:rPr>
        <w:t xml:space="preserve"> articles were collected, and 7</w:t>
      </w:r>
      <w:r w:rsidR="006F19B3" w:rsidRPr="00196EE9">
        <w:rPr>
          <w:rFonts w:ascii="Times New Roman" w:hAnsi="Times New Roman" w:cs="Times New Roman"/>
          <w:color w:val="000000"/>
          <w:sz w:val="24"/>
          <w:szCs w:val="24"/>
        </w:rPr>
        <w:t>12</w:t>
      </w:r>
      <w:r w:rsidRPr="00196EE9">
        <w:rPr>
          <w:rFonts w:ascii="Times New Roman" w:hAnsi="Times New Roman" w:cs="Times New Roman"/>
          <w:color w:val="000000"/>
          <w:sz w:val="24"/>
          <w:szCs w:val="24"/>
        </w:rPr>
        <w:t xml:space="preserve"> duplicates were removed. </w:t>
      </w:r>
      <w:r w:rsidR="00CA6B1E" w:rsidRPr="00196EE9">
        <w:rPr>
          <w:rFonts w:ascii="Times New Roman" w:hAnsi="Times New Roman" w:cs="Times New Roman"/>
          <w:color w:val="000000"/>
          <w:sz w:val="24"/>
          <w:szCs w:val="24"/>
        </w:rPr>
        <w:t xml:space="preserve">Both </w:t>
      </w:r>
      <w:r w:rsidRPr="00196EE9">
        <w:rPr>
          <w:rFonts w:ascii="Times New Roman" w:hAnsi="Times New Roman" w:cs="Times New Roman"/>
          <w:color w:val="000000"/>
          <w:sz w:val="24"/>
          <w:szCs w:val="24"/>
        </w:rPr>
        <w:t xml:space="preserve">authors independently analyzed the titles and abstracts of 2112 publications for compliance with the inclusion criteria. </w:t>
      </w:r>
    </w:p>
    <w:p w14:paraId="6433A433" w14:textId="6FF7C074" w:rsidR="00C93765" w:rsidRPr="00196EE9" w:rsidRDefault="00C93765" w:rsidP="00C93765">
      <w:pPr>
        <w:tabs>
          <w:tab w:val="left" w:pos="709"/>
        </w:tabs>
        <w:spacing w:after="0" w:line="360" w:lineRule="auto"/>
        <w:jc w:val="both"/>
        <w:rPr>
          <w:rFonts w:ascii="Times New Roman" w:hAnsi="Times New Roman" w:cs="Times New Roman"/>
          <w:color w:val="000000"/>
          <w:sz w:val="24"/>
          <w:szCs w:val="24"/>
        </w:rPr>
      </w:pPr>
      <w:r w:rsidRPr="00196EE9">
        <w:rPr>
          <w:rFonts w:ascii="Times New Roman" w:hAnsi="Times New Roman" w:cs="Times New Roman"/>
          <w:color w:val="000000"/>
          <w:sz w:val="24"/>
          <w:szCs w:val="24"/>
        </w:rPr>
        <w:t xml:space="preserve">Phase 3: A total of 49 full-text publications meeting the criteria were selected for analysis. Finally, a total of </w:t>
      </w:r>
      <w:r w:rsidR="002626EB" w:rsidRPr="00196EE9">
        <w:rPr>
          <w:rFonts w:ascii="Times New Roman" w:hAnsi="Times New Roman" w:cs="Times New Roman"/>
          <w:color w:val="000000"/>
          <w:sz w:val="24"/>
          <w:szCs w:val="24"/>
        </w:rPr>
        <w:t>9</w:t>
      </w:r>
      <w:r w:rsidRPr="00196EE9">
        <w:rPr>
          <w:rFonts w:ascii="Times New Roman" w:hAnsi="Times New Roman" w:cs="Times New Roman"/>
          <w:color w:val="000000"/>
          <w:sz w:val="24"/>
          <w:szCs w:val="24"/>
        </w:rPr>
        <w:t xml:space="preserve"> articles meeting all inclusion and exclusion criteria were analyzed (Figure 1).</w:t>
      </w:r>
    </w:p>
    <w:p w14:paraId="324591EA" w14:textId="77777777" w:rsidR="00C93765" w:rsidRPr="00196EE9" w:rsidRDefault="00C93765" w:rsidP="00C93765">
      <w:pPr>
        <w:tabs>
          <w:tab w:val="left" w:pos="709"/>
        </w:tabs>
        <w:spacing w:after="0" w:line="360" w:lineRule="auto"/>
        <w:jc w:val="both"/>
        <w:rPr>
          <w:rFonts w:ascii="Times New Roman" w:hAnsi="Times New Roman" w:cs="Times New Roman"/>
          <w:color w:val="000000"/>
          <w:sz w:val="24"/>
          <w:szCs w:val="24"/>
        </w:rPr>
      </w:pPr>
    </w:p>
    <w:p w14:paraId="3DA51E76" w14:textId="496C3280" w:rsidR="002F752A" w:rsidRPr="00196EE9" w:rsidRDefault="00575CBF" w:rsidP="002F752A">
      <w:pPr>
        <w:rPr>
          <w:rFonts w:ascii="Times New Roman" w:hAnsi="Times New Roman" w:cs="Times New Roman"/>
          <w:i/>
          <w:iCs/>
          <w:sz w:val="24"/>
          <w:szCs w:val="24"/>
        </w:rPr>
      </w:pPr>
      <w:r w:rsidRPr="00196EE9">
        <w:rPr>
          <w:rFonts w:ascii="Times New Roman" w:hAnsi="Times New Roman" w:cs="Times New Roman"/>
          <w:i/>
          <w:iCs/>
          <w:color w:val="000000"/>
        </w:rPr>
        <w:t>Diagram 1. Summary of the search and publication selection process on the PRISMA flow diagram</w:t>
      </w:r>
      <w:r w:rsidR="002F752A" w:rsidRPr="00196EE9">
        <w:rPr>
          <w:rFonts w:ascii="Times New Roman" w:hAnsi="Times New Roman" w:cs="Times New Roman"/>
          <w:i/>
          <w:iCs/>
          <w:color w:val="000000"/>
        </w:rPr>
        <w:t>.</w:t>
      </w:r>
    </w:p>
    <w:p w14:paraId="087FE686" w14:textId="77777777" w:rsidR="00A9224C" w:rsidRPr="00196EE9" w:rsidRDefault="00A9224C" w:rsidP="00A9224C">
      <w:pPr>
        <w:spacing w:after="0" w:line="240" w:lineRule="auto"/>
        <w:rPr>
          <w:b/>
          <w:sz w:val="12"/>
          <w:szCs w:val="12"/>
        </w:rPr>
      </w:pPr>
    </w:p>
    <w:p w14:paraId="2DBB582E" w14:textId="60D82B45" w:rsidR="00A9224C" w:rsidRPr="00196EE9" w:rsidRDefault="00683963" w:rsidP="00A9224C">
      <w:pPr>
        <w:spacing w:after="0" w:line="240" w:lineRule="auto"/>
      </w:pPr>
      <w:r w:rsidRPr="00196EE9">
        <w:rPr>
          <w:noProof/>
        </w:rPr>
        <mc:AlternateContent>
          <mc:Choice Requires="wps">
            <w:drawing>
              <wp:anchor distT="0" distB="0" distL="114300" distR="114300" simplePos="0" relativeHeight="251649536" behindDoc="0" locked="0" layoutInCell="1" allowOverlap="1" wp14:anchorId="661F2B7F" wp14:editId="22E25B60">
                <wp:simplePos x="0" y="0"/>
                <wp:positionH relativeFrom="column">
                  <wp:posOffset>3621405</wp:posOffset>
                </wp:positionH>
                <wp:positionV relativeFrom="paragraph">
                  <wp:posOffset>88265</wp:posOffset>
                </wp:positionV>
                <wp:extent cx="1892300" cy="1009650"/>
                <wp:effectExtent l="0" t="0" r="0" b="0"/>
                <wp:wrapNone/>
                <wp:docPr id="185349715" name="Prostokąt: zaokrąglone rogi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0" cy="100965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98243" w14:textId="0D1A6D8D" w:rsidR="003F142F" w:rsidRPr="00196EE9" w:rsidRDefault="003F142F" w:rsidP="003F142F">
                            <w:pPr>
                              <w:spacing w:after="0" w:line="240" w:lineRule="auto"/>
                              <w:rPr>
                                <w:rFonts w:ascii="Times New Roman" w:hAnsi="Times New Roman" w:cs="Times New Roman"/>
                                <w:b/>
                                <w:bCs/>
                                <w:color w:val="0040CF"/>
                                <w:sz w:val="20"/>
                                <w:szCs w:val="20"/>
                              </w:rPr>
                            </w:pPr>
                            <w:r w:rsidRPr="00196EE9">
                              <w:rPr>
                                <w:rFonts w:ascii="Times New Roman" w:hAnsi="Times New Roman" w:cs="Times New Roman"/>
                                <w:b/>
                                <w:bCs/>
                                <w:color w:val="002060"/>
                                <w:sz w:val="18"/>
                                <w:szCs w:val="18"/>
                              </w:rPr>
                              <w:t>References from other sources</w:t>
                            </w:r>
                            <w:r w:rsidRPr="00196EE9">
                              <w:rPr>
                                <w:color w:val="002060"/>
                                <w:sz w:val="20"/>
                                <w:szCs w:val="20"/>
                              </w:rPr>
                              <w:t xml:space="preserve"> </w:t>
                            </w:r>
                            <w:r w:rsidRPr="00196EE9">
                              <w:rPr>
                                <w:rFonts w:ascii="Times New Roman" w:hAnsi="Times New Roman" w:cs="Times New Roman"/>
                                <w:b/>
                                <w:bCs/>
                                <w:color w:val="0040CF"/>
                                <w:sz w:val="20"/>
                                <w:szCs w:val="20"/>
                              </w:rPr>
                              <w:t xml:space="preserve">(n = 5)  </w:t>
                            </w:r>
                          </w:p>
                          <w:p w14:paraId="53F7510E" w14:textId="310C0BD5"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Citation searching (n = 3)</w:t>
                            </w:r>
                          </w:p>
                          <w:p w14:paraId="51ED64B8" w14:textId="362EADF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 xml:space="preserve">Grey literature (n =2) </w:t>
                            </w:r>
                          </w:p>
                          <w:p w14:paraId="0F34906A" w14:textId="06580AF8" w:rsidR="00101245" w:rsidRPr="00196EE9" w:rsidRDefault="00101245" w:rsidP="00A9224C">
                            <w:pPr>
                              <w:spacing w:after="0" w:line="240" w:lineRule="auto"/>
                              <w:ind w:left="284"/>
                              <w:rPr>
                                <w:rFonts w:ascii="Times New Roman" w:hAnsi="Times New Roman" w:cs="Times New Roman"/>
                                <w:color w:val="002060"/>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F2B7F" id="Prostokąt: zaokrąglone rogi 45" o:spid="_x0000_s1026" style="position:absolute;margin-left:285.15pt;margin-top:6.95pt;width:149pt;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" fillcolor="white [3212]" strokecolor="#4c658a" strokeweight="1.5pt">
                <v:stroke joinstyle="miter"/>
                <v:path arrowok="t"/>
                <v:textbox>
                  <w:txbxContent>
                    <w:p w14:paraId="7AA98243" w14:textId="0D1A6D8D" w:rsidR="003F142F" w:rsidRPr="00196EE9" w:rsidRDefault="003F142F" w:rsidP="003F142F">
                      <w:pPr>
                        <w:spacing w:after="0" w:line="240" w:lineRule="auto"/>
                        <w:rPr>
                          <w:rFonts w:ascii="Times New Roman" w:hAnsi="Times New Roman" w:cs="Times New Roman"/>
                          <w:b/>
                          <w:bCs/>
                          <w:color w:val="0040CF"/>
                          <w:sz w:val="20"/>
                          <w:szCs w:val="20"/>
                        </w:rPr>
                      </w:pPr>
                      <w:r w:rsidRPr="00196EE9">
                        <w:rPr>
                          <w:rFonts w:ascii="Times New Roman" w:hAnsi="Times New Roman" w:cs="Times New Roman"/>
                          <w:b/>
                          <w:bCs/>
                          <w:color w:val="002060"/>
                          <w:sz w:val="18"/>
                          <w:szCs w:val="18"/>
                        </w:rPr>
                        <w:t>References from other sources</w:t>
                      </w:r>
                      <w:r w:rsidRPr="00196EE9">
                        <w:rPr>
                          <w:color w:val="002060"/>
                          <w:sz w:val="20"/>
                          <w:szCs w:val="20"/>
                        </w:rPr>
                        <w:t xml:space="preserve"> </w:t>
                      </w:r>
                      <w:r w:rsidRPr="00196EE9">
                        <w:rPr>
                          <w:rFonts w:ascii="Times New Roman" w:hAnsi="Times New Roman" w:cs="Times New Roman"/>
                          <w:b/>
                          <w:bCs/>
                          <w:color w:val="0040CF"/>
                          <w:sz w:val="20"/>
                          <w:szCs w:val="20"/>
                        </w:rPr>
                        <w:t xml:space="preserve">(n = 5)  </w:t>
                      </w:r>
                    </w:p>
                    <w:p w14:paraId="53F7510E" w14:textId="310C0BD5"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Citation searching (n = 3)</w:t>
                      </w:r>
                    </w:p>
                    <w:p w14:paraId="51ED64B8" w14:textId="362EADF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 xml:space="preserve">Grey literature (n =2) </w:t>
                      </w:r>
                    </w:p>
                    <w:p w14:paraId="0F34906A" w14:textId="06580AF8" w:rsidR="00101245" w:rsidRPr="00196EE9" w:rsidRDefault="00101245" w:rsidP="00A9224C">
                      <w:pPr>
                        <w:spacing w:after="0" w:line="240" w:lineRule="auto"/>
                        <w:ind w:left="284"/>
                        <w:rPr>
                          <w:rFonts w:ascii="Times New Roman" w:hAnsi="Times New Roman" w:cs="Times New Roman"/>
                          <w:color w:val="002060"/>
                          <w:sz w:val="18"/>
                          <w:szCs w:val="18"/>
                        </w:rPr>
                      </w:pPr>
                    </w:p>
                  </w:txbxContent>
                </v:textbox>
              </v:roundrect>
            </w:pict>
          </mc:Fallback>
        </mc:AlternateContent>
      </w:r>
      <w:r w:rsidRPr="00196EE9">
        <w:rPr>
          <w:noProof/>
        </w:rPr>
        <mc:AlternateContent>
          <mc:Choice Requires="wps">
            <w:drawing>
              <wp:anchor distT="0" distB="0" distL="114300" distR="114300" simplePos="0" relativeHeight="251667968" behindDoc="0" locked="0" layoutInCell="1" allowOverlap="1" wp14:anchorId="3C982B20" wp14:editId="29D692E7">
                <wp:simplePos x="0" y="0"/>
                <wp:positionH relativeFrom="column">
                  <wp:posOffset>598805</wp:posOffset>
                </wp:positionH>
                <wp:positionV relativeFrom="paragraph">
                  <wp:posOffset>88265</wp:posOffset>
                </wp:positionV>
                <wp:extent cx="2355850" cy="1003300"/>
                <wp:effectExtent l="0" t="0" r="6350" b="6350"/>
                <wp:wrapNone/>
                <wp:docPr id="691694992" name="Prostokąt: zaokrąglone rogi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0" cy="10033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AF5DD" w14:textId="23E89E40" w:rsidR="003F142F" w:rsidRPr="00196EE9" w:rsidRDefault="003F142F" w:rsidP="003F142F">
                            <w:pPr>
                              <w:spacing w:after="0" w:line="240" w:lineRule="auto"/>
                              <w:rPr>
                                <w:color w:val="002060"/>
                                <w:sz w:val="20"/>
                                <w:szCs w:val="20"/>
                                <w:lang w:eastAsia="en-GB"/>
                              </w:rPr>
                            </w:pPr>
                            <w:r w:rsidRPr="00196EE9">
                              <w:rPr>
                                <w:rFonts w:ascii="Times New Roman" w:hAnsi="Times New Roman" w:cs="Times New Roman"/>
                                <w:b/>
                                <w:bCs/>
                                <w:color w:val="002060"/>
                                <w:sz w:val="18"/>
                                <w:szCs w:val="18"/>
                              </w:rPr>
                              <w:t>Studies from databases/registers</w:t>
                            </w:r>
                            <w:r w:rsidRPr="00196EE9">
                              <w:rPr>
                                <w:color w:val="002060"/>
                                <w:sz w:val="20"/>
                                <w:szCs w:val="20"/>
                              </w:rPr>
                              <w:t xml:space="preserve"> </w:t>
                            </w:r>
                            <w:r w:rsidRPr="00196EE9">
                              <w:rPr>
                                <w:rFonts w:ascii="Times New Roman" w:hAnsi="Times New Roman" w:cs="Times New Roman"/>
                                <w:b/>
                                <w:bCs/>
                                <w:color w:val="0040CF"/>
                                <w:sz w:val="20"/>
                                <w:szCs w:val="20"/>
                              </w:rPr>
                              <w:t>(n = 28</w:t>
                            </w:r>
                            <w:r w:rsidR="002E7AAB" w:rsidRPr="00196EE9">
                              <w:rPr>
                                <w:rFonts w:ascii="Times New Roman" w:hAnsi="Times New Roman" w:cs="Times New Roman"/>
                                <w:b/>
                                <w:bCs/>
                                <w:color w:val="0040CF"/>
                                <w:sz w:val="20"/>
                                <w:szCs w:val="20"/>
                              </w:rPr>
                              <w:t>19</w:t>
                            </w:r>
                            <w:r w:rsidRPr="00196EE9">
                              <w:rPr>
                                <w:rFonts w:ascii="Times New Roman" w:hAnsi="Times New Roman" w:cs="Times New Roman"/>
                                <w:b/>
                                <w:bCs/>
                                <w:color w:val="0040CF"/>
                                <w:sz w:val="20"/>
                                <w:szCs w:val="20"/>
                              </w:rPr>
                              <w:t>)</w:t>
                            </w:r>
                          </w:p>
                          <w:p w14:paraId="5AC6F4A1" w14:textId="23EFD00B"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Web of Science (n = 229</w:t>
                            </w:r>
                            <w:r w:rsidR="002E7AAB" w:rsidRPr="00196EE9">
                              <w:rPr>
                                <w:rFonts w:ascii="Times New Roman" w:hAnsi="Times New Roman" w:cs="Times New Roman"/>
                                <w:color w:val="002060"/>
                                <w:sz w:val="18"/>
                                <w:szCs w:val="18"/>
                              </w:rPr>
                              <w:t>1</w:t>
                            </w:r>
                            <w:r w:rsidRPr="00196EE9">
                              <w:rPr>
                                <w:rFonts w:ascii="Times New Roman" w:hAnsi="Times New Roman" w:cs="Times New Roman"/>
                                <w:color w:val="002060"/>
                                <w:sz w:val="18"/>
                                <w:szCs w:val="18"/>
                              </w:rPr>
                              <w:t>)</w:t>
                            </w:r>
                          </w:p>
                          <w:p w14:paraId="1DA39A0F" w14:textId="7777777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EBSCO (n = 289)</w:t>
                            </w:r>
                          </w:p>
                          <w:p w14:paraId="2859F590" w14:textId="7777777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Google Scholar (n = 196)</w:t>
                            </w:r>
                          </w:p>
                          <w:p w14:paraId="1E2E4D10" w14:textId="142E02B9"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Scopus (n = 4</w:t>
                            </w:r>
                            <w:r w:rsidR="002E7AAB" w:rsidRPr="00196EE9">
                              <w:rPr>
                                <w:rFonts w:ascii="Times New Roman" w:hAnsi="Times New Roman" w:cs="Times New Roman"/>
                                <w:color w:val="002060"/>
                                <w:sz w:val="18"/>
                                <w:szCs w:val="18"/>
                              </w:rPr>
                              <w:t>3</w:t>
                            </w:r>
                            <w:r w:rsidRPr="00196EE9">
                              <w:rPr>
                                <w:rFonts w:ascii="Times New Roman" w:hAnsi="Times New Roman" w:cs="Times New Roman"/>
                                <w:color w:val="002060"/>
                                <w:sz w:val="18"/>
                                <w:szCs w:val="18"/>
                              </w:rPr>
                              <w:t>)</w:t>
                            </w:r>
                          </w:p>
                          <w:p w14:paraId="4FF245B9" w14:textId="714F17AE" w:rsidR="00101245" w:rsidRPr="00196EE9" w:rsidRDefault="00101245" w:rsidP="003F142F">
                            <w:pPr>
                              <w:spacing w:after="0" w:line="240" w:lineRule="auto"/>
                              <w:rPr>
                                <w:rFonts w:ascii="Times New Roman" w:hAnsi="Times New Roman" w:cs="Times New Roman"/>
                                <w:color w:val="002060"/>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82B20" id="Prostokąt: zaokrąglone rogi 43" o:spid="_x0000_s1027" style="position:absolute;margin-left:47.15pt;margin-top:6.95pt;width:185.5pt;height: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" fillcolor="white [3212]" strokecolor="#4c658a" strokeweight="1.5pt">
                <v:stroke joinstyle="miter"/>
                <v:path arrowok="t"/>
                <v:textbox>
                  <w:txbxContent>
                    <w:p w14:paraId="544AF5DD" w14:textId="23E89E40" w:rsidR="003F142F" w:rsidRPr="00196EE9" w:rsidRDefault="003F142F" w:rsidP="003F142F">
                      <w:pPr>
                        <w:spacing w:after="0" w:line="240" w:lineRule="auto"/>
                        <w:rPr>
                          <w:color w:val="002060"/>
                          <w:sz w:val="20"/>
                          <w:szCs w:val="20"/>
                          <w:lang w:eastAsia="en-GB"/>
                        </w:rPr>
                      </w:pPr>
                      <w:r w:rsidRPr="00196EE9">
                        <w:rPr>
                          <w:rFonts w:ascii="Times New Roman" w:hAnsi="Times New Roman" w:cs="Times New Roman"/>
                          <w:b/>
                          <w:bCs/>
                          <w:color w:val="002060"/>
                          <w:sz w:val="18"/>
                          <w:szCs w:val="18"/>
                        </w:rPr>
                        <w:t>Studies from databases/registers</w:t>
                      </w:r>
                      <w:r w:rsidRPr="00196EE9">
                        <w:rPr>
                          <w:color w:val="002060"/>
                          <w:sz w:val="20"/>
                          <w:szCs w:val="20"/>
                        </w:rPr>
                        <w:t xml:space="preserve"> </w:t>
                      </w:r>
                      <w:r w:rsidRPr="00196EE9">
                        <w:rPr>
                          <w:rFonts w:ascii="Times New Roman" w:hAnsi="Times New Roman" w:cs="Times New Roman"/>
                          <w:b/>
                          <w:bCs/>
                          <w:color w:val="0040CF"/>
                          <w:sz w:val="20"/>
                          <w:szCs w:val="20"/>
                        </w:rPr>
                        <w:t>(n = 28</w:t>
                      </w:r>
                      <w:r w:rsidR="002E7AAB" w:rsidRPr="00196EE9">
                        <w:rPr>
                          <w:rFonts w:ascii="Times New Roman" w:hAnsi="Times New Roman" w:cs="Times New Roman"/>
                          <w:b/>
                          <w:bCs/>
                          <w:color w:val="0040CF"/>
                          <w:sz w:val="20"/>
                          <w:szCs w:val="20"/>
                        </w:rPr>
                        <w:t>19</w:t>
                      </w:r>
                      <w:r w:rsidRPr="00196EE9">
                        <w:rPr>
                          <w:rFonts w:ascii="Times New Roman" w:hAnsi="Times New Roman" w:cs="Times New Roman"/>
                          <w:b/>
                          <w:bCs/>
                          <w:color w:val="0040CF"/>
                          <w:sz w:val="20"/>
                          <w:szCs w:val="20"/>
                        </w:rPr>
                        <w:t>)</w:t>
                      </w:r>
                    </w:p>
                    <w:p w14:paraId="5AC6F4A1" w14:textId="23EFD00B"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Web of Science (n = 229</w:t>
                      </w:r>
                      <w:r w:rsidR="002E7AAB" w:rsidRPr="00196EE9">
                        <w:rPr>
                          <w:rFonts w:ascii="Times New Roman" w:hAnsi="Times New Roman" w:cs="Times New Roman"/>
                          <w:color w:val="002060"/>
                          <w:sz w:val="18"/>
                          <w:szCs w:val="18"/>
                        </w:rPr>
                        <w:t>1</w:t>
                      </w:r>
                      <w:r w:rsidRPr="00196EE9">
                        <w:rPr>
                          <w:rFonts w:ascii="Times New Roman" w:hAnsi="Times New Roman" w:cs="Times New Roman"/>
                          <w:color w:val="002060"/>
                          <w:sz w:val="18"/>
                          <w:szCs w:val="18"/>
                        </w:rPr>
                        <w:t>)</w:t>
                      </w:r>
                    </w:p>
                    <w:p w14:paraId="1DA39A0F" w14:textId="7777777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EBSCO (n = 289)</w:t>
                      </w:r>
                    </w:p>
                    <w:p w14:paraId="2859F590" w14:textId="77777777"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Google Scholar (n = 196)</w:t>
                      </w:r>
                    </w:p>
                    <w:p w14:paraId="1E2E4D10" w14:textId="142E02B9"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Scopus (n = 4</w:t>
                      </w:r>
                      <w:r w:rsidR="002E7AAB" w:rsidRPr="00196EE9">
                        <w:rPr>
                          <w:rFonts w:ascii="Times New Roman" w:hAnsi="Times New Roman" w:cs="Times New Roman"/>
                          <w:color w:val="002060"/>
                          <w:sz w:val="18"/>
                          <w:szCs w:val="18"/>
                        </w:rPr>
                        <w:t>3</w:t>
                      </w:r>
                      <w:r w:rsidRPr="00196EE9">
                        <w:rPr>
                          <w:rFonts w:ascii="Times New Roman" w:hAnsi="Times New Roman" w:cs="Times New Roman"/>
                          <w:color w:val="002060"/>
                          <w:sz w:val="18"/>
                          <w:szCs w:val="18"/>
                        </w:rPr>
                        <w:t>)</w:t>
                      </w:r>
                    </w:p>
                    <w:p w14:paraId="4FF245B9" w14:textId="714F17AE" w:rsidR="00101245" w:rsidRPr="00196EE9" w:rsidRDefault="00101245" w:rsidP="003F142F">
                      <w:pPr>
                        <w:spacing w:after="0" w:line="240" w:lineRule="auto"/>
                        <w:rPr>
                          <w:rFonts w:ascii="Times New Roman" w:hAnsi="Times New Roman" w:cs="Times New Roman"/>
                          <w:color w:val="002060"/>
                          <w:sz w:val="18"/>
                          <w:szCs w:val="18"/>
                        </w:rPr>
                      </w:pPr>
                    </w:p>
                  </w:txbxContent>
                </v:textbox>
              </v:roundrect>
            </w:pict>
          </mc:Fallback>
        </mc:AlternateContent>
      </w:r>
      <w:r w:rsidRPr="00196EE9">
        <w:rPr>
          <w:noProof/>
        </w:rPr>
        <mc:AlternateContent>
          <mc:Choice Requires="wps">
            <w:drawing>
              <wp:anchor distT="0" distB="0" distL="114299" distR="114299" simplePos="0" relativeHeight="251648512" behindDoc="0" locked="0" layoutInCell="1" allowOverlap="1" wp14:anchorId="17C6A085" wp14:editId="4CE81727">
                <wp:simplePos x="0" y="0"/>
                <wp:positionH relativeFrom="column">
                  <wp:posOffset>2451099</wp:posOffset>
                </wp:positionH>
                <wp:positionV relativeFrom="paragraph">
                  <wp:posOffset>721360</wp:posOffset>
                </wp:positionV>
                <wp:extent cx="0" cy="25400"/>
                <wp:effectExtent l="76200" t="57150" r="76200" b="31750"/>
                <wp:wrapNone/>
                <wp:docPr id="1779433464"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799379F" id="_x0000_t32" coordsize="21600,21600" o:spt="32" o:oned="t" path="m,l21600,21600e" filled="f">
                <v:path arrowok="t" fillok="f" o:connecttype="none"/>
                <o:lock v:ext="edit" shapetype="t"/>
              </v:shapetype>
              <v:shape id="Łącznik prosty ze strzałką 41" o:spid="_x0000_s1026" type="#_x0000_t32" style="position:absolute;margin-left:193pt;margin-top:56.8pt;width:0;height:2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" strokecolor="black [3200]">
                <v:stroke startarrowwidth="narrow" startarrowlength="short" endarrow="block" joinstyle="miter"/>
                <o:lock v:ext="edit" shapetype="f"/>
              </v:shape>
            </w:pict>
          </mc:Fallback>
        </mc:AlternateContent>
      </w:r>
    </w:p>
    <w:p w14:paraId="0732AAB7" w14:textId="77777777" w:rsidR="00A9224C" w:rsidRPr="00196EE9" w:rsidRDefault="00A9224C" w:rsidP="00A9224C">
      <w:pPr>
        <w:spacing w:after="0" w:line="240" w:lineRule="auto"/>
      </w:pPr>
    </w:p>
    <w:p w14:paraId="3DCBE554" w14:textId="77777777" w:rsidR="00A9224C" w:rsidRPr="00196EE9" w:rsidRDefault="00A9224C" w:rsidP="00A9224C">
      <w:pPr>
        <w:spacing w:after="0" w:line="240" w:lineRule="auto"/>
      </w:pPr>
    </w:p>
    <w:p w14:paraId="52299FDB" w14:textId="77777777" w:rsidR="00A9224C" w:rsidRPr="00196EE9" w:rsidRDefault="00A9224C" w:rsidP="00A9224C">
      <w:pPr>
        <w:spacing w:after="0" w:line="240" w:lineRule="auto"/>
      </w:pPr>
    </w:p>
    <w:p w14:paraId="21E67452" w14:textId="77777777" w:rsidR="00A9224C" w:rsidRPr="00196EE9" w:rsidRDefault="00A9224C" w:rsidP="00A9224C">
      <w:pPr>
        <w:spacing w:after="0" w:line="240" w:lineRule="auto"/>
      </w:pPr>
    </w:p>
    <w:p w14:paraId="21092683" w14:textId="306B361D" w:rsidR="00A9224C" w:rsidRPr="00196EE9" w:rsidRDefault="00683963" w:rsidP="00A9224C">
      <w:pPr>
        <w:spacing w:line="240" w:lineRule="auto"/>
        <w:rPr>
          <w:color w:val="000000"/>
          <w:sz w:val="20"/>
          <w:szCs w:val="20"/>
        </w:rPr>
      </w:pPr>
      <w:r w:rsidRPr="00196EE9">
        <w:rPr>
          <w:noProof/>
        </w:rPr>
        <w:lastRenderedPageBreak/>
        <mc:AlternateContent>
          <mc:Choice Requires="wps">
            <w:drawing>
              <wp:anchor distT="0" distB="0" distL="114300" distR="114300" simplePos="0" relativeHeight="251658752" behindDoc="0" locked="0" layoutInCell="1" allowOverlap="1" wp14:anchorId="233AF3BB" wp14:editId="37617250">
                <wp:simplePos x="0" y="0"/>
                <wp:positionH relativeFrom="column">
                  <wp:posOffset>1950720</wp:posOffset>
                </wp:positionH>
                <wp:positionV relativeFrom="paragraph">
                  <wp:posOffset>246380</wp:posOffset>
                </wp:positionV>
                <wp:extent cx="7620" cy="1694180"/>
                <wp:effectExtent l="76200" t="0" r="49530" b="39370"/>
                <wp:wrapNone/>
                <wp:docPr id="1308669296"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69418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4566C" id="Łącznik prosty ze strzałką 39" o:spid="_x0000_s1026" type="#_x0000_t32" style="position:absolute;margin-left:153.6pt;margin-top:19.4pt;width:.6pt;height:13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" strokecolor="#4c658a" strokeweight="1.5pt">
                <v:stroke endarrow="open"/>
                <o:lock v:ext="edit" shapetype="f"/>
              </v:shape>
            </w:pict>
          </mc:Fallback>
        </mc:AlternateContent>
      </w:r>
      <w:r w:rsidRPr="00196EE9">
        <w:rPr>
          <w:noProof/>
        </w:rPr>
        <mc:AlternateContent>
          <mc:Choice Requires="wps">
            <w:drawing>
              <wp:anchor distT="0" distB="0" distL="114300" distR="114300" simplePos="0" relativeHeight="251646464" behindDoc="0" locked="0" layoutInCell="1" allowOverlap="1" wp14:anchorId="4E505C63" wp14:editId="652669BF">
                <wp:simplePos x="0" y="0"/>
                <wp:positionH relativeFrom="column">
                  <wp:posOffset>-1151255</wp:posOffset>
                </wp:positionH>
                <wp:positionV relativeFrom="paragraph">
                  <wp:posOffset>361315</wp:posOffset>
                </wp:positionV>
                <wp:extent cx="2552065" cy="263525"/>
                <wp:effectExtent l="0" t="1143000" r="0" b="1127125"/>
                <wp:wrapNone/>
                <wp:docPr id="1952479045" name="Prostokąt: zaokrąglone rogi u góry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552065"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2D941" w14:textId="77777777" w:rsidR="003F142F" w:rsidRPr="00196EE9" w:rsidRDefault="003F142F" w:rsidP="003F142F">
                            <w:pPr>
                              <w:spacing w:after="0"/>
                              <w:jc w:val="center"/>
                              <w:rPr>
                                <w:b/>
                                <w:bCs/>
                                <w:color w:val="FFFFFF" w:themeColor="background1"/>
                                <w:sz w:val="20"/>
                                <w:szCs w:val="20"/>
                                <w:lang w:eastAsia="en-GB"/>
                              </w:rPr>
                            </w:pPr>
                            <w:r w:rsidRPr="00196EE9">
                              <w:rPr>
                                <w:b/>
                                <w:bCs/>
                                <w:color w:val="FFFFFF" w:themeColor="background1"/>
                                <w:sz w:val="20"/>
                                <w:szCs w:val="20"/>
                              </w:rPr>
                              <w:t>Identification</w:t>
                            </w:r>
                          </w:p>
                          <w:p w14:paraId="04AEE5C2" w14:textId="07231B16" w:rsidR="00101245" w:rsidRPr="00196EE9" w:rsidRDefault="00101245" w:rsidP="00A9224C">
                            <w:pPr>
                              <w:spacing w:after="0"/>
                              <w:jc w:val="center"/>
                              <w:rPr>
                                <w:b/>
                                <w:bCs/>
                                <w:color w:val="FFFFFF" w:themeColor="background1"/>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5C63" id="Prostokąt: zaokrąglone rogi u góry 37" o:spid="_x0000_s1028" style="position:absolute;margin-left:-90.65pt;margin-top:28.45pt;width:200.95pt;height:20.7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2065,26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" adj="-11796480,,5400" path="m24871,l2527194,v13736,,24871,11135,24871,24871l2552065,263525r,l,263525r,l,24871c,11135,11135,,24871,xe" fillcolor="#002060" stroked="f" strokeweight="1pt">
                <v:stroke joinstyle="miter"/>
                <v:formulas/>
                <v:path arrowok="t" o:connecttype="custom" o:connectlocs="24871,0;2527194,0;2552065,24871;2552065,263525;2552065,263525;0,263525;0,263525;0,24871;24871,0" o:connectangles="0,0,0,0,0,0,0,0,0" textboxrect="0,0,2552065,263525"/>
                <v:textbox>
                  <w:txbxContent>
                    <w:p w14:paraId="68D2D941" w14:textId="77777777" w:rsidR="003F142F" w:rsidRPr="00196EE9" w:rsidRDefault="003F142F" w:rsidP="003F142F">
                      <w:pPr>
                        <w:spacing w:after="0"/>
                        <w:jc w:val="center"/>
                        <w:rPr>
                          <w:b/>
                          <w:bCs/>
                          <w:color w:val="FFFFFF" w:themeColor="background1"/>
                          <w:sz w:val="20"/>
                          <w:szCs w:val="20"/>
                          <w:lang w:eastAsia="en-GB"/>
                        </w:rPr>
                      </w:pPr>
                      <w:r w:rsidRPr="00196EE9">
                        <w:rPr>
                          <w:b/>
                          <w:bCs/>
                          <w:color w:val="FFFFFF" w:themeColor="background1"/>
                          <w:sz w:val="20"/>
                          <w:szCs w:val="20"/>
                        </w:rPr>
                        <w:t>Identification</w:t>
                      </w:r>
                    </w:p>
                    <w:p w14:paraId="04AEE5C2" w14:textId="07231B16" w:rsidR="00101245" w:rsidRPr="00196EE9" w:rsidRDefault="00101245" w:rsidP="00A9224C">
                      <w:pPr>
                        <w:spacing w:after="0"/>
                        <w:jc w:val="center"/>
                        <w:rPr>
                          <w:b/>
                          <w:bCs/>
                          <w:color w:val="FFFFFF" w:themeColor="background1"/>
                          <w:sz w:val="20"/>
                          <w:szCs w:val="20"/>
                        </w:rPr>
                      </w:pPr>
                    </w:p>
                  </w:txbxContent>
                </v:textbox>
              </v:shape>
            </w:pict>
          </mc:Fallback>
        </mc:AlternateContent>
      </w:r>
    </w:p>
    <w:p w14:paraId="77173652" w14:textId="31AEA072" w:rsidR="00A9224C" w:rsidRPr="00196EE9" w:rsidRDefault="00683963" w:rsidP="00A9224C">
      <w:pPr>
        <w:spacing w:line="240" w:lineRule="auto"/>
        <w:rPr>
          <w:rFonts w:ascii="Arial" w:eastAsia="Arial" w:hAnsi="Arial"/>
          <w:color w:val="000000"/>
          <w:sz w:val="18"/>
          <w:szCs w:val="18"/>
        </w:rPr>
      </w:pPr>
      <w:r w:rsidRPr="00196EE9">
        <w:rPr>
          <w:noProof/>
        </w:rPr>
        <mc:AlternateContent>
          <mc:Choice Requires="wps">
            <w:drawing>
              <wp:anchor distT="0" distB="0" distL="114300" distR="114300" simplePos="0" relativeHeight="251659776" behindDoc="0" locked="0" layoutInCell="1" allowOverlap="1" wp14:anchorId="6753EBB3" wp14:editId="46908798">
                <wp:simplePos x="0" y="0"/>
                <wp:positionH relativeFrom="column">
                  <wp:posOffset>1968500</wp:posOffset>
                </wp:positionH>
                <wp:positionV relativeFrom="paragraph">
                  <wp:posOffset>8255</wp:posOffset>
                </wp:positionV>
                <wp:extent cx="3023870" cy="172720"/>
                <wp:effectExtent l="0" t="0" r="5080" b="17780"/>
                <wp:wrapNone/>
                <wp:docPr id="1053181828" name="Łącznik: łaman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23870" cy="17272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4E23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35" o:spid="_x0000_s1026" type="#_x0000_t34" style="position:absolute;margin-left:155pt;margin-top:.65pt;width:238.1pt;height:1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" adj="21619" strokecolor="#4c658a" strokeweight="1.5pt">
                <o:lock v:ext="edit" shapetype="f"/>
              </v:shape>
            </w:pict>
          </mc:Fallback>
        </mc:AlternateContent>
      </w:r>
    </w:p>
    <w:p w14:paraId="508BD39C" w14:textId="127AA85B" w:rsidR="00A9224C" w:rsidRPr="00196EE9" w:rsidRDefault="00A9224C" w:rsidP="00A9224C">
      <w:pPr>
        <w:rPr>
          <w:rFonts w:ascii="Arial" w:eastAsia="Arial" w:hAnsi="Arial"/>
          <w:sz w:val="18"/>
          <w:szCs w:val="18"/>
        </w:rPr>
      </w:pPr>
    </w:p>
    <w:p w14:paraId="1F41F033" w14:textId="285769B5"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53632" behindDoc="0" locked="0" layoutInCell="1" allowOverlap="1" wp14:anchorId="56D6B74D" wp14:editId="4946487B">
                <wp:simplePos x="0" y="0"/>
                <wp:positionH relativeFrom="column">
                  <wp:posOffset>3600450</wp:posOffset>
                </wp:positionH>
                <wp:positionV relativeFrom="paragraph">
                  <wp:posOffset>5715</wp:posOffset>
                </wp:positionV>
                <wp:extent cx="2127250" cy="842645"/>
                <wp:effectExtent l="0" t="0" r="6350" b="0"/>
                <wp:wrapNone/>
                <wp:docPr id="1506905804" name="Prostokąt: zaokrąglone rogi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0" cy="84264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306B3" w14:textId="261D3A20" w:rsidR="003F142F" w:rsidRPr="00196EE9" w:rsidRDefault="003F142F" w:rsidP="003F142F">
                            <w:pPr>
                              <w:spacing w:after="0" w:line="240" w:lineRule="auto"/>
                              <w:rPr>
                                <w:color w:val="002060"/>
                                <w:sz w:val="20"/>
                                <w:szCs w:val="20"/>
                                <w:lang w:eastAsia="en-GB"/>
                              </w:rPr>
                            </w:pPr>
                            <w:r w:rsidRPr="00196EE9">
                              <w:rPr>
                                <w:rFonts w:ascii="Times New Roman" w:hAnsi="Times New Roman" w:cs="Times New Roman"/>
                                <w:b/>
                                <w:bCs/>
                                <w:color w:val="002060"/>
                                <w:sz w:val="18"/>
                                <w:szCs w:val="18"/>
                              </w:rPr>
                              <w:t>References removed</w:t>
                            </w:r>
                            <w:r w:rsidRPr="00196EE9">
                              <w:rPr>
                                <w:color w:val="002060"/>
                                <w:sz w:val="20"/>
                                <w:szCs w:val="20"/>
                              </w:rPr>
                              <w:t xml:space="preserve"> </w:t>
                            </w:r>
                            <w:r w:rsidRPr="00196EE9">
                              <w:rPr>
                                <w:rFonts w:ascii="Times New Roman" w:hAnsi="Times New Roman" w:cs="Times New Roman"/>
                                <w:b/>
                                <w:bCs/>
                                <w:color w:val="0040CF"/>
                                <w:sz w:val="20"/>
                                <w:szCs w:val="20"/>
                              </w:rPr>
                              <w:t>(n = 7</w:t>
                            </w:r>
                            <w:r w:rsidR="006F19B3" w:rsidRPr="00196EE9">
                              <w:rPr>
                                <w:rFonts w:ascii="Times New Roman" w:hAnsi="Times New Roman" w:cs="Times New Roman"/>
                                <w:b/>
                                <w:bCs/>
                                <w:color w:val="0040CF"/>
                                <w:sz w:val="20"/>
                                <w:szCs w:val="20"/>
                              </w:rPr>
                              <w:t>12</w:t>
                            </w:r>
                            <w:r w:rsidRPr="00196EE9">
                              <w:rPr>
                                <w:rFonts w:ascii="Times New Roman" w:hAnsi="Times New Roman" w:cs="Times New Roman"/>
                                <w:b/>
                                <w:bCs/>
                                <w:color w:val="0040CF"/>
                                <w:sz w:val="20"/>
                                <w:szCs w:val="20"/>
                              </w:rPr>
                              <w:t>)</w:t>
                            </w:r>
                            <w:r w:rsidRPr="00196EE9">
                              <w:rPr>
                                <w:b/>
                                <w:bCs/>
                                <w:color w:val="0040CF"/>
                                <w:sz w:val="20"/>
                                <w:szCs w:val="20"/>
                              </w:rPr>
                              <w:t xml:space="preserve">  </w:t>
                            </w:r>
                          </w:p>
                          <w:p w14:paraId="2E04FD69" w14:textId="52D42E96"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 xml:space="preserve">Duplicates identified manually (n = </w:t>
                            </w:r>
                            <w:r w:rsidR="006F19B3" w:rsidRPr="00196EE9">
                              <w:rPr>
                                <w:rFonts w:ascii="Times New Roman" w:hAnsi="Times New Roman" w:cs="Times New Roman"/>
                                <w:color w:val="002060"/>
                                <w:sz w:val="18"/>
                                <w:szCs w:val="18"/>
                              </w:rPr>
                              <w:t>3</w:t>
                            </w:r>
                            <w:r w:rsidRPr="00196EE9">
                              <w:rPr>
                                <w:rFonts w:ascii="Times New Roman" w:hAnsi="Times New Roman" w:cs="Times New Roman"/>
                                <w:color w:val="002060"/>
                                <w:sz w:val="18"/>
                                <w:szCs w:val="18"/>
                              </w:rPr>
                              <w:t>)</w:t>
                            </w:r>
                          </w:p>
                          <w:p w14:paraId="6D5A3054" w14:textId="106D3F2D" w:rsidR="00101245"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Duplicates identified by Covidence (n = 70</w:t>
                            </w:r>
                            <w:r w:rsidR="006F19B3" w:rsidRPr="00196EE9">
                              <w:rPr>
                                <w:rFonts w:ascii="Times New Roman" w:hAnsi="Times New Roman" w:cs="Times New Roman"/>
                                <w:color w:val="002060"/>
                                <w:sz w:val="18"/>
                                <w:szCs w:val="18"/>
                              </w:rPr>
                              <w:t>9</w:t>
                            </w:r>
                            <w:r w:rsidRPr="00196EE9">
                              <w:rPr>
                                <w:rFonts w:ascii="Times New Roman" w:hAnsi="Times New Roman" w:cs="Times New Roman"/>
                                <w:color w:val="002060"/>
                                <w:sz w:val="18"/>
                                <w:szCs w:val="18"/>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6B74D" id="Prostokąt: zaokrąglone rogi 33" o:spid="_x0000_s1029" style="position:absolute;margin-left:283.5pt;margin-top:.45pt;width:167.5pt;height:6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" fillcolor="white [3212]" strokecolor="#4c658a" strokeweight="1.5pt">
                <v:stroke joinstyle="miter"/>
                <v:path arrowok="t"/>
                <v:textbox>
                  <w:txbxContent>
                    <w:p w14:paraId="6C6306B3" w14:textId="261D3A20" w:rsidR="003F142F" w:rsidRPr="00196EE9" w:rsidRDefault="003F142F" w:rsidP="003F142F">
                      <w:pPr>
                        <w:spacing w:after="0" w:line="240" w:lineRule="auto"/>
                        <w:rPr>
                          <w:color w:val="002060"/>
                          <w:sz w:val="20"/>
                          <w:szCs w:val="20"/>
                          <w:lang w:eastAsia="en-GB"/>
                        </w:rPr>
                      </w:pPr>
                      <w:r w:rsidRPr="00196EE9">
                        <w:rPr>
                          <w:rFonts w:ascii="Times New Roman" w:hAnsi="Times New Roman" w:cs="Times New Roman"/>
                          <w:b/>
                          <w:bCs/>
                          <w:color w:val="002060"/>
                          <w:sz w:val="18"/>
                          <w:szCs w:val="18"/>
                        </w:rPr>
                        <w:t>References removed</w:t>
                      </w:r>
                      <w:r w:rsidRPr="00196EE9">
                        <w:rPr>
                          <w:color w:val="002060"/>
                          <w:sz w:val="20"/>
                          <w:szCs w:val="20"/>
                        </w:rPr>
                        <w:t xml:space="preserve"> </w:t>
                      </w:r>
                      <w:r w:rsidRPr="00196EE9">
                        <w:rPr>
                          <w:rFonts w:ascii="Times New Roman" w:hAnsi="Times New Roman" w:cs="Times New Roman"/>
                          <w:b/>
                          <w:bCs/>
                          <w:color w:val="0040CF"/>
                          <w:sz w:val="20"/>
                          <w:szCs w:val="20"/>
                        </w:rPr>
                        <w:t>(n = 7</w:t>
                      </w:r>
                      <w:r w:rsidR="006F19B3" w:rsidRPr="00196EE9">
                        <w:rPr>
                          <w:rFonts w:ascii="Times New Roman" w:hAnsi="Times New Roman" w:cs="Times New Roman"/>
                          <w:b/>
                          <w:bCs/>
                          <w:color w:val="0040CF"/>
                          <w:sz w:val="20"/>
                          <w:szCs w:val="20"/>
                        </w:rPr>
                        <w:t>12</w:t>
                      </w:r>
                      <w:r w:rsidRPr="00196EE9">
                        <w:rPr>
                          <w:rFonts w:ascii="Times New Roman" w:hAnsi="Times New Roman" w:cs="Times New Roman"/>
                          <w:b/>
                          <w:bCs/>
                          <w:color w:val="0040CF"/>
                          <w:sz w:val="20"/>
                          <w:szCs w:val="20"/>
                        </w:rPr>
                        <w:t>)</w:t>
                      </w:r>
                      <w:r w:rsidRPr="00196EE9">
                        <w:rPr>
                          <w:b/>
                          <w:bCs/>
                          <w:color w:val="0040CF"/>
                          <w:sz w:val="20"/>
                          <w:szCs w:val="20"/>
                        </w:rPr>
                        <w:t xml:space="preserve">  </w:t>
                      </w:r>
                    </w:p>
                    <w:p w14:paraId="2E04FD69" w14:textId="52D42E96" w:rsidR="003F142F"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 xml:space="preserve">Duplicates identified manually (n = </w:t>
                      </w:r>
                      <w:r w:rsidR="006F19B3" w:rsidRPr="00196EE9">
                        <w:rPr>
                          <w:rFonts w:ascii="Times New Roman" w:hAnsi="Times New Roman" w:cs="Times New Roman"/>
                          <w:color w:val="002060"/>
                          <w:sz w:val="18"/>
                          <w:szCs w:val="18"/>
                        </w:rPr>
                        <w:t>3</w:t>
                      </w:r>
                      <w:r w:rsidRPr="00196EE9">
                        <w:rPr>
                          <w:rFonts w:ascii="Times New Roman" w:hAnsi="Times New Roman" w:cs="Times New Roman"/>
                          <w:color w:val="002060"/>
                          <w:sz w:val="18"/>
                          <w:szCs w:val="18"/>
                        </w:rPr>
                        <w:t>)</w:t>
                      </w:r>
                    </w:p>
                    <w:p w14:paraId="6D5A3054" w14:textId="106D3F2D" w:rsidR="00101245" w:rsidRPr="00196EE9" w:rsidRDefault="003F142F" w:rsidP="003F142F">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t>Duplicates identified by Covidence (n = 70</w:t>
                      </w:r>
                      <w:r w:rsidR="006F19B3" w:rsidRPr="00196EE9">
                        <w:rPr>
                          <w:rFonts w:ascii="Times New Roman" w:hAnsi="Times New Roman" w:cs="Times New Roman"/>
                          <w:color w:val="002060"/>
                          <w:sz w:val="18"/>
                          <w:szCs w:val="18"/>
                        </w:rPr>
                        <w:t>9</w:t>
                      </w:r>
                      <w:r w:rsidRPr="00196EE9">
                        <w:rPr>
                          <w:rFonts w:ascii="Times New Roman" w:hAnsi="Times New Roman" w:cs="Times New Roman"/>
                          <w:color w:val="002060"/>
                          <w:sz w:val="18"/>
                          <w:szCs w:val="18"/>
                        </w:rPr>
                        <w:t xml:space="preserve">) </w:t>
                      </w:r>
                    </w:p>
                  </w:txbxContent>
                </v:textbox>
              </v:roundrect>
            </w:pict>
          </mc:Fallback>
        </mc:AlternateContent>
      </w:r>
    </w:p>
    <w:p w14:paraId="3FA896EA" w14:textId="72E0B32F" w:rsidR="00A9224C" w:rsidRPr="00196EE9" w:rsidRDefault="00683963" w:rsidP="00A9224C">
      <w:pPr>
        <w:rPr>
          <w:rFonts w:ascii="Arial" w:eastAsia="Arial" w:hAnsi="Arial"/>
          <w:sz w:val="18"/>
          <w:szCs w:val="18"/>
        </w:rPr>
      </w:pPr>
      <w:r w:rsidRPr="00196EE9">
        <w:rPr>
          <w:noProof/>
        </w:rPr>
        <mc:AlternateContent>
          <mc:Choice Requires="wps">
            <w:drawing>
              <wp:anchor distT="4294967295" distB="4294967295" distL="114300" distR="114300" simplePos="0" relativeHeight="251663872" behindDoc="0" locked="0" layoutInCell="1" allowOverlap="1" wp14:anchorId="7E6AAC30" wp14:editId="0C45F550">
                <wp:simplePos x="0" y="0"/>
                <wp:positionH relativeFrom="column">
                  <wp:posOffset>1972310</wp:posOffset>
                </wp:positionH>
                <wp:positionV relativeFrom="paragraph">
                  <wp:posOffset>141604</wp:posOffset>
                </wp:positionV>
                <wp:extent cx="1637030" cy="0"/>
                <wp:effectExtent l="0" t="76200" r="1270" b="95250"/>
                <wp:wrapNone/>
                <wp:docPr id="329782020"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9DAE0EF" id="Łącznik prosty ze strzałką 31" o:spid="_x0000_s1026" type="#_x0000_t32" style="position:absolute;margin-left:155.3pt;margin-top:11.15pt;width:128.9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" strokecolor="#4c658a" strokeweight="1.5pt">
                <v:stroke endarrow="open"/>
                <o:lock v:ext="edit" shapetype="f"/>
              </v:shape>
            </w:pict>
          </mc:Fallback>
        </mc:AlternateContent>
      </w:r>
    </w:p>
    <w:p w14:paraId="41B2664D" w14:textId="3649630A" w:rsidR="00A9224C" w:rsidRPr="00196EE9" w:rsidRDefault="00A9224C" w:rsidP="00A9224C">
      <w:pPr>
        <w:rPr>
          <w:rFonts w:ascii="Arial" w:eastAsia="Arial" w:hAnsi="Arial"/>
          <w:sz w:val="18"/>
          <w:szCs w:val="18"/>
        </w:rPr>
      </w:pPr>
    </w:p>
    <w:p w14:paraId="740B62E6" w14:textId="0019154E" w:rsidR="00A9224C" w:rsidRPr="00196EE9" w:rsidRDefault="00A9224C" w:rsidP="00A9224C">
      <w:pPr>
        <w:rPr>
          <w:rFonts w:ascii="Arial" w:eastAsia="Arial" w:hAnsi="Arial"/>
          <w:sz w:val="18"/>
          <w:szCs w:val="18"/>
        </w:rPr>
      </w:pPr>
    </w:p>
    <w:p w14:paraId="73DE03F8" w14:textId="77777777" w:rsidR="00A9224C" w:rsidRPr="00196EE9" w:rsidRDefault="00A9224C" w:rsidP="00A9224C">
      <w:pPr>
        <w:rPr>
          <w:rFonts w:ascii="Arial" w:eastAsia="Arial" w:hAnsi="Arial"/>
          <w:sz w:val="18"/>
          <w:szCs w:val="18"/>
        </w:rPr>
      </w:pPr>
    </w:p>
    <w:p w14:paraId="274B2905" w14:textId="3F692899"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54656" behindDoc="0" locked="0" layoutInCell="1" allowOverlap="1" wp14:anchorId="7E3EAF0B" wp14:editId="02F9ACDC">
                <wp:simplePos x="0" y="0"/>
                <wp:positionH relativeFrom="margin">
                  <wp:posOffset>3512185</wp:posOffset>
                </wp:positionH>
                <wp:positionV relativeFrom="paragraph">
                  <wp:posOffset>49530</wp:posOffset>
                </wp:positionV>
                <wp:extent cx="2218690" cy="279400"/>
                <wp:effectExtent l="0" t="0" r="0" b="6350"/>
                <wp:wrapNone/>
                <wp:docPr id="1784549157"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27940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CF9D5" w14:textId="47C5EB1B" w:rsidR="00101245" w:rsidRPr="00196EE9" w:rsidRDefault="00BC6DD3"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excluded</w:t>
                            </w:r>
                            <w:r w:rsidRPr="00196EE9">
                              <w:rPr>
                                <w:color w:val="002060"/>
                                <w:sz w:val="20"/>
                                <w:szCs w:val="20"/>
                              </w:rPr>
                              <w:t xml:space="preserve"> </w:t>
                            </w:r>
                            <w:r w:rsidR="00101245" w:rsidRPr="00196EE9">
                              <w:rPr>
                                <w:rFonts w:ascii="Times New Roman" w:hAnsi="Times New Roman" w:cs="Times New Roman"/>
                                <w:b/>
                                <w:bCs/>
                                <w:color w:val="0040CF"/>
                                <w:sz w:val="18"/>
                                <w:szCs w:val="18"/>
                              </w:rPr>
                              <w:t>(n = 2063)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EAF0B" id="Prostokąt: zaokrąglone rogi 29" o:spid="_x0000_s1030" style="position:absolute;margin-left:276.55pt;margin-top:3.9pt;width:174.7pt;height:2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" fillcolor="white [3212]" strokecolor="#4c658a" strokeweight="1.5pt">
                <v:stroke joinstyle="miter"/>
                <v:path arrowok="t"/>
                <v:textbox>
                  <w:txbxContent>
                    <w:p w14:paraId="37FCF9D5" w14:textId="47C5EB1B" w:rsidR="00101245" w:rsidRPr="00196EE9" w:rsidRDefault="00BC6DD3"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excluded</w:t>
                      </w:r>
                      <w:r w:rsidRPr="00196EE9">
                        <w:rPr>
                          <w:color w:val="002060"/>
                          <w:sz w:val="20"/>
                          <w:szCs w:val="20"/>
                        </w:rPr>
                        <w:t xml:space="preserve"> </w:t>
                      </w:r>
                      <w:r w:rsidR="00101245" w:rsidRPr="00196EE9">
                        <w:rPr>
                          <w:rFonts w:ascii="Times New Roman" w:hAnsi="Times New Roman" w:cs="Times New Roman"/>
                          <w:b/>
                          <w:bCs/>
                          <w:color w:val="0040CF"/>
                          <w:sz w:val="18"/>
                          <w:szCs w:val="18"/>
                        </w:rPr>
                        <w:t>(n = 2063)</w:t>
                      </w:r>
                    </w:p>
                  </w:txbxContent>
                </v:textbox>
                <w10:wrap anchorx="margin"/>
              </v:roundrect>
            </w:pict>
          </mc:Fallback>
        </mc:AlternateContent>
      </w:r>
      <w:r w:rsidRPr="00196EE9">
        <w:rPr>
          <w:noProof/>
        </w:rPr>
        <mc:AlternateContent>
          <mc:Choice Requires="wps">
            <w:drawing>
              <wp:anchor distT="4294967295" distB="4294967295" distL="114300" distR="114300" simplePos="0" relativeHeight="251664896" behindDoc="0" locked="0" layoutInCell="1" allowOverlap="1" wp14:anchorId="31444A0F" wp14:editId="3F5E82DF">
                <wp:simplePos x="0" y="0"/>
                <wp:positionH relativeFrom="column">
                  <wp:posOffset>3248025</wp:posOffset>
                </wp:positionH>
                <wp:positionV relativeFrom="paragraph">
                  <wp:posOffset>184784</wp:posOffset>
                </wp:positionV>
                <wp:extent cx="259080" cy="0"/>
                <wp:effectExtent l="0" t="76200" r="7620" b="95250"/>
                <wp:wrapNone/>
                <wp:docPr id="687118491"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06B126D" id="Łącznik prosty ze strzałką 27" o:spid="_x0000_s1026" type="#_x0000_t32" style="position:absolute;margin-left:255.75pt;margin-top:14.55pt;width:20.4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" strokecolor="#4c658a" strokeweight="1.5pt">
                <v:stroke endarrow="open"/>
                <o:lock v:ext="edit" shapetype="f"/>
              </v:shape>
            </w:pict>
          </mc:Fallback>
        </mc:AlternateContent>
      </w:r>
      <w:r w:rsidRPr="00196EE9">
        <w:rPr>
          <w:noProof/>
        </w:rPr>
        <mc:AlternateContent>
          <mc:Choice Requires="wps">
            <w:drawing>
              <wp:anchor distT="0" distB="0" distL="114300" distR="114300" simplePos="0" relativeHeight="251650560" behindDoc="0" locked="0" layoutInCell="1" allowOverlap="1" wp14:anchorId="5B9B6A45" wp14:editId="38BCD4D5">
                <wp:simplePos x="0" y="0"/>
                <wp:positionH relativeFrom="column">
                  <wp:posOffset>579755</wp:posOffset>
                </wp:positionH>
                <wp:positionV relativeFrom="paragraph">
                  <wp:posOffset>46355</wp:posOffset>
                </wp:positionV>
                <wp:extent cx="2660650" cy="292100"/>
                <wp:effectExtent l="0" t="0" r="6350" b="0"/>
                <wp:wrapNone/>
                <wp:docPr id="285219957"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29210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4F7BD" w14:textId="2834C5C9"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screened</w:t>
                            </w:r>
                            <w:r w:rsidRPr="00196EE9">
                              <w:rPr>
                                <w:color w:val="002060"/>
                                <w:sz w:val="20"/>
                                <w:szCs w:val="20"/>
                              </w:rPr>
                              <w:t xml:space="preserve"> </w:t>
                            </w:r>
                            <w:r w:rsidR="00101245" w:rsidRPr="00196EE9">
                              <w:rPr>
                                <w:rFonts w:ascii="Times New Roman" w:hAnsi="Times New Roman" w:cs="Times New Roman"/>
                                <w:b/>
                                <w:bCs/>
                                <w:color w:val="0040CF"/>
                                <w:sz w:val="18"/>
                                <w:szCs w:val="18"/>
                              </w:rPr>
                              <w:t>(n = 2112)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B6A45" id="Prostokąt: zaokrąglone rogi 25" o:spid="_x0000_s1031" style="position:absolute;margin-left:45.65pt;margin-top:3.65pt;width:209.5pt;height: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" fillcolor="white [3212]" strokecolor="#4c658a" strokeweight="1.5pt">
                <v:stroke joinstyle="miter"/>
                <v:path arrowok="t"/>
                <v:textbox>
                  <w:txbxContent>
                    <w:p w14:paraId="6E94F7BD" w14:textId="2834C5C9"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screened</w:t>
                      </w:r>
                      <w:r w:rsidRPr="00196EE9">
                        <w:rPr>
                          <w:color w:val="002060"/>
                          <w:sz w:val="20"/>
                          <w:szCs w:val="20"/>
                        </w:rPr>
                        <w:t xml:space="preserve"> </w:t>
                      </w:r>
                      <w:r w:rsidR="00101245" w:rsidRPr="00196EE9">
                        <w:rPr>
                          <w:rFonts w:ascii="Times New Roman" w:hAnsi="Times New Roman" w:cs="Times New Roman"/>
                          <w:b/>
                          <w:bCs/>
                          <w:color w:val="0040CF"/>
                          <w:sz w:val="18"/>
                          <w:szCs w:val="18"/>
                        </w:rPr>
                        <w:t>(n = 2112)</w:t>
                      </w:r>
                    </w:p>
                  </w:txbxContent>
                </v:textbox>
              </v:roundrect>
            </w:pict>
          </mc:Fallback>
        </mc:AlternateContent>
      </w:r>
    </w:p>
    <w:p w14:paraId="09717C43" w14:textId="41DDCE07"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299" distR="114299" simplePos="0" relativeHeight="251660800" behindDoc="0" locked="0" layoutInCell="1" allowOverlap="1" wp14:anchorId="0801B903" wp14:editId="5E1AB6A5">
                <wp:simplePos x="0" y="0"/>
                <wp:positionH relativeFrom="column">
                  <wp:posOffset>1946909</wp:posOffset>
                </wp:positionH>
                <wp:positionV relativeFrom="paragraph">
                  <wp:posOffset>113665</wp:posOffset>
                </wp:positionV>
                <wp:extent cx="0" cy="215900"/>
                <wp:effectExtent l="95250" t="0" r="57150" b="31750"/>
                <wp:wrapNone/>
                <wp:docPr id="1044908815"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B7A6F" id="Łącznik prosty ze strzałką 23" o:spid="_x0000_s1026" type="#_x0000_t32" style="position:absolute;margin-left:153.3pt;margin-top:8.95pt;width:0;height:17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" strokecolor="#4c658a" strokeweight="1.5pt">
                <v:stroke endarrow="open"/>
                <o:lock v:ext="edit" shapetype="f"/>
              </v:shape>
            </w:pict>
          </mc:Fallback>
        </mc:AlternateContent>
      </w:r>
    </w:p>
    <w:p w14:paraId="61B8C8D7" w14:textId="75D01B70" w:rsidR="00A9224C" w:rsidRPr="00196EE9" w:rsidRDefault="00683963" w:rsidP="00A9224C">
      <w:pPr>
        <w:rPr>
          <w:rFonts w:ascii="Arial" w:eastAsia="Arial" w:hAnsi="Arial"/>
          <w:sz w:val="18"/>
          <w:szCs w:val="18"/>
        </w:rPr>
      </w:pPr>
      <w:r w:rsidRPr="00196EE9">
        <w:rPr>
          <w:noProof/>
        </w:rPr>
        <mc:AlternateContent>
          <mc:Choice Requires="wps">
            <w:drawing>
              <wp:anchor distT="4294967295" distB="4294967295" distL="114300" distR="114300" simplePos="0" relativeHeight="251665920" behindDoc="0" locked="0" layoutInCell="1" allowOverlap="1" wp14:anchorId="482450DF" wp14:editId="66D433B2">
                <wp:simplePos x="0" y="0"/>
                <wp:positionH relativeFrom="column">
                  <wp:posOffset>3349625</wp:posOffset>
                </wp:positionH>
                <wp:positionV relativeFrom="paragraph">
                  <wp:posOffset>330834</wp:posOffset>
                </wp:positionV>
                <wp:extent cx="259080" cy="0"/>
                <wp:effectExtent l="0" t="76200" r="7620" b="95250"/>
                <wp:wrapNone/>
                <wp:docPr id="242163768"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160B4D3" id="Łącznik prosty ze strzałką 21" o:spid="_x0000_s1026" type="#_x0000_t32" style="position:absolute;margin-left:263.75pt;margin-top:26.05pt;width:20.4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" strokecolor="#4c658a" strokeweight="1.5pt">
                <v:stroke endarrow="open"/>
                <o:lock v:ext="edit" shapetype="f"/>
              </v:shape>
            </w:pict>
          </mc:Fallback>
        </mc:AlternateContent>
      </w:r>
      <w:r w:rsidRPr="00196EE9">
        <w:rPr>
          <w:noProof/>
        </w:rPr>
        <mc:AlternateContent>
          <mc:Choice Requires="wps">
            <w:drawing>
              <wp:anchor distT="0" distB="0" distL="114300" distR="114300" simplePos="0" relativeHeight="251655680" behindDoc="0" locked="0" layoutInCell="1" allowOverlap="1" wp14:anchorId="4F9B679D" wp14:editId="24A3AEEA">
                <wp:simplePos x="0" y="0"/>
                <wp:positionH relativeFrom="margin">
                  <wp:posOffset>3608705</wp:posOffset>
                </wp:positionH>
                <wp:positionV relativeFrom="paragraph">
                  <wp:posOffset>173990</wp:posOffset>
                </wp:positionV>
                <wp:extent cx="2120900" cy="298450"/>
                <wp:effectExtent l="0" t="0" r="0" b="6350"/>
                <wp:wrapNone/>
                <wp:docPr id="2096803229" name="Prostokąt: zaokrąglone rogi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0" cy="29845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928D5" w14:textId="4E8773A0" w:rsidR="00101245" w:rsidRPr="00196EE9" w:rsidRDefault="00BC6DD3" w:rsidP="00A9224C">
                            <w:pPr>
                              <w:spacing w:after="0" w:line="240" w:lineRule="auto"/>
                              <w:rPr>
                                <w:rFonts w:ascii="Times New Roman" w:hAnsi="Times New Roman" w:cs="Times New Roman"/>
                                <w:b/>
                                <w:bCs/>
                                <w:color w:val="0040CF"/>
                                <w:sz w:val="18"/>
                                <w:szCs w:val="18"/>
                              </w:rPr>
                            </w:pPr>
                            <w:r w:rsidRPr="00196EE9">
                              <w:rPr>
                                <w:rFonts w:ascii="Times New Roman" w:hAnsi="Times New Roman" w:cs="Times New Roman"/>
                                <w:color w:val="002060"/>
                                <w:sz w:val="18"/>
                                <w:szCs w:val="18"/>
                              </w:rPr>
                              <w:t>Studies not retrieved</w:t>
                            </w:r>
                            <w:r w:rsidRPr="00196EE9">
                              <w:rPr>
                                <w:color w:val="002060"/>
                                <w:sz w:val="20"/>
                                <w:szCs w:val="20"/>
                              </w:rPr>
                              <w:t xml:space="preserve"> </w:t>
                            </w:r>
                            <w:r w:rsidR="00101245" w:rsidRPr="00196EE9">
                              <w:rPr>
                                <w:rFonts w:ascii="Times New Roman" w:hAnsi="Times New Roman" w:cs="Times New Roman"/>
                                <w:b/>
                                <w:bCs/>
                                <w:color w:val="0040CF"/>
                                <w:sz w:val="18"/>
                                <w:szCs w:val="18"/>
                              </w:rPr>
                              <w:t>(n = 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B679D" id="Prostokąt: zaokrąglone rogi 19" o:spid="_x0000_s1032" style="position:absolute;margin-left:284.15pt;margin-top:13.7pt;width:167pt;height:2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" fillcolor="white [3212]" strokecolor="#4c658a" strokeweight="1.5pt">
                <v:stroke joinstyle="miter"/>
                <v:path arrowok="t"/>
                <v:textbox>
                  <w:txbxContent>
                    <w:p w14:paraId="7F0928D5" w14:textId="4E8773A0" w:rsidR="00101245" w:rsidRPr="00196EE9" w:rsidRDefault="00BC6DD3" w:rsidP="00A9224C">
                      <w:pPr>
                        <w:spacing w:after="0" w:line="240" w:lineRule="auto"/>
                        <w:rPr>
                          <w:rFonts w:ascii="Times New Roman" w:hAnsi="Times New Roman" w:cs="Times New Roman"/>
                          <w:b/>
                          <w:bCs/>
                          <w:color w:val="0040CF"/>
                          <w:sz w:val="18"/>
                          <w:szCs w:val="18"/>
                        </w:rPr>
                      </w:pPr>
                      <w:r w:rsidRPr="00196EE9">
                        <w:rPr>
                          <w:rFonts w:ascii="Times New Roman" w:hAnsi="Times New Roman" w:cs="Times New Roman"/>
                          <w:color w:val="002060"/>
                          <w:sz w:val="18"/>
                          <w:szCs w:val="18"/>
                        </w:rPr>
                        <w:t>Studies not retrieved</w:t>
                      </w:r>
                      <w:r w:rsidRPr="00196EE9">
                        <w:rPr>
                          <w:color w:val="002060"/>
                          <w:sz w:val="20"/>
                          <w:szCs w:val="20"/>
                        </w:rPr>
                        <w:t xml:space="preserve"> </w:t>
                      </w:r>
                      <w:r w:rsidR="00101245" w:rsidRPr="00196EE9">
                        <w:rPr>
                          <w:rFonts w:ascii="Times New Roman" w:hAnsi="Times New Roman" w:cs="Times New Roman"/>
                          <w:b/>
                          <w:bCs/>
                          <w:color w:val="0040CF"/>
                          <w:sz w:val="18"/>
                          <w:szCs w:val="18"/>
                        </w:rPr>
                        <w:t>(n = 0)</w:t>
                      </w:r>
                    </w:p>
                  </w:txbxContent>
                </v:textbox>
                <w10:wrap anchorx="margin"/>
              </v:roundrect>
            </w:pict>
          </mc:Fallback>
        </mc:AlternateContent>
      </w:r>
      <w:r w:rsidRPr="00196EE9">
        <w:rPr>
          <w:noProof/>
        </w:rPr>
        <mc:AlternateContent>
          <mc:Choice Requires="wps">
            <w:drawing>
              <wp:anchor distT="0" distB="0" distL="114300" distR="114300" simplePos="0" relativeHeight="251651584" behindDoc="0" locked="0" layoutInCell="1" allowOverlap="1" wp14:anchorId="4AAD0314" wp14:editId="2D18CF01">
                <wp:simplePos x="0" y="0"/>
                <wp:positionH relativeFrom="column">
                  <wp:posOffset>557530</wp:posOffset>
                </wp:positionH>
                <wp:positionV relativeFrom="paragraph">
                  <wp:posOffset>109220</wp:posOffset>
                </wp:positionV>
                <wp:extent cx="2762250" cy="452120"/>
                <wp:effectExtent l="0" t="0" r="0" b="5080"/>
                <wp:wrapNone/>
                <wp:docPr id="2059610832" name="Prostokąt: zaokrąglone rogi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10791" w14:textId="493F9E80"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sought for retrieval</w:t>
                            </w:r>
                            <w:r w:rsidRPr="00196EE9">
                              <w:rPr>
                                <w:color w:val="002060"/>
                                <w:sz w:val="20"/>
                                <w:szCs w:val="20"/>
                              </w:rPr>
                              <w:t xml:space="preserve"> </w:t>
                            </w:r>
                            <w:r w:rsidR="00101245" w:rsidRPr="00196EE9">
                              <w:rPr>
                                <w:rFonts w:ascii="Times New Roman" w:hAnsi="Times New Roman" w:cs="Times New Roman"/>
                                <w:b/>
                                <w:bCs/>
                                <w:color w:val="0040CF"/>
                                <w:sz w:val="18"/>
                                <w:szCs w:val="18"/>
                              </w:rPr>
                              <w:t>(n = 49)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D0314" id="Prostokąt: zaokrąglone rogi 17" o:spid="_x0000_s1033" style="position:absolute;margin-left:43.9pt;margin-top:8.6pt;width:217.5pt;height:3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" fillcolor="white [3212]" strokecolor="#4c658a" strokeweight="1.5pt">
                <v:stroke joinstyle="miter"/>
                <v:path arrowok="t"/>
                <v:textbox>
                  <w:txbxContent>
                    <w:p w14:paraId="63F10791" w14:textId="493F9E80"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sought for retrieval</w:t>
                      </w:r>
                      <w:r w:rsidRPr="00196EE9">
                        <w:rPr>
                          <w:color w:val="002060"/>
                          <w:sz w:val="20"/>
                          <w:szCs w:val="20"/>
                        </w:rPr>
                        <w:t xml:space="preserve"> </w:t>
                      </w:r>
                      <w:r w:rsidR="00101245" w:rsidRPr="00196EE9">
                        <w:rPr>
                          <w:rFonts w:ascii="Times New Roman" w:hAnsi="Times New Roman" w:cs="Times New Roman"/>
                          <w:b/>
                          <w:bCs/>
                          <w:color w:val="0040CF"/>
                          <w:sz w:val="18"/>
                          <w:szCs w:val="18"/>
                        </w:rPr>
                        <w:t>(n = 49)</w:t>
                      </w:r>
                    </w:p>
                  </w:txbxContent>
                </v:textbox>
              </v:roundrect>
            </w:pict>
          </mc:Fallback>
        </mc:AlternateContent>
      </w:r>
    </w:p>
    <w:p w14:paraId="08FDCA48" w14:textId="484A374E" w:rsidR="00A9224C" w:rsidRPr="00196EE9" w:rsidRDefault="00A9224C" w:rsidP="00A9224C">
      <w:pPr>
        <w:rPr>
          <w:rFonts w:ascii="Arial" w:eastAsia="Arial" w:hAnsi="Arial"/>
          <w:sz w:val="18"/>
          <w:szCs w:val="18"/>
        </w:rPr>
      </w:pPr>
    </w:p>
    <w:p w14:paraId="0B45EE65" w14:textId="31ADA4A6"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47488" behindDoc="0" locked="0" layoutInCell="1" allowOverlap="1" wp14:anchorId="070ADB57" wp14:editId="0ADBEA06">
                <wp:simplePos x="0" y="0"/>
                <wp:positionH relativeFrom="column">
                  <wp:posOffset>-1177290</wp:posOffset>
                </wp:positionH>
                <wp:positionV relativeFrom="paragraph">
                  <wp:posOffset>194310</wp:posOffset>
                </wp:positionV>
                <wp:extent cx="2605405" cy="263525"/>
                <wp:effectExtent l="0" t="1162050" r="0" b="1146175"/>
                <wp:wrapNone/>
                <wp:docPr id="691259390" name="Prostokąt: zaokrąglone rogi u góry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605405"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0FD9F" w14:textId="77777777" w:rsidR="00101245" w:rsidRPr="00196EE9" w:rsidRDefault="00101245" w:rsidP="00A9224C">
                            <w:pPr>
                              <w:spacing w:after="0"/>
                              <w:jc w:val="center"/>
                              <w:rPr>
                                <w:b/>
                                <w:bCs/>
                                <w:color w:val="FFFFFF" w:themeColor="background1"/>
                                <w:sz w:val="20"/>
                                <w:szCs w:val="20"/>
                              </w:rPr>
                            </w:pPr>
                            <w:r w:rsidRPr="00196EE9">
                              <w:rPr>
                                <w:b/>
                                <w:bCs/>
                                <w:color w:val="FFFFFF" w:themeColor="background1"/>
                                <w:sz w:val="20"/>
                                <w:szCs w:val="20"/>
                              </w:rPr>
                              <w:t>Screening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DB57" id="Prostokąt: zaokrąglone rogi u góry 15" o:spid="_x0000_s1034" style="position:absolute;margin-left:-92.7pt;margin-top:15.3pt;width:205.15pt;height:20.7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5405,263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" adj="-11796480,,5400" path="m43922,l2561483,v24257,,43922,19665,43922,43922l2605405,263525r,l,263525r,l,43922c,19665,19665,,43922,xe" fillcolor="#002060" stroked="f" strokeweight="1pt">
                <v:stroke joinstyle="miter"/>
                <v:formulas/>
                <v:path arrowok="t" o:connecttype="custom" o:connectlocs="43922,0;2561483,0;2605405,43922;2605405,263525;2605405,263525;0,263525;0,263525;0,43922;43922,0" o:connectangles="0,0,0,0,0,0,0,0,0" textboxrect="0,0,2605405,263525"/>
                <v:textbox>
                  <w:txbxContent>
                    <w:p w14:paraId="44B0FD9F" w14:textId="77777777" w:rsidR="00101245" w:rsidRPr="00196EE9" w:rsidRDefault="00101245" w:rsidP="00A9224C">
                      <w:pPr>
                        <w:spacing w:after="0"/>
                        <w:jc w:val="center"/>
                        <w:rPr>
                          <w:b/>
                          <w:bCs/>
                          <w:color w:val="FFFFFF" w:themeColor="background1"/>
                          <w:sz w:val="20"/>
                          <w:szCs w:val="20"/>
                        </w:rPr>
                      </w:pPr>
                      <w:r w:rsidRPr="00196EE9">
                        <w:rPr>
                          <w:b/>
                          <w:bCs/>
                          <w:color w:val="FFFFFF" w:themeColor="background1"/>
                          <w:sz w:val="20"/>
                          <w:szCs w:val="20"/>
                        </w:rPr>
                        <w:t>Screening</w:t>
                      </w:r>
                    </w:p>
                  </w:txbxContent>
                </v:textbox>
              </v:shape>
            </w:pict>
          </mc:Fallback>
        </mc:AlternateContent>
      </w:r>
      <w:r w:rsidRPr="00196EE9">
        <w:rPr>
          <w:noProof/>
        </w:rPr>
        <mc:AlternateContent>
          <mc:Choice Requires="wps">
            <w:drawing>
              <wp:anchor distT="0" distB="0" distL="114299" distR="114299" simplePos="0" relativeHeight="251661824" behindDoc="0" locked="0" layoutInCell="1" allowOverlap="1" wp14:anchorId="272CFD4B" wp14:editId="5BD27D9F">
                <wp:simplePos x="0" y="0"/>
                <wp:positionH relativeFrom="column">
                  <wp:posOffset>1946909</wp:posOffset>
                </wp:positionH>
                <wp:positionV relativeFrom="paragraph">
                  <wp:posOffset>84455</wp:posOffset>
                </wp:positionV>
                <wp:extent cx="0" cy="215900"/>
                <wp:effectExtent l="95250" t="0" r="57150" b="31750"/>
                <wp:wrapNone/>
                <wp:docPr id="1772604174"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7AD54" id="Łącznik prosty ze strzałką 13" o:spid="_x0000_s1026" type="#_x0000_t32" style="position:absolute;margin-left:153.3pt;margin-top:6.65pt;width:0;height:17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" strokecolor="#4c658a" strokeweight="1.5pt">
                <v:stroke endarrow="open"/>
                <o:lock v:ext="edit" shapetype="f"/>
              </v:shape>
            </w:pict>
          </mc:Fallback>
        </mc:AlternateContent>
      </w:r>
    </w:p>
    <w:p w14:paraId="14D7620D" w14:textId="788D3B48"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56704" behindDoc="0" locked="0" layoutInCell="1" allowOverlap="1" wp14:anchorId="56D16D85" wp14:editId="3CB7F70B">
                <wp:simplePos x="0" y="0"/>
                <wp:positionH relativeFrom="margin">
                  <wp:posOffset>3576955</wp:posOffset>
                </wp:positionH>
                <wp:positionV relativeFrom="paragraph">
                  <wp:posOffset>88265</wp:posOffset>
                </wp:positionV>
                <wp:extent cx="2133600" cy="1270635"/>
                <wp:effectExtent l="0" t="0" r="0" b="5715"/>
                <wp:wrapNone/>
                <wp:docPr id="247136460" name="Prostokąt: zaokrąglone rogi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63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36B91" w14:textId="1E0AC2B2" w:rsidR="00BC6DD3" w:rsidRPr="00196EE9" w:rsidRDefault="00BC6DD3" w:rsidP="00BC6DD3">
                            <w:pPr>
                              <w:spacing w:after="0" w:line="240" w:lineRule="auto"/>
                              <w:rPr>
                                <w:color w:val="002060"/>
                                <w:sz w:val="20"/>
                                <w:szCs w:val="20"/>
                                <w:lang w:eastAsia="en-GB"/>
                              </w:rPr>
                            </w:pPr>
                            <w:r w:rsidRPr="00196EE9">
                              <w:rPr>
                                <w:rFonts w:ascii="Times New Roman" w:hAnsi="Times New Roman" w:cs="Times New Roman"/>
                                <w:b/>
                                <w:bCs/>
                                <w:color w:val="002060"/>
                                <w:sz w:val="18"/>
                                <w:szCs w:val="18"/>
                              </w:rPr>
                              <w:t>Studies excluded</w:t>
                            </w:r>
                            <w:r w:rsidRPr="00196EE9">
                              <w:rPr>
                                <w:color w:val="002060"/>
                                <w:sz w:val="20"/>
                                <w:szCs w:val="20"/>
                              </w:rPr>
                              <w:t xml:space="preserve"> </w:t>
                            </w:r>
                            <w:r w:rsidRPr="00196EE9">
                              <w:rPr>
                                <w:rFonts w:ascii="Times New Roman" w:hAnsi="Times New Roman" w:cs="Times New Roman"/>
                                <w:b/>
                                <w:bCs/>
                                <w:color w:val="0040CF"/>
                                <w:sz w:val="18"/>
                                <w:szCs w:val="18"/>
                              </w:rPr>
                              <w:t>(n = 40)</w:t>
                            </w:r>
                            <w:r w:rsidRPr="00196EE9">
                              <w:rPr>
                                <w:b/>
                                <w:bCs/>
                                <w:color w:val="0040CF"/>
                                <w:sz w:val="20"/>
                                <w:szCs w:val="20"/>
                              </w:rPr>
                              <w:t xml:space="preserve">  </w:t>
                            </w:r>
                          </w:p>
                          <w:p w14:paraId="21728E6B"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setting</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26)</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2CE5259"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intervention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8)</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0039F202"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study design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1)</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A05E9C1"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No empirical studies</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5FE55F57"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No peer reviewed paper</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3D9AC22" w14:textId="3FFDE2F7" w:rsidR="00101245" w:rsidRPr="00196EE9" w:rsidRDefault="00BC6DD3" w:rsidP="00BC6DD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 xml:space="preserve">Wrong </w:t>
                            </w:r>
                            <w:r w:rsidR="00CD2A25" w:rsidRPr="00196EE9">
                              <w:rPr>
                                <w:rFonts w:ascii="Times New Roman" w:hAnsi="Times New Roman" w:cs="Times New Roman"/>
                                <w:color w:val="002060"/>
                                <w:sz w:val="18"/>
                                <w:szCs w:val="18"/>
                              </w:rPr>
                              <w:t xml:space="preserve">teacher/child population </w:t>
                            </w:r>
                            <w:r w:rsidRPr="00196EE9">
                              <w:rPr>
                                <w:rFonts w:ascii="Times New Roman" w:hAnsi="Times New Roman" w:cs="Times New Roman"/>
                                <w:color w:val="002060"/>
                                <w:sz w:val="18"/>
                                <w:szCs w:val="18"/>
                              </w:rPr>
                              <w:t>population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1)</w:t>
                            </w:r>
                            <w:r w:rsidR="00101245" w:rsidRPr="00196EE9">
                              <w:rPr>
                                <w:rFonts w:ascii="Times New Roman" w:hAnsi="Times New Roman" w:cs="Times New Roman"/>
                                <w:color w:val="002060"/>
                                <w:sz w:val="18"/>
                                <w:szCs w:val="18"/>
                              </w:rPr>
                              <w:fldChar w:fldCharType="begin"/>
                            </w:r>
                            <w:r w:rsidR="00101245" w:rsidRPr="00196EE9">
                              <w:rPr>
                                <w:rFonts w:ascii="Times New Roman" w:hAnsi="Times New Roman" w:cs="Times New Roman"/>
                                <w:color w:val="002060"/>
                                <w:sz w:val="18"/>
                                <w:szCs w:val="18"/>
                              </w:rPr>
                              <w:instrText xml:space="preserve"> MERGEFIELD =reason.number_of_citations \* MERGEFORMAT </w:instrText>
                            </w:r>
                            <w:r w:rsidR="00101245" w:rsidRPr="00196EE9">
                              <w:rPr>
                                <w:rFonts w:ascii="Times New Roman" w:hAnsi="Times New Roman" w:cs="Times New Roman"/>
                                <w:color w:val="002060"/>
                                <w:sz w:val="18"/>
                                <w:szCs w:val="18"/>
                              </w:rPr>
                              <w:fldChar w:fldCharType="end"/>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16D85" id="Prostokąt: zaokrąglone rogi 11" o:spid="_x0000_s1035" style="position:absolute;margin-left:281.65pt;margin-top:6.95pt;width:168pt;height:100.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" fillcolor="white [3212]" strokecolor="#4c658a" strokeweight="1.5pt">
                <v:stroke joinstyle="miter"/>
                <v:path arrowok="t"/>
                <v:textbox>
                  <w:txbxContent>
                    <w:p w14:paraId="7CF36B91" w14:textId="1E0AC2B2" w:rsidR="00BC6DD3" w:rsidRPr="00196EE9" w:rsidRDefault="00BC6DD3" w:rsidP="00BC6DD3">
                      <w:pPr>
                        <w:spacing w:after="0" w:line="240" w:lineRule="auto"/>
                        <w:rPr>
                          <w:color w:val="002060"/>
                          <w:sz w:val="20"/>
                          <w:szCs w:val="20"/>
                          <w:lang w:eastAsia="en-GB"/>
                        </w:rPr>
                      </w:pPr>
                      <w:r w:rsidRPr="00196EE9">
                        <w:rPr>
                          <w:rFonts w:ascii="Times New Roman" w:hAnsi="Times New Roman" w:cs="Times New Roman"/>
                          <w:b/>
                          <w:bCs/>
                          <w:color w:val="002060"/>
                          <w:sz w:val="18"/>
                          <w:szCs w:val="18"/>
                        </w:rPr>
                        <w:t>Studies excluded</w:t>
                      </w:r>
                      <w:r w:rsidRPr="00196EE9">
                        <w:rPr>
                          <w:color w:val="002060"/>
                          <w:sz w:val="20"/>
                          <w:szCs w:val="20"/>
                        </w:rPr>
                        <w:t xml:space="preserve"> </w:t>
                      </w:r>
                      <w:r w:rsidRPr="00196EE9">
                        <w:rPr>
                          <w:rFonts w:ascii="Times New Roman" w:hAnsi="Times New Roman" w:cs="Times New Roman"/>
                          <w:b/>
                          <w:bCs/>
                          <w:color w:val="0040CF"/>
                          <w:sz w:val="18"/>
                          <w:szCs w:val="18"/>
                        </w:rPr>
                        <w:t>(n = 40)</w:t>
                      </w:r>
                      <w:r w:rsidRPr="00196EE9">
                        <w:rPr>
                          <w:b/>
                          <w:bCs/>
                          <w:color w:val="0040CF"/>
                          <w:sz w:val="20"/>
                          <w:szCs w:val="20"/>
                        </w:rPr>
                        <w:t xml:space="preserve">  </w:t>
                      </w:r>
                    </w:p>
                    <w:p w14:paraId="21728E6B"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setting</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26)</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2CE5259"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intervention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8)</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0039F202"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Wrong study design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1)</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A05E9C1"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No empirical studies</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5FE55F57" w14:textId="77777777" w:rsidR="00BC6DD3" w:rsidRPr="00196EE9" w:rsidRDefault="00BC6DD3" w:rsidP="006F19B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No peer reviewed paper</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2)</w:t>
                      </w: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=reason.number_of_citations \* MERGEFORMAT </w:instrText>
                      </w:r>
                      <w:r w:rsidRPr="00196EE9">
                        <w:rPr>
                          <w:rFonts w:ascii="Times New Roman" w:hAnsi="Times New Roman" w:cs="Times New Roman"/>
                          <w:color w:val="002060"/>
                          <w:sz w:val="18"/>
                          <w:szCs w:val="18"/>
                        </w:rPr>
                        <w:fldChar w:fldCharType="end"/>
                      </w:r>
                    </w:p>
                    <w:p w14:paraId="43D9AC22" w14:textId="3FFDE2F7" w:rsidR="00101245" w:rsidRPr="00196EE9" w:rsidRDefault="00BC6DD3" w:rsidP="00BC6DD3">
                      <w:pPr>
                        <w:spacing w:after="0" w:line="240" w:lineRule="auto"/>
                        <w:rPr>
                          <w:rFonts w:ascii="Times New Roman" w:hAnsi="Times New Roman" w:cs="Times New Roman"/>
                          <w:color w:val="002060"/>
                          <w:sz w:val="18"/>
                          <w:szCs w:val="18"/>
                        </w:rPr>
                      </w:pPr>
                      <w:r w:rsidRPr="00196EE9">
                        <w:rPr>
                          <w:rFonts w:ascii="Times New Roman" w:hAnsi="Times New Roman" w:cs="Times New Roman"/>
                          <w:color w:val="002060"/>
                          <w:sz w:val="18"/>
                          <w:szCs w:val="18"/>
                        </w:rPr>
                        <w:fldChar w:fldCharType="begin"/>
                      </w:r>
                      <w:r w:rsidRPr="00196EE9">
                        <w:rPr>
                          <w:rFonts w:ascii="Times New Roman" w:hAnsi="Times New Roman" w:cs="Times New Roman"/>
                          <w:color w:val="002060"/>
                          <w:sz w:val="18"/>
                          <w:szCs w:val="18"/>
                        </w:rPr>
                        <w:instrText xml:space="preserve"> MERGEFIELD =exclusion_reason.reason \* MERGEFORMAT </w:instrText>
                      </w:r>
                      <w:r w:rsidRPr="00196EE9">
                        <w:rPr>
                          <w:rFonts w:ascii="Times New Roman" w:hAnsi="Times New Roman" w:cs="Times New Roman"/>
                          <w:color w:val="002060"/>
                          <w:sz w:val="18"/>
                          <w:szCs w:val="18"/>
                        </w:rPr>
                        <w:fldChar w:fldCharType="separate"/>
                      </w:r>
                      <w:r w:rsidRPr="00196EE9">
                        <w:rPr>
                          <w:rFonts w:ascii="Times New Roman" w:hAnsi="Times New Roman" w:cs="Times New Roman"/>
                          <w:color w:val="002060"/>
                          <w:sz w:val="18"/>
                          <w:szCs w:val="18"/>
                        </w:rPr>
                        <w:t xml:space="preserve">Wrong </w:t>
                      </w:r>
                      <w:r w:rsidR="00CD2A25" w:rsidRPr="00196EE9">
                        <w:rPr>
                          <w:rFonts w:ascii="Times New Roman" w:hAnsi="Times New Roman" w:cs="Times New Roman"/>
                          <w:color w:val="002060"/>
                          <w:sz w:val="18"/>
                          <w:szCs w:val="18"/>
                        </w:rPr>
                        <w:t xml:space="preserve">teacher/child population </w:t>
                      </w:r>
                      <w:r w:rsidRPr="00196EE9">
                        <w:rPr>
                          <w:rFonts w:ascii="Times New Roman" w:hAnsi="Times New Roman" w:cs="Times New Roman"/>
                          <w:color w:val="002060"/>
                          <w:sz w:val="18"/>
                          <w:szCs w:val="18"/>
                        </w:rPr>
                        <w:t>population</w:t>
                      </w:r>
                      <w:r w:rsidRPr="00196EE9">
                        <w:rPr>
                          <w:rFonts w:ascii="Times New Roman" w:hAnsi="Times New Roman" w:cs="Times New Roman"/>
                          <w:color w:val="002060"/>
                          <w:sz w:val="18"/>
                          <w:szCs w:val="18"/>
                        </w:rPr>
                        <w:fldChar w:fldCharType="end"/>
                      </w:r>
                      <w:r w:rsidRPr="00196EE9">
                        <w:rPr>
                          <w:rFonts w:ascii="Times New Roman" w:hAnsi="Times New Roman" w:cs="Times New Roman"/>
                          <w:color w:val="002060"/>
                          <w:sz w:val="18"/>
                          <w:szCs w:val="18"/>
                        </w:rPr>
                        <w:t xml:space="preserve"> (n = 1)</w:t>
                      </w:r>
                      <w:r w:rsidR="00101245" w:rsidRPr="00196EE9">
                        <w:rPr>
                          <w:rFonts w:ascii="Times New Roman" w:hAnsi="Times New Roman" w:cs="Times New Roman"/>
                          <w:color w:val="002060"/>
                          <w:sz w:val="18"/>
                          <w:szCs w:val="18"/>
                        </w:rPr>
                        <w:fldChar w:fldCharType="begin"/>
                      </w:r>
                      <w:r w:rsidR="00101245" w:rsidRPr="00196EE9">
                        <w:rPr>
                          <w:rFonts w:ascii="Times New Roman" w:hAnsi="Times New Roman" w:cs="Times New Roman"/>
                          <w:color w:val="002060"/>
                          <w:sz w:val="18"/>
                          <w:szCs w:val="18"/>
                        </w:rPr>
                        <w:instrText xml:space="preserve"> MERGEFIELD =reason.number_of_citations \* MERGEFORMAT </w:instrText>
                      </w:r>
                      <w:r w:rsidR="00101245" w:rsidRPr="00196EE9">
                        <w:rPr>
                          <w:rFonts w:ascii="Times New Roman" w:hAnsi="Times New Roman" w:cs="Times New Roman"/>
                          <w:color w:val="002060"/>
                          <w:sz w:val="18"/>
                          <w:szCs w:val="18"/>
                        </w:rPr>
                        <w:fldChar w:fldCharType="end"/>
                      </w:r>
                    </w:p>
                  </w:txbxContent>
                </v:textbox>
                <w10:wrap anchorx="margin"/>
              </v:roundrect>
            </w:pict>
          </mc:Fallback>
        </mc:AlternateContent>
      </w:r>
      <w:r w:rsidRPr="00196EE9">
        <w:rPr>
          <w:noProof/>
        </w:rPr>
        <mc:AlternateContent>
          <mc:Choice Requires="wps">
            <w:drawing>
              <wp:anchor distT="0" distB="0" distL="114300" distR="114300" simplePos="0" relativeHeight="251652608" behindDoc="0" locked="0" layoutInCell="1" allowOverlap="1" wp14:anchorId="554243D5" wp14:editId="532136CA">
                <wp:simplePos x="0" y="0"/>
                <wp:positionH relativeFrom="column">
                  <wp:posOffset>563880</wp:posOffset>
                </wp:positionH>
                <wp:positionV relativeFrom="paragraph">
                  <wp:posOffset>73025</wp:posOffset>
                </wp:positionV>
                <wp:extent cx="2762250" cy="452120"/>
                <wp:effectExtent l="0" t="0" r="0" b="5080"/>
                <wp:wrapNone/>
                <wp:docPr id="1674869084" name="Prostokąt: zaokrąglone rogi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C33E6" w14:textId="03CE0BBF"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assessed for eligibility</w:t>
                            </w:r>
                            <w:r w:rsidRPr="00196EE9">
                              <w:rPr>
                                <w:color w:val="002060"/>
                                <w:sz w:val="20"/>
                                <w:szCs w:val="20"/>
                              </w:rPr>
                              <w:t xml:space="preserve"> </w:t>
                            </w:r>
                            <w:r w:rsidR="00101245" w:rsidRPr="00196EE9">
                              <w:rPr>
                                <w:rFonts w:ascii="Times New Roman" w:hAnsi="Times New Roman" w:cs="Times New Roman"/>
                                <w:b/>
                                <w:bCs/>
                                <w:color w:val="0040CF"/>
                                <w:sz w:val="18"/>
                                <w:szCs w:val="18"/>
                              </w:rPr>
                              <w:t xml:space="preserve">(n = 49)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243D5" id="Prostokąt: zaokrąglone rogi 9" o:spid="_x0000_s1036" style="position:absolute;margin-left:44.4pt;margin-top:5.75pt;width:217.5pt;height:3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" fillcolor="white [3212]" strokecolor="#4c658a" strokeweight="1.5pt">
                <v:stroke joinstyle="miter"/>
                <v:path arrowok="t"/>
                <v:textbox>
                  <w:txbxContent>
                    <w:p w14:paraId="30BC33E6" w14:textId="03CE0BBF" w:rsidR="00101245" w:rsidRPr="00196EE9" w:rsidRDefault="003F142F" w:rsidP="00A9224C">
                      <w:pPr>
                        <w:spacing w:after="0" w:line="240" w:lineRule="auto"/>
                        <w:rPr>
                          <w:rFonts w:ascii="Times New Roman" w:hAnsi="Times New Roman" w:cs="Times New Roman"/>
                          <w:b/>
                          <w:bCs/>
                          <w:color w:val="002060"/>
                          <w:sz w:val="18"/>
                          <w:szCs w:val="18"/>
                        </w:rPr>
                      </w:pPr>
                      <w:r w:rsidRPr="00196EE9">
                        <w:rPr>
                          <w:rFonts w:ascii="Times New Roman" w:hAnsi="Times New Roman" w:cs="Times New Roman"/>
                          <w:color w:val="002060"/>
                          <w:sz w:val="18"/>
                          <w:szCs w:val="18"/>
                        </w:rPr>
                        <w:t>Studies assessed for eligibility</w:t>
                      </w:r>
                      <w:r w:rsidRPr="00196EE9">
                        <w:rPr>
                          <w:color w:val="002060"/>
                          <w:sz w:val="20"/>
                          <w:szCs w:val="20"/>
                        </w:rPr>
                        <w:t xml:space="preserve"> </w:t>
                      </w:r>
                      <w:r w:rsidR="00101245" w:rsidRPr="00196EE9">
                        <w:rPr>
                          <w:rFonts w:ascii="Times New Roman" w:hAnsi="Times New Roman" w:cs="Times New Roman"/>
                          <w:b/>
                          <w:bCs/>
                          <w:color w:val="0040CF"/>
                          <w:sz w:val="18"/>
                          <w:szCs w:val="18"/>
                        </w:rPr>
                        <w:t xml:space="preserve">(n = 49)    </w:t>
                      </w:r>
                    </w:p>
                  </w:txbxContent>
                </v:textbox>
              </v:roundrect>
            </w:pict>
          </mc:Fallback>
        </mc:AlternateContent>
      </w:r>
    </w:p>
    <w:p w14:paraId="25D93988" w14:textId="758F6088" w:rsidR="00A9224C" w:rsidRPr="00196EE9" w:rsidRDefault="00683963" w:rsidP="00A9224C">
      <w:pPr>
        <w:rPr>
          <w:rFonts w:ascii="Arial" w:eastAsia="Arial" w:hAnsi="Arial"/>
          <w:sz w:val="18"/>
          <w:szCs w:val="18"/>
        </w:rPr>
      </w:pPr>
      <w:r w:rsidRPr="00196EE9">
        <w:rPr>
          <w:noProof/>
        </w:rPr>
        <mc:AlternateContent>
          <mc:Choice Requires="wps">
            <w:drawing>
              <wp:anchor distT="4294967295" distB="4294967295" distL="114300" distR="114300" simplePos="0" relativeHeight="251666944" behindDoc="0" locked="0" layoutInCell="1" allowOverlap="1" wp14:anchorId="7AD774D4" wp14:editId="48440C0E">
                <wp:simplePos x="0" y="0"/>
                <wp:positionH relativeFrom="column">
                  <wp:posOffset>3315335</wp:posOffset>
                </wp:positionH>
                <wp:positionV relativeFrom="paragraph">
                  <wp:posOffset>83184</wp:posOffset>
                </wp:positionV>
                <wp:extent cx="259080" cy="0"/>
                <wp:effectExtent l="0" t="76200" r="7620" b="95250"/>
                <wp:wrapNone/>
                <wp:docPr id="196140777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033FAAE" id="Łącznik prosty ze strzałką 7" o:spid="_x0000_s1026" type="#_x0000_t32" style="position:absolute;margin-left:261.05pt;margin-top:6.55pt;width:20.4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" strokecolor="#4c658a" strokeweight="1.5pt">
                <v:stroke endarrow="open"/>
                <o:lock v:ext="edit" shapetype="f"/>
              </v:shape>
            </w:pict>
          </mc:Fallback>
        </mc:AlternateContent>
      </w:r>
    </w:p>
    <w:p w14:paraId="1980E1B6" w14:textId="15B2C206"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62848" behindDoc="0" locked="0" layoutInCell="1" allowOverlap="1" wp14:anchorId="5EC9CA2B" wp14:editId="51070760">
                <wp:simplePos x="0" y="0"/>
                <wp:positionH relativeFrom="column">
                  <wp:posOffset>1919605</wp:posOffset>
                </wp:positionH>
                <wp:positionV relativeFrom="paragraph">
                  <wp:posOffset>60960</wp:posOffset>
                </wp:positionV>
                <wp:extent cx="6350" cy="1301750"/>
                <wp:effectExtent l="95250" t="0" r="88900" b="31750"/>
                <wp:wrapNone/>
                <wp:docPr id="66819301"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30175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F6147" id="Łącznik prosty ze strzałką 5" o:spid="_x0000_s1026" type="#_x0000_t32" style="position:absolute;margin-left:151.15pt;margin-top:4.8pt;width:.5pt;height:10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" strokecolor="#4c658a" strokeweight="1.5pt">
                <v:stroke endarrow="open"/>
                <o:lock v:ext="edit" shapetype="f"/>
              </v:shape>
            </w:pict>
          </mc:Fallback>
        </mc:AlternateContent>
      </w:r>
    </w:p>
    <w:p w14:paraId="005FCBA7" w14:textId="340354CB" w:rsidR="00A9224C" w:rsidRPr="00196EE9" w:rsidRDefault="00A9224C" w:rsidP="00A9224C">
      <w:pPr>
        <w:rPr>
          <w:rFonts w:ascii="Arial" w:eastAsia="Arial" w:hAnsi="Arial"/>
          <w:sz w:val="18"/>
          <w:szCs w:val="18"/>
        </w:rPr>
      </w:pPr>
    </w:p>
    <w:p w14:paraId="7614728C" w14:textId="62B0F71D" w:rsidR="00A9224C" w:rsidRPr="00196EE9" w:rsidRDefault="00A9224C" w:rsidP="00A9224C">
      <w:pPr>
        <w:rPr>
          <w:rFonts w:ascii="Arial" w:eastAsia="Arial" w:hAnsi="Arial"/>
          <w:sz w:val="18"/>
          <w:szCs w:val="18"/>
        </w:rPr>
      </w:pPr>
    </w:p>
    <w:p w14:paraId="097B5D80" w14:textId="12526CD5" w:rsidR="00A9224C" w:rsidRPr="00196EE9" w:rsidRDefault="00A9224C" w:rsidP="00A9224C">
      <w:pPr>
        <w:rPr>
          <w:rFonts w:ascii="Arial" w:eastAsia="Arial" w:hAnsi="Arial"/>
          <w:sz w:val="18"/>
          <w:szCs w:val="18"/>
        </w:rPr>
      </w:pPr>
    </w:p>
    <w:p w14:paraId="5CBEA3EE" w14:textId="3C4A39D2" w:rsidR="00A9224C" w:rsidRPr="00196EE9" w:rsidRDefault="00A9224C" w:rsidP="00A9224C">
      <w:pPr>
        <w:rPr>
          <w:rFonts w:ascii="Arial" w:eastAsia="Arial" w:hAnsi="Arial"/>
          <w:sz w:val="18"/>
          <w:szCs w:val="18"/>
        </w:rPr>
      </w:pPr>
    </w:p>
    <w:p w14:paraId="18A3D6A7" w14:textId="68624AE5" w:rsidR="00A9224C" w:rsidRPr="00196EE9" w:rsidRDefault="00683963" w:rsidP="00A9224C">
      <w:pPr>
        <w:rPr>
          <w:rFonts w:ascii="Arial" w:eastAsia="Arial" w:hAnsi="Arial"/>
          <w:sz w:val="18"/>
          <w:szCs w:val="18"/>
        </w:rPr>
      </w:pPr>
      <w:r w:rsidRPr="00196EE9">
        <w:rPr>
          <w:noProof/>
        </w:rPr>
        <mc:AlternateContent>
          <mc:Choice Requires="wps">
            <w:drawing>
              <wp:anchor distT="0" distB="0" distL="114300" distR="114300" simplePos="0" relativeHeight="251657728" behindDoc="0" locked="0" layoutInCell="1" allowOverlap="1" wp14:anchorId="5CF8BBAF" wp14:editId="6B7E53D0">
                <wp:simplePos x="0" y="0"/>
                <wp:positionH relativeFrom="column">
                  <wp:posOffset>592455</wp:posOffset>
                </wp:positionH>
                <wp:positionV relativeFrom="paragraph">
                  <wp:posOffset>178435</wp:posOffset>
                </wp:positionV>
                <wp:extent cx="2717800" cy="382270"/>
                <wp:effectExtent l="0" t="0" r="6350" b="0"/>
                <wp:wrapNone/>
                <wp:docPr id="1654584868" name="Prostokąt: zaokrąglone rog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0" cy="38227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0C846" w14:textId="77777777" w:rsidR="00BC6DD3" w:rsidRPr="00196EE9" w:rsidRDefault="00BC6DD3" w:rsidP="00BC6DD3">
                            <w:pPr>
                              <w:spacing w:after="0" w:line="240" w:lineRule="auto"/>
                              <w:rPr>
                                <w:b/>
                                <w:bCs/>
                                <w:color w:val="002060"/>
                                <w:sz w:val="18"/>
                                <w:szCs w:val="18"/>
                                <w:lang w:eastAsia="en-GB"/>
                              </w:rPr>
                            </w:pPr>
                            <w:r w:rsidRPr="00196EE9">
                              <w:rPr>
                                <w:rFonts w:ascii="Times New Roman" w:hAnsi="Times New Roman" w:cs="Times New Roman"/>
                                <w:color w:val="002060"/>
                                <w:sz w:val="18"/>
                                <w:szCs w:val="18"/>
                              </w:rPr>
                              <w:t>Studies included in review</w:t>
                            </w:r>
                            <w:r w:rsidRPr="00196EE9">
                              <w:rPr>
                                <w:color w:val="002060"/>
                                <w:sz w:val="20"/>
                                <w:szCs w:val="20"/>
                              </w:rPr>
                              <w:t xml:space="preserve"> </w:t>
                            </w:r>
                            <w:r w:rsidRPr="00196EE9">
                              <w:rPr>
                                <w:rFonts w:ascii="Times New Roman" w:hAnsi="Times New Roman" w:cs="Times New Roman"/>
                                <w:b/>
                                <w:bCs/>
                                <w:color w:val="0040CF"/>
                                <w:sz w:val="18"/>
                                <w:szCs w:val="18"/>
                              </w:rPr>
                              <w:t>(n = 9)</w:t>
                            </w:r>
                            <w:r w:rsidRPr="00196EE9">
                              <w:rPr>
                                <w:b/>
                                <w:bCs/>
                                <w:color w:val="0040CF"/>
                                <w:sz w:val="20"/>
                                <w:szCs w:val="20"/>
                              </w:rPr>
                              <w:t xml:space="preserve">    </w:t>
                            </w:r>
                          </w:p>
                          <w:p w14:paraId="10AD6F78" w14:textId="3B5B2394" w:rsidR="00101245" w:rsidRPr="00196EE9" w:rsidRDefault="00101245" w:rsidP="00A9224C">
                            <w:pPr>
                              <w:spacing w:after="0" w:line="240" w:lineRule="auto"/>
                              <w:rPr>
                                <w:rFonts w:ascii="Times New Roman" w:hAnsi="Times New Roman" w:cs="Times New Roman"/>
                                <w:b/>
                                <w:bCs/>
                                <w:color w:val="002060"/>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8BBAF" id="Prostokąt: zaokrąglone rogi 3" o:spid="_x0000_s1037" style="position:absolute;margin-left:46.65pt;margin-top:14.05pt;width:214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" fillcolor="white [3212]" strokecolor="#4c658a" strokeweight="1.5pt">
                <v:stroke joinstyle="miter"/>
                <v:path arrowok="t"/>
                <v:textbox>
                  <w:txbxContent>
                    <w:p w14:paraId="3270C846" w14:textId="77777777" w:rsidR="00BC6DD3" w:rsidRPr="00196EE9" w:rsidRDefault="00BC6DD3" w:rsidP="00BC6DD3">
                      <w:pPr>
                        <w:spacing w:after="0" w:line="240" w:lineRule="auto"/>
                        <w:rPr>
                          <w:b/>
                          <w:bCs/>
                          <w:color w:val="002060"/>
                          <w:sz w:val="18"/>
                          <w:szCs w:val="18"/>
                          <w:lang w:eastAsia="en-GB"/>
                        </w:rPr>
                      </w:pPr>
                      <w:r w:rsidRPr="00196EE9">
                        <w:rPr>
                          <w:rFonts w:ascii="Times New Roman" w:hAnsi="Times New Roman" w:cs="Times New Roman"/>
                          <w:color w:val="002060"/>
                          <w:sz w:val="18"/>
                          <w:szCs w:val="18"/>
                        </w:rPr>
                        <w:t>Studies included in review</w:t>
                      </w:r>
                      <w:r w:rsidRPr="00196EE9">
                        <w:rPr>
                          <w:color w:val="002060"/>
                          <w:sz w:val="20"/>
                          <w:szCs w:val="20"/>
                        </w:rPr>
                        <w:t xml:space="preserve"> </w:t>
                      </w:r>
                      <w:r w:rsidRPr="00196EE9">
                        <w:rPr>
                          <w:rFonts w:ascii="Times New Roman" w:hAnsi="Times New Roman" w:cs="Times New Roman"/>
                          <w:b/>
                          <w:bCs/>
                          <w:color w:val="0040CF"/>
                          <w:sz w:val="18"/>
                          <w:szCs w:val="18"/>
                        </w:rPr>
                        <w:t>(n = 9)</w:t>
                      </w:r>
                      <w:r w:rsidRPr="00196EE9">
                        <w:rPr>
                          <w:b/>
                          <w:bCs/>
                          <w:color w:val="0040CF"/>
                          <w:sz w:val="20"/>
                          <w:szCs w:val="20"/>
                        </w:rPr>
                        <w:t xml:space="preserve">    </w:t>
                      </w:r>
                    </w:p>
                    <w:p w14:paraId="10AD6F78" w14:textId="3B5B2394" w:rsidR="00101245" w:rsidRPr="00196EE9" w:rsidRDefault="00101245" w:rsidP="00A9224C">
                      <w:pPr>
                        <w:spacing w:after="0" w:line="240" w:lineRule="auto"/>
                        <w:rPr>
                          <w:rFonts w:ascii="Times New Roman" w:hAnsi="Times New Roman" w:cs="Times New Roman"/>
                          <w:b/>
                          <w:bCs/>
                          <w:color w:val="002060"/>
                          <w:sz w:val="18"/>
                          <w:szCs w:val="18"/>
                        </w:rPr>
                      </w:pPr>
                    </w:p>
                  </w:txbxContent>
                </v:textbox>
              </v:roundrect>
            </w:pict>
          </mc:Fallback>
        </mc:AlternateContent>
      </w:r>
      <w:r w:rsidRPr="00196EE9">
        <w:rPr>
          <w:noProof/>
        </w:rPr>
        <mc:AlternateContent>
          <mc:Choice Requires="wps">
            <w:drawing>
              <wp:anchor distT="0" distB="0" distL="114300" distR="114300" simplePos="0" relativeHeight="251668992" behindDoc="0" locked="0" layoutInCell="1" allowOverlap="1" wp14:anchorId="40832A83" wp14:editId="5FE7448E">
                <wp:simplePos x="0" y="0"/>
                <wp:positionH relativeFrom="margin">
                  <wp:align>left</wp:align>
                </wp:positionH>
                <wp:positionV relativeFrom="paragraph">
                  <wp:posOffset>279400</wp:posOffset>
                </wp:positionV>
                <wp:extent cx="1090930" cy="254000"/>
                <wp:effectExtent l="0" t="419100" r="0" b="393700"/>
                <wp:wrapNone/>
                <wp:docPr id="564741612" name="Prostokąt: zaokrąglone rogi u gór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90930" cy="254000"/>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E4910" w14:textId="77777777" w:rsidR="00BC6DD3" w:rsidRPr="00196EE9" w:rsidRDefault="00BC6DD3" w:rsidP="00BC6DD3">
                            <w:pPr>
                              <w:spacing w:after="0"/>
                              <w:jc w:val="center"/>
                              <w:rPr>
                                <w:b/>
                                <w:bCs/>
                                <w:color w:val="FFFFFF" w:themeColor="background1"/>
                                <w:sz w:val="20"/>
                                <w:szCs w:val="20"/>
                                <w:lang w:eastAsia="en-GB"/>
                              </w:rPr>
                            </w:pPr>
                            <w:r w:rsidRPr="00196EE9">
                              <w:rPr>
                                <w:b/>
                                <w:bCs/>
                                <w:color w:val="FFFFFF" w:themeColor="background1"/>
                                <w:sz w:val="20"/>
                                <w:szCs w:val="20"/>
                              </w:rPr>
                              <w:t>Included</w:t>
                            </w:r>
                          </w:p>
                          <w:p w14:paraId="1C69A77F" w14:textId="5134FC42" w:rsidR="00101245" w:rsidRPr="00196EE9" w:rsidRDefault="00101245" w:rsidP="00A9224C">
                            <w:pPr>
                              <w:spacing w:after="0"/>
                              <w:jc w:val="center"/>
                              <w:rPr>
                                <w:b/>
                                <w:bCs/>
                                <w:color w:val="FFFFFF" w:themeColor="background1"/>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2A83" id="Prostokąt: zaokrąglone rogi u góry 1" o:spid="_x0000_s1038" style="position:absolute;margin-left:0;margin-top:22pt;width:85.9pt;height:20pt;rotation:-90;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090930,25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" adj="-11796480,,5400" path="m42334,l1048596,v23380,,42334,18954,42334,42334l1090930,254000r,l,254000r,l,42334c,18954,18954,,42334,xe" fillcolor="#002060" stroked="f" strokeweight="1pt">
                <v:stroke joinstyle="miter"/>
                <v:formulas/>
                <v:path arrowok="t" o:connecttype="custom" o:connectlocs="42334,0;1048596,0;1090930,42334;1090930,254000;1090930,254000;0,254000;0,254000;0,42334;42334,0" o:connectangles="0,0,0,0,0,0,0,0,0" textboxrect="0,0,1090930,254000"/>
                <v:textbox>
                  <w:txbxContent>
                    <w:p w14:paraId="78BE4910" w14:textId="77777777" w:rsidR="00BC6DD3" w:rsidRPr="00196EE9" w:rsidRDefault="00BC6DD3" w:rsidP="00BC6DD3">
                      <w:pPr>
                        <w:spacing w:after="0"/>
                        <w:jc w:val="center"/>
                        <w:rPr>
                          <w:b/>
                          <w:bCs/>
                          <w:color w:val="FFFFFF" w:themeColor="background1"/>
                          <w:sz w:val="20"/>
                          <w:szCs w:val="20"/>
                          <w:lang w:eastAsia="en-GB"/>
                        </w:rPr>
                      </w:pPr>
                      <w:r w:rsidRPr="00196EE9">
                        <w:rPr>
                          <w:b/>
                          <w:bCs/>
                          <w:color w:val="FFFFFF" w:themeColor="background1"/>
                          <w:sz w:val="20"/>
                          <w:szCs w:val="20"/>
                        </w:rPr>
                        <w:t>Included</w:t>
                      </w:r>
                    </w:p>
                    <w:p w14:paraId="1C69A77F" w14:textId="5134FC42" w:rsidR="00101245" w:rsidRPr="00196EE9" w:rsidRDefault="00101245" w:rsidP="00A9224C">
                      <w:pPr>
                        <w:spacing w:after="0"/>
                        <w:jc w:val="center"/>
                        <w:rPr>
                          <w:b/>
                          <w:bCs/>
                          <w:color w:val="FFFFFF" w:themeColor="background1"/>
                          <w:sz w:val="20"/>
                          <w:szCs w:val="20"/>
                        </w:rPr>
                      </w:pPr>
                    </w:p>
                  </w:txbxContent>
                </v:textbox>
                <w10:wrap anchorx="margin"/>
              </v:shape>
            </w:pict>
          </mc:Fallback>
        </mc:AlternateContent>
      </w:r>
    </w:p>
    <w:p w14:paraId="606E7B70" w14:textId="18A7CD27" w:rsidR="00A9224C" w:rsidRPr="00196EE9" w:rsidRDefault="00A9224C" w:rsidP="00A9224C">
      <w:pPr>
        <w:rPr>
          <w:rFonts w:ascii="Arial" w:eastAsia="Arial" w:hAnsi="Arial"/>
          <w:sz w:val="18"/>
          <w:szCs w:val="18"/>
        </w:rPr>
      </w:pPr>
    </w:p>
    <w:p w14:paraId="09826F6D" w14:textId="312D6DF3" w:rsidR="00A9224C" w:rsidRPr="00196EE9" w:rsidRDefault="00A9224C" w:rsidP="00A9224C">
      <w:pPr>
        <w:rPr>
          <w:rFonts w:ascii="Arial" w:eastAsia="Arial" w:hAnsi="Arial"/>
          <w:sz w:val="18"/>
          <w:szCs w:val="18"/>
        </w:rPr>
      </w:pPr>
    </w:p>
    <w:p w14:paraId="76E4D160" w14:textId="77777777" w:rsidR="000C237B" w:rsidRPr="00196EE9" w:rsidRDefault="000C237B" w:rsidP="00A9224C">
      <w:pPr>
        <w:spacing w:after="0" w:line="360" w:lineRule="auto"/>
        <w:jc w:val="both"/>
        <w:rPr>
          <w:rFonts w:ascii="Times New Roman" w:hAnsi="Times New Roman" w:cs="Times New Roman"/>
          <w:b/>
          <w:bCs/>
          <w:color w:val="000000" w:themeColor="text1"/>
          <w:sz w:val="24"/>
          <w:szCs w:val="24"/>
        </w:rPr>
      </w:pPr>
    </w:p>
    <w:p w14:paraId="046730D2" w14:textId="77777777" w:rsidR="00903045" w:rsidRPr="00196EE9" w:rsidRDefault="00903045" w:rsidP="0048118F">
      <w:pPr>
        <w:spacing w:after="0" w:line="360" w:lineRule="auto"/>
        <w:jc w:val="both"/>
        <w:rPr>
          <w:rFonts w:ascii="Times New Roman" w:hAnsi="Times New Roman" w:cs="Times New Roman"/>
          <w:b/>
          <w:bCs/>
          <w:color w:val="000000" w:themeColor="text1"/>
          <w:sz w:val="24"/>
          <w:szCs w:val="24"/>
        </w:rPr>
      </w:pPr>
    </w:p>
    <w:p w14:paraId="42658C39" w14:textId="4AA62912" w:rsidR="0048118F" w:rsidRPr="00196EE9" w:rsidRDefault="0018720F" w:rsidP="0048118F">
      <w:pPr>
        <w:spacing w:after="0" w:line="360" w:lineRule="auto"/>
        <w:jc w:val="both"/>
      </w:pPr>
      <w:r w:rsidRPr="00196EE9">
        <w:rPr>
          <w:rFonts w:ascii="Times New Roman" w:hAnsi="Times New Roman" w:cs="Times New Roman"/>
          <w:b/>
          <w:bCs/>
          <w:color w:val="000000" w:themeColor="text1"/>
          <w:sz w:val="24"/>
          <w:szCs w:val="24"/>
        </w:rPr>
        <w:t>Results</w:t>
      </w:r>
    </w:p>
    <w:p w14:paraId="0220F5EF" w14:textId="47E42B2C" w:rsidR="00A11ED1" w:rsidRPr="00196EE9" w:rsidRDefault="00A11ED1" w:rsidP="00A11ED1">
      <w:pPr>
        <w:spacing w:after="0" w:line="360" w:lineRule="auto"/>
        <w:ind w:firstLine="708"/>
        <w:jc w:val="both"/>
        <w:rPr>
          <w:rFonts w:ascii="Times New Roman" w:eastAsia="Times New Roman" w:hAnsi="Times New Roman" w:cs="Times New Roman"/>
          <w:sz w:val="24"/>
          <w:szCs w:val="24"/>
        </w:rPr>
      </w:pPr>
      <w:r w:rsidRPr="00196EE9">
        <w:rPr>
          <w:rFonts w:ascii="Times New Roman" w:eastAsia="Times New Roman" w:hAnsi="Times New Roman" w:cs="Times New Roman"/>
          <w:sz w:val="24"/>
          <w:szCs w:val="24"/>
        </w:rPr>
        <w:t xml:space="preserve">During the period analyzed (2000-2024) </w:t>
      </w:r>
      <w:r w:rsidR="00DE4D26" w:rsidRPr="00196EE9">
        <w:rPr>
          <w:rFonts w:ascii="Times New Roman" w:eastAsia="Times New Roman" w:hAnsi="Times New Roman" w:cs="Times New Roman"/>
          <w:sz w:val="24"/>
          <w:szCs w:val="24"/>
        </w:rPr>
        <w:t xml:space="preserve">2824 literature items were found </w:t>
      </w:r>
      <w:r w:rsidRPr="00196EE9">
        <w:rPr>
          <w:rFonts w:ascii="Times New Roman" w:eastAsia="Times New Roman" w:hAnsi="Times New Roman" w:cs="Times New Roman"/>
          <w:sz w:val="24"/>
          <w:szCs w:val="24"/>
        </w:rPr>
        <w:t>in four databases: (1) Web of Science (n = 2291), (2) EBSCO (n =289), (3) Google Scholar (n = 196) and (4) Scopus (n = 43) and other sources (n=5)</w:t>
      </w:r>
      <w:r w:rsidR="00DE4D26"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xml:space="preserve"> </w:t>
      </w:r>
      <w:r w:rsidR="00A72D32" w:rsidRPr="00196EE9">
        <w:rPr>
          <w:rFonts w:ascii="Times New Roman" w:eastAsia="Times New Roman" w:hAnsi="Times New Roman" w:cs="Times New Roman"/>
          <w:sz w:val="24"/>
          <w:szCs w:val="24"/>
        </w:rPr>
        <w:t xml:space="preserve"> </w:t>
      </w:r>
      <w:r w:rsidRPr="00196EE9">
        <w:rPr>
          <w:rFonts w:ascii="Times New Roman" w:eastAsia="Times New Roman" w:hAnsi="Times New Roman" w:cs="Times New Roman"/>
          <w:sz w:val="24"/>
          <w:szCs w:val="24"/>
        </w:rPr>
        <w:t xml:space="preserve">Finally, based on the application of inclusion and exclusion criteria (Table 1), </w:t>
      </w:r>
      <w:r w:rsidR="002626EB" w:rsidRPr="00196EE9">
        <w:rPr>
          <w:rFonts w:ascii="Times New Roman" w:eastAsia="Times New Roman" w:hAnsi="Times New Roman" w:cs="Times New Roman"/>
          <w:sz w:val="24"/>
          <w:szCs w:val="24"/>
        </w:rPr>
        <w:t>9</w:t>
      </w:r>
      <w:r w:rsidRPr="00196EE9">
        <w:rPr>
          <w:rFonts w:ascii="Times New Roman" w:eastAsia="Times New Roman" w:hAnsi="Times New Roman" w:cs="Times New Roman"/>
          <w:sz w:val="24"/>
          <w:szCs w:val="24"/>
        </w:rPr>
        <w:t xml:space="preserve"> articles were analyzed in depth. Table 2 characterizes the organization of the study considering: methods used, informed consent, ethics committee approval, fidelity check, clinical diagnosis criterion, and inter-observer agreement. </w:t>
      </w:r>
    </w:p>
    <w:p w14:paraId="45879064" w14:textId="0C4F8A23" w:rsidR="00A11ED1" w:rsidRPr="00196EE9" w:rsidRDefault="00A11ED1" w:rsidP="00A976D9">
      <w:pPr>
        <w:spacing w:after="0" w:line="360" w:lineRule="auto"/>
        <w:ind w:firstLine="708"/>
        <w:jc w:val="both"/>
        <w:rPr>
          <w:rFonts w:ascii="Times New Roman" w:eastAsia="Times New Roman" w:hAnsi="Times New Roman" w:cs="Times New Roman"/>
          <w:sz w:val="24"/>
          <w:szCs w:val="24"/>
        </w:rPr>
      </w:pPr>
      <w:r w:rsidRPr="00196EE9">
        <w:rPr>
          <w:rFonts w:ascii="Times New Roman" w:eastAsia="Times New Roman" w:hAnsi="Times New Roman" w:cs="Times New Roman"/>
          <w:sz w:val="24"/>
          <w:szCs w:val="24"/>
        </w:rPr>
        <w:t xml:space="preserve">Analysis of the articles shows that four authors (Hanline and Correa-Torres, 2012, Recchia </w:t>
      </w:r>
      <w:r w:rsidR="002626EB" w:rsidRPr="00196EE9">
        <w:rPr>
          <w:rFonts w:ascii="Times New Roman" w:eastAsia="Times New Roman" w:hAnsi="Times New Roman" w:cs="Times New Roman"/>
          <w:sz w:val="24"/>
          <w:szCs w:val="24"/>
        </w:rPr>
        <w:t xml:space="preserve">&amp; </w:t>
      </w:r>
      <w:r w:rsidRPr="00196EE9">
        <w:rPr>
          <w:rFonts w:ascii="Times New Roman" w:eastAsia="Times New Roman" w:hAnsi="Times New Roman" w:cs="Times New Roman"/>
          <w:sz w:val="24"/>
          <w:szCs w:val="24"/>
        </w:rPr>
        <w:t>Soucacou, 2006; Roseth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xml:space="preserve">, 2008; Tan </w:t>
      </w:r>
      <w:r w:rsidR="002626EB" w:rsidRPr="00196EE9">
        <w:rPr>
          <w:rFonts w:ascii="Times New Roman" w:eastAsia="Times New Roman" w:hAnsi="Times New Roman" w:cs="Times New Roman"/>
          <w:sz w:val="24"/>
          <w:szCs w:val="24"/>
        </w:rPr>
        <w:t>&amp;</w:t>
      </w:r>
      <w:r w:rsidRPr="00196EE9">
        <w:rPr>
          <w:rFonts w:ascii="Times New Roman" w:eastAsia="Times New Roman" w:hAnsi="Times New Roman" w:cs="Times New Roman"/>
          <w:sz w:val="24"/>
          <w:szCs w:val="24"/>
        </w:rPr>
        <w:t xml:space="preserve"> Perren, 2021) used a qualitative study, which may have been determined by the need to explore the phenomenon under study in its naturalistic setting (Hu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xml:space="preserve">, 2011). In the following four articles, an intervention was </w:t>
      </w:r>
      <w:r w:rsidRPr="00196EE9">
        <w:rPr>
          <w:rFonts w:ascii="Times New Roman" w:eastAsia="Times New Roman" w:hAnsi="Times New Roman" w:cs="Times New Roman"/>
          <w:sz w:val="24"/>
          <w:szCs w:val="24"/>
        </w:rPr>
        <w:lastRenderedPageBreak/>
        <w:t xml:space="preserve">implemented in the form of programs to develop social skills in children, for which the authors used: </w:t>
      </w:r>
      <w:r w:rsidR="00A976D9" w:rsidRPr="00196EE9">
        <w:rPr>
          <w:rFonts w:ascii="Times New Roman" w:eastAsia="Times New Roman" w:hAnsi="Times New Roman" w:cs="Times New Roman"/>
          <w:sz w:val="24"/>
          <w:szCs w:val="24"/>
        </w:rPr>
        <w:t xml:space="preserve">a cluster-randomized controlled trial </w:t>
      </w:r>
      <w:r w:rsidRPr="00196EE9">
        <w:rPr>
          <w:rFonts w:ascii="Times New Roman" w:eastAsia="Times New Roman" w:hAnsi="Times New Roman" w:cs="Times New Roman"/>
          <w:sz w:val="24"/>
          <w:szCs w:val="24"/>
        </w:rPr>
        <w:t>(Larose et al., 2020;), an experimental study (Maich et al., 2018</w:t>
      </w:r>
      <w:r w:rsidR="00A976D9" w:rsidRPr="00196EE9">
        <w:rPr>
          <w:rFonts w:ascii="Times New Roman" w:eastAsia="Times New Roman" w:hAnsi="Times New Roman" w:cs="Times New Roman"/>
          <w:sz w:val="24"/>
          <w:szCs w:val="24"/>
        </w:rPr>
        <w:t>; Szumski et al., 2019</w:t>
      </w:r>
      <w:r w:rsidRPr="00196EE9">
        <w:rPr>
          <w:rFonts w:ascii="Times New Roman" w:eastAsia="Times New Roman" w:hAnsi="Times New Roman" w:cs="Times New Roman"/>
          <w:sz w:val="24"/>
          <w:szCs w:val="24"/>
        </w:rPr>
        <w:t>) and a quasi-experimental design (More et al., 2013). These methods provide children with opportunities to learn social skills in a naturalistic environment while promoting interaction with peers (Barry et al., 2003). One article used the research circle method (Linimayr et al., 2023), which was justified by the need to strengthen teachers</w:t>
      </w:r>
      <w:r w:rsidR="00A976D9"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xml:space="preserve"> resources in the context of using inclusive practices (Holmstrand et al., 2008).</w:t>
      </w:r>
    </w:p>
    <w:p w14:paraId="7CBB1981" w14:textId="06DB2E84" w:rsidR="00A11ED1" w:rsidRPr="00196EE9" w:rsidRDefault="00A11ED1" w:rsidP="00A11ED1">
      <w:pPr>
        <w:spacing w:after="0" w:line="360" w:lineRule="auto"/>
        <w:ind w:firstLine="708"/>
        <w:jc w:val="both"/>
        <w:rPr>
          <w:rFonts w:ascii="Times New Roman" w:eastAsia="Times New Roman" w:hAnsi="Times New Roman" w:cs="Times New Roman"/>
          <w:sz w:val="24"/>
          <w:szCs w:val="24"/>
        </w:rPr>
      </w:pPr>
      <w:r w:rsidRPr="00196EE9">
        <w:rPr>
          <w:rFonts w:ascii="Times New Roman" w:eastAsia="Times New Roman" w:hAnsi="Times New Roman" w:cs="Times New Roman"/>
          <w:sz w:val="24"/>
          <w:szCs w:val="24"/>
        </w:rPr>
        <w:tab/>
        <w:t>Regarding ethical issues, in most of the studies informed consent was obtained either directly from the participants or from the children</w:t>
      </w:r>
      <w:r w:rsidR="00D12888"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s guardians. In half of the reviewed articles, the authors indicated that they had received ethics committee approval to conduct the study (Larose et al, 2020; Linimayr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2023; Maich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2018; Roseth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2008; Szumski et al</w:t>
      </w:r>
      <w:r w:rsidR="002626EB" w:rsidRPr="00196EE9">
        <w:rPr>
          <w:rFonts w:ascii="Times New Roman" w:eastAsia="Times New Roman" w:hAnsi="Times New Roman" w:cs="Times New Roman"/>
          <w:sz w:val="24"/>
          <w:szCs w:val="24"/>
        </w:rPr>
        <w:t>.</w:t>
      </w:r>
      <w:r w:rsidRPr="00196EE9">
        <w:rPr>
          <w:rFonts w:ascii="Times New Roman" w:eastAsia="Times New Roman" w:hAnsi="Times New Roman" w:cs="Times New Roman"/>
          <w:sz w:val="24"/>
          <w:szCs w:val="24"/>
        </w:rPr>
        <w:t>, 2019).</w:t>
      </w:r>
    </w:p>
    <w:p w14:paraId="5D972C0C" w14:textId="77777777" w:rsidR="00350392" w:rsidRPr="00196EE9" w:rsidRDefault="00AC2B5B" w:rsidP="00A11ED1">
      <w:pPr>
        <w:spacing w:after="0" w:line="360" w:lineRule="auto"/>
        <w:ind w:firstLine="708"/>
        <w:jc w:val="both"/>
        <w:rPr>
          <w:rFonts w:ascii="Times New Roman" w:eastAsia="Times New Roman" w:hAnsi="Times New Roman" w:cs="Times New Roman"/>
          <w:sz w:val="24"/>
          <w:szCs w:val="24"/>
        </w:rPr>
      </w:pPr>
      <w:r w:rsidRPr="00196EE9">
        <w:rPr>
          <w:rFonts w:ascii="Times New Roman" w:eastAsia="Times New Roman" w:hAnsi="Times New Roman" w:cs="Times New Roman"/>
          <w:sz w:val="24"/>
          <w:szCs w:val="24"/>
        </w:rPr>
        <w:t>The f</w:t>
      </w:r>
      <w:r w:rsidR="00A11ED1" w:rsidRPr="00196EE9">
        <w:rPr>
          <w:rFonts w:ascii="Times New Roman" w:eastAsia="Times New Roman" w:hAnsi="Times New Roman" w:cs="Times New Roman"/>
          <w:sz w:val="24"/>
          <w:szCs w:val="24"/>
        </w:rPr>
        <w:t xml:space="preserve">idelity check was implemented in different ways. Researchers pointed to the organization of training in the data collection method (Maich et al., 2018; Roseth et al., 2008), the use of selective monitoring (Larose et al., 2020; Recchia </w:t>
      </w:r>
      <w:r w:rsidR="002626EB" w:rsidRPr="00196EE9">
        <w:rPr>
          <w:rFonts w:ascii="Times New Roman" w:eastAsia="Times New Roman" w:hAnsi="Times New Roman" w:cs="Times New Roman"/>
          <w:sz w:val="24"/>
          <w:szCs w:val="24"/>
        </w:rPr>
        <w:t>&amp;</w:t>
      </w:r>
      <w:r w:rsidR="00A11ED1" w:rsidRPr="00196EE9">
        <w:rPr>
          <w:rFonts w:ascii="Times New Roman" w:eastAsia="Times New Roman" w:hAnsi="Times New Roman" w:cs="Times New Roman"/>
          <w:sz w:val="24"/>
          <w:szCs w:val="24"/>
        </w:rPr>
        <w:t xml:space="preserve"> Soucacou, 2006; Szumski et al., 2019), the completion of properly prepared worksheets (Szumski et al., 2019), and the use of a developed rubric to assess the reliability of qualitative data (Tan </w:t>
      </w:r>
      <w:r w:rsidR="002626EB" w:rsidRPr="00196EE9">
        <w:rPr>
          <w:rFonts w:ascii="Times New Roman" w:eastAsia="Times New Roman" w:hAnsi="Times New Roman" w:cs="Times New Roman"/>
          <w:sz w:val="24"/>
          <w:szCs w:val="24"/>
        </w:rPr>
        <w:t>&amp;</w:t>
      </w:r>
      <w:r w:rsidR="00A11ED1" w:rsidRPr="00196EE9">
        <w:rPr>
          <w:rFonts w:ascii="Times New Roman" w:eastAsia="Times New Roman" w:hAnsi="Times New Roman" w:cs="Times New Roman"/>
          <w:sz w:val="24"/>
          <w:szCs w:val="24"/>
        </w:rPr>
        <w:t xml:space="preserve"> Perren, 2021). Two articles indicated the criteria or tools adopted in the clinical diagnosis of the research group (Maich et al., 2018; Szumski et al., 2019). The required level of inter-observer agreement was achieved in four articles (Maich et al</w:t>
      </w:r>
      <w:r w:rsidR="002626EB" w:rsidRPr="00196EE9">
        <w:rPr>
          <w:rFonts w:ascii="Times New Roman" w:eastAsia="Times New Roman" w:hAnsi="Times New Roman" w:cs="Times New Roman"/>
          <w:sz w:val="24"/>
          <w:szCs w:val="24"/>
        </w:rPr>
        <w:t>.</w:t>
      </w:r>
      <w:r w:rsidR="00A11ED1" w:rsidRPr="00196EE9">
        <w:rPr>
          <w:rFonts w:ascii="Times New Roman" w:eastAsia="Times New Roman" w:hAnsi="Times New Roman" w:cs="Times New Roman"/>
          <w:sz w:val="24"/>
          <w:szCs w:val="24"/>
        </w:rPr>
        <w:t>, 2018; More et al</w:t>
      </w:r>
      <w:r w:rsidR="002626EB" w:rsidRPr="00196EE9">
        <w:rPr>
          <w:rFonts w:ascii="Times New Roman" w:eastAsia="Times New Roman" w:hAnsi="Times New Roman" w:cs="Times New Roman"/>
          <w:sz w:val="24"/>
          <w:szCs w:val="24"/>
        </w:rPr>
        <w:t>.</w:t>
      </w:r>
      <w:r w:rsidR="00A11ED1" w:rsidRPr="00196EE9">
        <w:rPr>
          <w:rFonts w:ascii="Times New Roman" w:eastAsia="Times New Roman" w:hAnsi="Times New Roman" w:cs="Times New Roman"/>
          <w:sz w:val="24"/>
          <w:szCs w:val="24"/>
        </w:rPr>
        <w:t xml:space="preserve">, 2013; Recchia </w:t>
      </w:r>
      <w:r w:rsidR="002626EB" w:rsidRPr="00196EE9">
        <w:rPr>
          <w:rFonts w:ascii="Times New Roman" w:eastAsia="Times New Roman" w:hAnsi="Times New Roman" w:cs="Times New Roman"/>
          <w:sz w:val="24"/>
          <w:szCs w:val="24"/>
        </w:rPr>
        <w:t>&amp;</w:t>
      </w:r>
      <w:r w:rsidR="00A11ED1" w:rsidRPr="00196EE9">
        <w:rPr>
          <w:rFonts w:ascii="Times New Roman" w:eastAsia="Times New Roman" w:hAnsi="Times New Roman" w:cs="Times New Roman"/>
          <w:sz w:val="24"/>
          <w:szCs w:val="24"/>
        </w:rPr>
        <w:t xml:space="preserve"> Soucacou, 2006; Roseth et al</w:t>
      </w:r>
      <w:r w:rsidR="002626EB" w:rsidRPr="00196EE9">
        <w:rPr>
          <w:rFonts w:ascii="Times New Roman" w:eastAsia="Times New Roman" w:hAnsi="Times New Roman" w:cs="Times New Roman"/>
          <w:sz w:val="24"/>
          <w:szCs w:val="24"/>
        </w:rPr>
        <w:t>.</w:t>
      </w:r>
      <w:r w:rsidR="00A11ED1" w:rsidRPr="00196EE9">
        <w:rPr>
          <w:rFonts w:ascii="Times New Roman" w:eastAsia="Times New Roman" w:hAnsi="Times New Roman" w:cs="Times New Roman"/>
          <w:sz w:val="24"/>
          <w:szCs w:val="24"/>
        </w:rPr>
        <w:t xml:space="preserve">, 2008). </w:t>
      </w:r>
    </w:p>
    <w:p w14:paraId="27B843C1" w14:textId="09062D0F" w:rsidR="00D12888" w:rsidRPr="00196EE9" w:rsidRDefault="00D12888" w:rsidP="00A11ED1">
      <w:pPr>
        <w:spacing w:after="0" w:line="360" w:lineRule="auto"/>
        <w:ind w:firstLine="708"/>
        <w:jc w:val="both"/>
        <w:rPr>
          <w:rFonts w:ascii="Times New Roman" w:eastAsia="Times New Roman" w:hAnsi="Times New Roman" w:cs="Times New Roman"/>
          <w:sz w:val="24"/>
          <w:szCs w:val="24"/>
        </w:rPr>
        <w:sectPr w:rsidR="00D12888" w:rsidRPr="00196EE9" w:rsidSect="00C87025">
          <w:footerReference w:type="default" r:id="rId8"/>
          <w:pgSz w:w="11906" w:h="16838"/>
          <w:pgMar w:top="1417" w:right="1417" w:bottom="1417" w:left="1417" w:header="708" w:footer="708" w:gutter="0"/>
          <w:cols w:space="708"/>
        </w:sectPr>
      </w:pPr>
    </w:p>
    <w:p w14:paraId="773FB454" w14:textId="7BED5B37" w:rsidR="007B539F" w:rsidRPr="00196EE9" w:rsidRDefault="00575CBF" w:rsidP="006A663F">
      <w:pPr>
        <w:spacing w:after="0" w:line="360" w:lineRule="auto"/>
        <w:jc w:val="both"/>
        <w:rPr>
          <w:rFonts w:ascii="Times New Roman" w:eastAsia="Times New Roman" w:hAnsi="Times New Roman" w:cs="Times New Roman"/>
          <w:i/>
          <w:iCs/>
          <w:color w:val="000000"/>
        </w:rPr>
      </w:pPr>
      <w:r w:rsidRPr="00196EE9">
        <w:rPr>
          <w:rFonts w:ascii="Times New Roman" w:eastAsia="Times New Roman" w:hAnsi="Times New Roman" w:cs="Times New Roman"/>
          <w:i/>
          <w:iCs/>
          <w:color w:val="000000"/>
        </w:rPr>
        <w:lastRenderedPageBreak/>
        <w:t>Table 2. Organization of research articles on effective conflict resolution strategies in an inclusive preschool unit from SCOPUS, WoS, Ebsco and Google scholar databases, meeting inclusion/exclusion criteria</w:t>
      </w:r>
    </w:p>
    <w:tbl>
      <w:tblPr>
        <w:tblStyle w:val="Tabela-Siatka"/>
        <w:tblW w:w="0" w:type="auto"/>
        <w:tblLook w:val="04A0" w:firstRow="1" w:lastRow="0" w:firstColumn="1" w:lastColumn="0" w:noHBand="0" w:noVBand="1"/>
      </w:tblPr>
      <w:tblGrid>
        <w:gridCol w:w="421"/>
        <w:gridCol w:w="1275"/>
        <w:gridCol w:w="2268"/>
        <w:gridCol w:w="1560"/>
        <w:gridCol w:w="1417"/>
        <w:gridCol w:w="1276"/>
        <w:gridCol w:w="3685"/>
        <w:gridCol w:w="2090"/>
      </w:tblGrid>
      <w:tr w:rsidR="000C237B" w:rsidRPr="00196EE9" w14:paraId="63E2E697" w14:textId="77777777" w:rsidTr="00D74443">
        <w:tc>
          <w:tcPr>
            <w:tcW w:w="421" w:type="dxa"/>
            <w:tcMar>
              <w:left w:w="0" w:type="dxa"/>
              <w:right w:w="0" w:type="dxa"/>
            </w:tcMar>
          </w:tcPr>
          <w:p w14:paraId="4F019B1A" w14:textId="742AEEAF" w:rsidR="000C237B" w:rsidRPr="00196EE9" w:rsidRDefault="00D12888"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No.</w:t>
            </w:r>
          </w:p>
        </w:tc>
        <w:tc>
          <w:tcPr>
            <w:tcW w:w="1275" w:type="dxa"/>
            <w:tcMar>
              <w:left w:w="0" w:type="dxa"/>
              <w:right w:w="0" w:type="dxa"/>
            </w:tcMar>
          </w:tcPr>
          <w:p w14:paraId="0BA80825" w14:textId="2DC22784" w:rsidR="000C237B" w:rsidRPr="00196EE9" w:rsidRDefault="00071851"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lang w:eastAsia="pl-PL"/>
              </w:rPr>
              <w:t>Study</w:t>
            </w:r>
          </w:p>
        </w:tc>
        <w:tc>
          <w:tcPr>
            <w:tcW w:w="2268" w:type="dxa"/>
            <w:tcMar>
              <w:left w:w="0" w:type="dxa"/>
              <w:right w:w="0" w:type="dxa"/>
            </w:tcMar>
          </w:tcPr>
          <w:p w14:paraId="484D22CC" w14:textId="032136FA"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Study design</w:t>
            </w:r>
          </w:p>
        </w:tc>
        <w:tc>
          <w:tcPr>
            <w:tcW w:w="1560" w:type="dxa"/>
            <w:tcMar>
              <w:left w:w="0" w:type="dxa"/>
              <w:right w:w="0" w:type="dxa"/>
            </w:tcMar>
          </w:tcPr>
          <w:p w14:paraId="523CBE28" w14:textId="2C46C440"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 xml:space="preserve">Informed consent </w:t>
            </w:r>
          </w:p>
        </w:tc>
        <w:tc>
          <w:tcPr>
            <w:tcW w:w="1417" w:type="dxa"/>
            <w:tcMar>
              <w:left w:w="0" w:type="dxa"/>
              <w:right w:w="0" w:type="dxa"/>
            </w:tcMar>
          </w:tcPr>
          <w:p w14:paraId="7F57DA65" w14:textId="31E3A445"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Ethical approval</w:t>
            </w:r>
          </w:p>
        </w:tc>
        <w:tc>
          <w:tcPr>
            <w:tcW w:w="1276" w:type="dxa"/>
            <w:tcMar>
              <w:left w:w="0" w:type="dxa"/>
              <w:right w:w="0" w:type="dxa"/>
            </w:tcMar>
          </w:tcPr>
          <w:p w14:paraId="68625B09" w14:textId="0521AD75"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 xml:space="preserve">Fidelity check </w:t>
            </w:r>
          </w:p>
        </w:tc>
        <w:tc>
          <w:tcPr>
            <w:tcW w:w="3685" w:type="dxa"/>
            <w:tcMar>
              <w:left w:w="0" w:type="dxa"/>
              <w:right w:w="0" w:type="dxa"/>
            </w:tcMar>
          </w:tcPr>
          <w:p w14:paraId="204B5C56" w14:textId="7808126E"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 xml:space="preserve">Diagnosis </w:t>
            </w:r>
          </w:p>
        </w:tc>
        <w:tc>
          <w:tcPr>
            <w:tcW w:w="2090" w:type="dxa"/>
            <w:tcMar>
              <w:left w:w="0" w:type="dxa"/>
              <w:right w:w="0" w:type="dxa"/>
            </w:tcMar>
          </w:tcPr>
          <w:p w14:paraId="06221095" w14:textId="68B7F740" w:rsidR="000C237B" w:rsidRPr="00196EE9" w:rsidRDefault="000C237B" w:rsidP="00D74443">
            <w:pPr>
              <w:spacing w:after="0" w:line="240" w:lineRule="auto"/>
              <w:jc w:val="both"/>
              <w:rPr>
                <w:rFonts w:ascii="Times New Roman" w:eastAsia="Times New Roman" w:hAnsi="Times New Roman" w:cs="Times New Roman"/>
                <w:color w:val="000000"/>
                <w:sz w:val="18"/>
                <w:szCs w:val="18"/>
              </w:rPr>
            </w:pPr>
            <w:bookmarkStart w:id="0" w:name="_Hlk166401761"/>
            <w:r w:rsidRPr="00196EE9">
              <w:rPr>
                <w:rFonts w:ascii="Times New Roman" w:hAnsi="Times New Roman" w:cs="Times New Roman"/>
                <w:sz w:val="18"/>
                <w:szCs w:val="18"/>
              </w:rPr>
              <w:t>Inter-observer agreement</w:t>
            </w:r>
            <w:bookmarkEnd w:id="0"/>
          </w:p>
        </w:tc>
      </w:tr>
      <w:tr w:rsidR="00575CBF" w:rsidRPr="00196EE9" w14:paraId="22866272" w14:textId="77777777" w:rsidTr="00D74443">
        <w:tc>
          <w:tcPr>
            <w:tcW w:w="421" w:type="dxa"/>
            <w:tcMar>
              <w:left w:w="0" w:type="dxa"/>
              <w:right w:w="0" w:type="dxa"/>
            </w:tcMar>
          </w:tcPr>
          <w:p w14:paraId="12B50D1E" w14:textId="3869ADE9"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1.</w:t>
            </w:r>
          </w:p>
        </w:tc>
        <w:tc>
          <w:tcPr>
            <w:tcW w:w="1275" w:type="dxa"/>
            <w:tcMar>
              <w:left w:w="0" w:type="dxa"/>
              <w:right w:w="0" w:type="dxa"/>
            </w:tcMar>
          </w:tcPr>
          <w:p w14:paraId="6D785882" w14:textId="6CEA5C2F" w:rsidR="00575CBF" w:rsidRPr="00196EE9" w:rsidRDefault="00575CBF" w:rsidP="00575CBF">
            <w:pPr>
              <w:keepNext/>
              <w:keepLines/>
              <w:pageBreakBefore/>
              <w:suppressLineNumbers/>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Maich et al.</w:t>
            </w:r>
          </w:p>
          <w:p w14:paraId="46C4FEB5" w14:textId="3CE86199"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eastAsia="Times New Roman" w:hAnsi="Times New Roman" w:cs="Times New Roman"/>
                <w:sz w:val="18"/>
                <w:szCs w:val="18"/>
                <w:lang w:eastAsia="pl-PL"/>
              </w:rPr>
              <w:t>(2018)</w:t>
            </w:r>
          </w:p>
        </w:tc>
        <w:tc>
          <w:tcPr>
            <w:tcW w:w="2268" w:type="dxa"/>
            <w:tcMar>
              <w:left w:w="0" w:type="dxa"/>
              <w:right w:w="0" w:type="dxa"/>
            </w:tcMar>
          </w:tcPr>
          <w:p w14:paraId="0E6C322F" w14:textId="4FBA8942"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Experimental design</w:t>
            </w:r>
          </w:p>
        </w:tc>
        <w:tc>
          <w:tcPr>
            <w:tcW w:w="1560" w:type="dxa"/>
            <w:tcMar>
              <w:left w:w="0" w:type="dxa"/>
              <w:right w:w="0" w:type="dxa"/>
            </w:tcMar>
          </w:tcPr>
          <w:p w14:paraId="67CDF30A" w14:textId="5A0C44FF"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62F1A8C9" w14:textId="1639C7BE"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276" w:type="dxa"/>
            <w:tcMar>
              <w:left w:w="0" w:type="dxa"/>
              <w:right w:w="0" w:type="dxa"/>
            </w:tcMar>
          </w:tcPr>
          <w:p w14:paraId="6BE52545" w14:textId="2B32AC2C"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50D3CABE" w14:textId="7EFCE28B" w:rsidR="00575CBF" w:rsidRPr="00196EE9" w:rsidRDefault="00575CBF" w:rsidP="00575CBF">
            <w:pPr>
              <w:keepNext/>
              <w:keepLines/>
              <w:pageBreakBefore/>
              <w:suppressLineNumbers/>
              <w:spacing w:after="0" w:line="240" w:lineRule="auto"/>
              <w:rPr>
                <w:rFonts w:ascii="Times New Roman" w:hAnsi="Times New Roman" w:cs="Times New Roman"/>
                <w:sz w:val="18"/>
                <w:szCs w:val="18"/>
              </w:rPr>
            </w:pPr>
            <w:r w:rsidRPr="00196EE9">
              <w:rPr>
                <w:rFonts w:ascii="Times New Roman" w:hAnsi="Times New Roman" w:cs="Times New Roman"/>
                <w:sz w:val="18"/>
                <w:szCs w:val="18"/>
              </w:rPr>
              <w:t>2 children - DSM-IV-TR, 1 child - DSM-IV-TR PDDNOS</w:t>
            </w:r>
          </w:p>
        </w:tc>
        <w:tc>
          <w:tcPr>
            <w:tcW w:w="2090" w:type="dxa"/>
            <w:tcMar>
              <w:left w:w="0" w:type="dxa"/>
              <w:right w:w="0" w:type="dxa"/>
            </w:tcMar>
          </w:tcPr>
          <w:p w14:paraId="6815AC78" w14:textId="1C2293E3"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80%, 83% i 85%</w:t>
            </w:r>
          </w:p>
        </w:tc>
      </w:tr>
      <w:tr w:rsidR="00575CBF" w:rsidRPr="00196EE9" w14:paraId="5FF94FCB" w14:textId="77777777" w:rsidTr="00D74443">
        <w:tc>
          <w:tcPr>
            <w:tcW w:w="421" w:type="dxa"/>
            <w:tcMar>
              <w:left w:w="0" w:type="dxa"/>
              <w:right w:w="0" w:type="dxa"/>
            </w:tcMar>
          </w:tcPr>
          <w:p w14:paraId="187B63A4" w14:textId="71721BB0"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2.</w:t>
            </w:r>
          </w:p>
        </w:tc>
        <w:tc>
          <w:tcPr>
            <w:tcW w:w="1275" w:type="dxa"/>
            <w:tcMar>
              <w:left w:w="0" w:type="dxa"/>
              <w:right w:w="0" w:type="dxa"/>
            </w:tcMar>
          </w:tcPr>
          <w:p w14:paraId="50AA5535" w14:textId="3F4CBBC1" w:rsidR="00575CBF" w:rsidRPr="00196EE9" w:rsidRDefault="00575CBF" w:rsidP="00575CBF">
            <w:pPr>
              <w:keepNext/>
              <w:keepLines/>
              <w:pageBreakBefore/>
              <w:suppressLineNumbers/>
              <w:spacing w:after="0" w:line="240" w:lineRule="auto"/>
              <w:rPr>
                <w:rFonts w:ascii="Times New Roman" w:hAnsi="Times New Roman" w:cs="Times New Roman"/>
                <w:sz w:val="18"/>
                <w:szCs w:val="18"/>
              </w:rPr>
            </w:pPr>
            <w:r w:rsidRPr="00196EE9">
              <w:rPr>
                <w:rFonts w:ascii="Times New Roman" w:hAnsi="Times New Roman" w:cs="Times New Roman"/>
                <w:sz w:val="18"/>
                <w:szCs w:val="18"/>
              </w:rPr>
              <w:t xml:space="preserve">Linimayr </w:t>
            </w:r>
            <w:r w:rsidRPr="00196EE9">
              <w:rPr>
                <w:rFonts w:ascii="Times New Roman" w:eastAsia="Times New Roman" w:hAnsi="Times New Roman" w:cs="Times New Roman"/>
                <w:color w:val="000000"/>
                <w:sz w:val="18"/>
                <w:szCs w:val="18"/>
                <w:lang w:eastAsia="pl-PL"/>
              </w:rPr>
              <w:t>et al.</w:t>
            </w:r>
            <w:r w:rsidRPr="00196EE9">
              <w:rPr>
                <w:rFonts w:ascii="Times New Roman" w:eastAsia="Times New Roman" w:hAnsi="Times New Roman" w:cs="Times New Roman"/>
                <w:color w:val="000000"/>
                <w:sz w:val="18"/>
                <w:szCs w:val="18"/>
              </w:rPr>
              <w:t xml:space="preserve"> </w:t>
            </w:r>
            <w:r w:rsidRPr="00196EE9">
              <w:rPr>
                <w:rFonts w:ascii="Times New Roman" w:hAnsi="Times New Roman" w:cs="Times New Roman"/>
                <w:sz w:val="18"/>
                <w:szCs w:val="18"/>
              </w:rPr>
              <w:t>(2023)</w:t>
            </w:r>
          </w:p>
        </w:tc>
        <w:tc>
          <w:tcPr>
            <w:tcW w:w="2268" w:type="dxa"/>
            <w:tcMar>
              <w:left w:w="0" w:type="dxa"/>
              <w:right w:w="0" w:type="dxa"/>
            </w:tcMar>
          </w:tcPr>
          <w:p w14:paraId="3193A8CC" w14:textId="78ABE8B6"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Research circle</w:t>
            </w:r>
            <w:r w:rsidR="007B683C" w:rsidRPr="00196EE9">
              <w:rPr>
                <w:rFonts w:ascii="Times New Roman" w:eastAsia="Times New Roman" w:hAnsi="Times New Roman" w:cs="Times New Roman"/>
                <w:color w:val="000000"/>
                <w:sz w:val="18"/>
                <w:szCs w:val="18"/>
                <w:lang w:eastAsia="pl-PL"/>
              </w:rPr>
              <w:t xml:space="preserve"> methodology</w:t>
            </w:r>
          </w:p>
        </w:tc>
        <w:tc>
          <w:tcPr>
            <w:tcW w:w="1560" w:type="dxa"/>
            <w:tcMar>
              <w:left w:w="0" w:type="dxa"/>
              <w:right w:w="0" w:type="dxa"/>
            </w:tcMar>
          </w:tcPr>
          <w:p w14:paraId="08BF6C16" w14:textId="0148BFAD"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32A23088" w14:textId="6AC0674F"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276" w:type="dxa"/>
            <w:tcMar>
              <w:left w:w="0" w:type="dxa"/>
              <w:right w:w="0" w:type="dxa"/>
            </w:tcMar>
          </w:tcPr>
          <w:p w14:paraId="132C8F26" w14:textId="243D6ECA"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w:t>
            </w:r>
          </w:p>
        </w:tc>
        <w:tc>
          <w:tcPr>
            <w:tcW w:w="3685" w:type="dxa"/>
            <w:tcMar>
              <w:left w:w="0" w:type="dxa"/>
              <w:right w:w="0" w:type="dxa"/>
            </w:tcMar>
          </w:tcPr>
          <w:p w14:paraId="2F7C720F" w14:textId="6493A9D0" w:rsidR="00575CBF" w:rsidRPr="00196EE9" w:rsidRDefault="00575CBF" w:rsidP="00575CBF">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54306757" w14:textId="0854449A" w:rsidR="00575CBF" w:rsidRPr="00196EE9" w:rsidRDefault="00575893"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r>
      <w:tr w:rsidR="00575CBF" w:rsidRPr="00196EE9" w14:paraId="2BA8C355" w14:textId="77777777" w:rsidTr="00D74443">
        <w:tc>
          <w:tcPr>
            <w:tcW w:w="421" w:type="dxa"/>
            <w:tcMar>
              <w:left w:w="0" w:type="dxa"/>
              <w:right w:w="0" w:type="dxa"/>
            </w:tcMar>
          </w:tcPr>
          <w:p w14:paraId="7A76FAC1" w14:textId="4357AA28"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3.</w:t>
            </w:r>
          </w:p>
        </w:tc>
        <w:tc>
          <w:tcPr>
            <w:tcW w:w="1275" w:type="dxa"/>
            <w:tcMar>
              <w:left w:w="0" w:type="dxa"/>
              <w:right w:w="0" w:type="dxa"/>
            </w:tcMar>
          </w:tcPr>
          <w:p w14:paraId="417EC06A" w14:textId="5E223696" w:rsidR="00575CBF" w:rsidRPr="00196EE9" w:rsidRDefault="00575CBF" w:rsidP="00575CBF">
            <w:pPr>
              <w:keepNext/>
              <w:keepLines/>
              <w:pageBreakBefore/>
              <w:suppressLineNumbers/>
              <w:spacing w:after="0" w:line="240" w:lineRule="auto"/>
              <w:rPr>
                <w:rFonts w:ascii="Times New Roman" w:hAnsi="Times New Roman" w:cs="Times New Roman"/>
                <w:sz w:val="18"/>
                <w:szCs w:val="18"/>
              </w:rPr>
            </w:pPr>
            <w:r w:rsidRPr="00196EE9">
              <w:rPr>
                <w:rFonts w:ascii="Times New Roman" w:hAnsi="Times New Roman" w:cs="Times New Roman"/>
                <w:sz w:val="18"/>
                <w:szCs w:val="18"/>
              </w:rPr>
              <w:t>Recchia &amp; Soucacou (2006)</w:t>
            </w:r>
          </w:p>
        </w:tc>
        <w:tc>
          <w:tcPr>
            <w:tcW w:w="2268" w:type="dxa"/>
            <w:tcMar>
              <w:left w:w="0" w:type="dxa"/>
              <w:right w:w="0" w:type="dxa"/>
            </w:tcMar>
          </w:tcPr>
          <w:p w14:paraId="36A8778D" w14:textId="651CB0C8"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Qualitative studies</w:t>
            </w:r>
          </w:p>
        </w:tc>
        <w:tc>
          <w:tcPr>
            <w:tcW w:w="1560" w:type="dxa"/>
            <w:tcMar>
              <w:left w:w="0" w:type="dxa"/>
              <w:right w:w="0" w:type="dxa"/>
            </w:tcMar>
          </w:tcPr>
          <w:p w14:paraId="77FF3C47" w14:textId="6A0EA205"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417" w:type="dxa"/>
            <w:tcMar>
              <w:left w:w="0" w:type="dxa"/>
              <w:right w:w="0" w:type="dxa"/>
            </w:tcMar>
          </w:tcPr>
          <w:p w14:paraId="15B86AC1" w14:textId="5B43AF99"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276" w:type="dxa"/>
            <w:tcMar>
              <w:left w:w="0" w:type="dxa"/>
              <w:right w:w="0" w:type="dxa"/>
            </w:tcMar>
          </w:tcPr>
          <w:p w14:paraId="5EE4246F" w14:textId="2CB58C8B"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7156AA9C" w14:textId="1938B8CE" w:rsidR="00575CBF" w:rsidRPr="00196EE9" w:rsidRDefault="00575CBF" w:rsidP="00575CBF">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24DC1F48" w14:textId="48B9958A"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&gt;80%</w:t>
            </w:r>
          </w:p>
        </w:tc>
      </w:tr>
      <w:tr w:rsidR="00575CBF" w:rsidRPr="00196EE9" w14:paraId="7D89BEC8" w14:textId="77777777" w:rsidTr="00D74443">
        <w:tc>
          <w:tcPr>
            <w:tcW w:w="421" w:type="dxa"/>
            <w:tcMar>
              <w:left w:w="0" w:type="dxa"/>
              <w:right w:w="0" w:type="dxa"/>
            </w:tcMar>
          </w:tcPr>
          <w:p w14:paraId="045A53DF" w14:textId="2B7F5E81"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4.</w:t>
            </w:r>
          </w:p>
        </w:tc>
        <w:tc>
          <w:tcPr>
            <w:tcW w:w="1275" w:type="dxa"/>
            <w:tcMar>
              <w:left w:w="0" w:type="dxa"/>
              <w:right w:w="0" w:type="dxa"/>
            </w:tcMar>
          </w:tcPr>
          <w:p w14:paraId="18504A23" w14:textId="455DCBC9"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color w:val="131413"/>
                <w:sz w:val="18"/>
                <w:szCs w:val="18"/>
              </w:rPr>
              <w:t>Larose &amp;</w:t>
            </w:r>
            <w:r w:rsidRPr="00196EE9">
              <w:rPr>
                <w:rFonts w:ascii="Times New Roman" w:hAnsi="Times New Roman" w:cs="Times New Roman"/>
                <w:color w:val="131413"/>
                <w:sz w:val="18"/>
                <w:szCs w:val="18"/>
                <w:vertAlign w:val="superscript"/>
              </w:rPr>
              <w:t xml:space="preserve"> </w:t>
            </w:r>
            <w:r w:rsidRPr="00196EE9">
              <w:rPr>
                <w:rFonts w:ascii="Times New Roman" w:eastAsia="Times New Roman" w:hAnsi="Times New Roman" w:cs="Times New Roman"/>
                <w:color w:val="000000"/>
                <w:sz w:val="18"/>
                <w:szCs w:val="18"/>
                <w:lang w:eastAsia="pl-PL"/>
              </w:rPr>
              <w:t>et al.</w:t>
            </w:r>
            <w:r w:rsidRPr="00196EE9">
              <w:rPr>
                <w:rFonts w:ascii="Times New Roman" w:eastAsia="Times New Roman" w:hAnsi="Times New Roman" w:cs="Times New Roman"/>
                <w:sz w:val="18"/>
                <w:szCs w:val="18"/>
                <w:lang w:eastAsia="pl-PL"/>
              </w:rPr>
              <w:t xml:space="preserve"> (2020)</w:t>
            </w:r>
          </w:p>
        </w:tc>
        <w:tc>
          <w:tcPr>
            <w:tcW w:w="2268" w:type="dxa"/>
            <w:tcMar>
              <w:left w:w="0" w:type="dxa"/>
              <w:right w:w="0" w:type="dxa"/>
            </w:tcMar>
          </w:tcPr>
          <w:p w14:paraId="5B38D610" w14:textId="54FDD9AC" w:rsidR="00575CBF" w:rsidRPr="00196EE9" w:rsidRDefault="007B683C" w:rsidP="007B683C">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A cluster-randomized controlled trial</w:t>
            </w:r>
          </w:p>
        </w:tc>
        <w:tc>
          <w:tcPr>
            <w:tcW w:w="1560" w:type="dxa"/>
            <w:tcMar>
              <w:left w:w="0" w:type="dxa"/>
              <w:right w:w="0" w:type="dxa"/>
            </w:tcMar>
          </w:tcPr>
          <w:p w14:paraId="2E790A3E" w14:textId="15DB3BEF"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748AAB9C" w14:textId="475F4467"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276" w:type="dxa"/>
            <w:tcMar>
              <w:left w:w="0" w:type="dxa"/>
              <w:right w:w="0" w:type="dxa"/>
            </w:tcMar>
          </w:tcPr>
          <w:p w14:paraId="06E67DA1" w14:textId="5FE8E2DF"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536E4A00" w14:textId="662D39EA" w:rsidR="00575CBF" w:rsidRPr="00196EE9" w:rsidRDefault="00575CBF" w:rsidP="00575CBF">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4919CAE6" w14:textId="47E942DB" w:rsidR="00575CBF" w:rsidRPr="00196EE9" w:rsidRDefault="00575893"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We</w:t>
            </w:r>
            <w:r w:rsidR="00843035" w:rsidRPr="00196EE9">
              <w:rPr>
                <w:rFonts w:ascii="Times New Roman" w:hAnsi="Times New Roman" w:cs="Times New Roman"/>
                <w:sz w:val="18"/>
                <w:szCs w:val="18"/>
              </w:rPr>
              <w:t>a</w:t>
            </w:r>
            <w:r w:rsidRPr="00196EE9">
              <w:rPr>
                <w:rFonts w:ascii="Times New Roman" w:hAnsi="Times New Roman" w:cs="Times New Roman"/>
                <w:sz w:val="18"/>
                <w:szCs w:val="18"/>
              </w:rPr>
              <w:t>k or moderate</w:t>
            </w:r>
            <w:r w:rsidR="00575CBF" w:rsidRPr="00196EE9">
              <w:rPr>
                <w:rFonts w:ascii="Times New Roman" w:hAnsi="Times New Roman" w:cs="Times New Roman"/>
                <w:sz w:val="18"/>
                <w:szCs w:val="18"/>
              </w:rPr>
              <w:t xml:space="preserve"> </w:t>
            </w:r>
          </w:p>
        </w:tc>
      </w:tr>
      <w:tr w:rsidR="00575CBF" w:rsidRPr="00196EE9" w14:paraId="62377E78" w14:textId="77777777" w:rsidTr="00D74443">
        <w:tc>
          <w:tcPr>
            <w:tcW w:w="421" w:type="dxa"/>
            <w:tcMar>
              <w:left w:w="0" w:type="dxa"/>
              <w:right w:w="0" w:type="dxa"/>
            </w:tcMar>
          </w:tcPr>
          <w:p w14:paraId="2868E7B5" w14:textId="0BBA8A18"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5.</w:t>
            </w:r>
          </w:p>
        </w:tc>
        <w:tc>
          <w:tcPr>
            <w:tcW w:w="1275" w:type="dxa"/>
            <w:tcMar>
              <w:left w:w="0" w:type="dxa"/>
              <w:right w:w="0" w:type="dxa"/>
            </w:tcMar>
          </w:tcPr>
          <w:p w14:paraId="5B8DD7B4" w14:textId="7B5FB5FE"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Roseth</w:t>
            </w:r>
            <w:r w:rsidRPr="00196EE9">
              <w:rPr>
                <w:rFonts w:ascii="Times New Roman" w:hAnsi="Times New Roman" w:cs="Times New Roman"/>
                <w:sz w:val="18"/>
                <w:szCs w:val="18"/>
                <w:vertAlign w:val="superscript"/>
              </w:rPr>
              <w:t xml:space="preserve"> </w:t>
            </w:r>
            <w:r w:rsidRPr="00196EE9">
              <w:rPr>
                <w:rFonts w:ascii="Times New Roman" w:eastAsia="Times New Roman" w:hAnsi="Times New Roman" w:cs="Times New Roman"/>
                <w:color w:val="000000"/>
                <w:sz w:val="18"/>
                <w:szCs w:val="18"/>
                <w:lang w:eastAsia="pl-PL"/>
              </w:rPr>
              <w:t>et al. (2008)</w:t>
            </w:r>
          </w:p>
        </w:tc>
        <w:tc>
          <w:tcPr>
            <w:tcW w:w="2268" w:type="dxa"/>
            <w:tcMar>
              <w:left w:w="0" w:type="dxa"/>
              <w:right w:w="0" w:type="dxa"/>
            </w:tcMar>
          </w:tcPr>
          <w:p w14:paraId="6B990322" w14:textId="5C6D6460"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Qualitative studies</w:t>
            </w:r>
          </w:p>
        </w:tc>
        <w:tc>
          <w:tcPr>
            <w:tcW w:w="1560" w:type="dxa"/>
            <w:tcMar>
              <w:left w:w="0" w:type="dxa"/>
              <w:right w:w="0" w:type="dxa"/>
            </w:tcMar>
          </w:tcPr>
          <w:p w14:paraId="681A1B05" w14:textId="3AFD403F"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4C8B8FC4" w14:textId="43309345"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276" w:type="dxa"/>
            <w:tcMar>
              <w:left w:w="0" w:type="dxa"/>
              <w:right w:w="0" w:type="dxa"/>
            </w:tcMar>
          </w:tcPr>
          <w:p w14:paraId="21174332" w14:textId="368AC30E"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1479ABB6" w14:textId="3F7190C4" w:rsidR="00575CBF" w:rsidRPr="00196EE9" w:rsidRDefault="00575CBF" w:rsidP="00575CBF">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1ABD10BA" w14:textId="03551186"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&gt;80%</w:t>
            </w:r>
          </w:p>
        </w:tc>
      </w:tr>
      <w:tr w:rsidR="00575893" w:rsidRPr="00196EE9" w14:paraId="075BFEE8" w14:textId="77777777" w:rsidTr="00D74443">
        <w:tc>
          <w:tcPr>
            <w:tcW w:w="421" w:type="dxa"/>
            <w:tcMar>
              <w:left w:w="0" w:type="dxa"/>
              <w:right w:w="0" w:type="dxa"/>
            </w:tcMar>
          </w:tcPr>
          <w:p w14:paraId="05FBA5B4" w14:textId="051EF034" w:rsidR="00575893" w:rsidRPr="00196EE9" w:rsidRDefault="00575893" w:rsidP="00575893">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6.</w:t>
            </w:r>
          </w:p>
        </w:tc>
        <w:tc>
          <w:tcPr>
            <w:tcW w:w="1275" w:type="dxa"/>
            <w:tcMar>
              <w:left w:w="0" w:type="dxa"/>
              <w:right w:w="0" w:type="dxa"/>
            </w:tcMar>
          </w:tcPr>
          <w:p w14:paraId="22109148" w14:textId="19779603"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bCs/>
                <w:sz w:val="18"/>
                <w:szCs w:val="18"/>
              </w:rPr>
              <w:t xml:space="preserve">Szumski </w:t>
            </w:r>
            <w:r w:rsidRPr="00196EE9">
              <w:rPr>
                <w:rFonts w:ascii="Times New Roman" w:eastAsia="Times New Roman" w:hAnsi="Times New Roman" w:cs="Times New Roman"/>
                <w:color w:val="000000"/>
                <w:sz w:val="18"/>
                <w:szCs w:val="18"/>
                <w:lang w:eastAsia="pl-PL"/>
              </w:rPr>
              <w:t>et al.</w:t>
            </w:r>
            <w:r w:rsidRPr="00196EE9">
              <w:rPr>
                <w:rFonts w:ascii="Times New Roman" w:hAnsi="Times New Roman" w:cs="Times New Roman"/>
                <w:bCs/>
                <w:sz w:val="18"/>
                <w:szCs w:val="18"/>
              </w:rPr>
              <w:t xml:space="preserve"> (2019)</w:t>
            </w:r>
          </w:p>
        </w:tc>
        <w:tc>
          <w:tcPr>
            <w:tcW w:w="2268" w:type="dxa"/>
            <w:tcMar>
              <w:left w:w="0" w:type="dxa"/>
              <w:right w:w="0" w:type="dxa"/>
            </w:tcMar>
          </w:tcPr>
          <w:p w14:paraId="70A2350B" w14:textId="208F756B" w:rsidR="00575893" w:rsidRPr="00196EE9" w:rsidRDefault="007B683C" w:rsidP="00575893">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Experimental design</w:t>
            </w:r>
          </w:p>
        </w:tc>
        <w:tc>
          <w:tcPr>
            <w:tcW w:w="1560" w:type="dxa"/>
            <w:tcMar>
              <w:left w:w="0" w:type="dxa"/>
              <w:right w:w="0" w:type="dxa"/>
            </w:tcMar>
          </w:tcPr>
          <w:p w14:paraId="19D9E88D" w14:textId="46F67A0A"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57BB1EF2" w14:textId="2BBA4FBC"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276" w:type="dxa"/>
            <w:tcMar>
              <w:left w:w="0" w:type="dxa"/>
              <w:right w:w="0" w:type="dxa"/>
            </w:tcMar>
          </w:tcPr>
          <w:p w14:paraId="409F0CD2" w14:textId="66F077BD"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30BBA523" w14:textId="27E5B332"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Clinical diagnosis</w:t>
            </w:r>
          </w:p>
        </w:tc>
        <w:tc>
          <w:tcPr>
            <w:tcW w:w="2090" w:type="dxa"/>
            <w:tcMar>
              <w:left w:w="0" w:type="dxa"/>
              <w:right w:w="0" w:type="dxa"/>
            </w:tcMar>
          </w:tcPr>
          <w:p w14:paraId="29BB092E" w14:textId="127799D3"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r>
      <w:tr w:rsidR="00575893" w:rsidRPr="00196EE9" w14:paraId="6D1C5367" w14:textId="77777777" w:rsidTr="00D74443">
        <w:tc>
          <w:tcPr>
            <w:tcW w:w="421" w:type="dxa"/>
            <w:tcMar>
              <w:left w:w="0" w:type="dxa"/>
              <w:right w:w="0" w:type="dxa"/>
            </w:tcMar>
          </w:tcPr>
          <w:p w14:paraId="6F4ED1E9" w14:textId="689B7F3E" w:rsidR="00575893" w:rsidRPr="00196EE9" w:rsidRDefault="00575893" w:rsidP="00575893">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7.</w:t>
            </w:r>
          </w:p>
        </w:tc>
        <w:tc>
          <w:tcPr>
            <w:tcW w:w="1275" w:type="dxa"/>
            <w:tcMar>
              <w:left w:w="0" w:type="dxa"/>
              <w:right w:w="0" w:type="dxa"/>
            </w:tcMar>
          </w:tcPr>
          <w:p w14:paraId="3DD7CA5C" w14:textId="328BA2C6" w:rsidR="00575893" w:rsidRPr="00196EE9" w:rsidRDefault="00575893" w:rsidP="00575893">
            <w:pPr>
              <w:keepNext/>
              <w:keepLines/>
              <w:pageBreakBefore/>
              <w:suppressLineNumbers/>
              <w:spacing w:after="0" w:line="240" w:lineRule="auto"/>
              <w:rPr>
                <w:rFonts w:ascii="Times New Roman" w:eastAsia="Times New Roman" w:hAnsi="Times New Roman" w:cs="Times New Roman"/>
                <w:sz w:val="18"/>
                <w:szCs w:val="18"/>
                <w:lang w:eastAsia="pl-PL"/>
              </w:rPr>
            </w:pPr>
            <w:r w:rsidRPr="00196EE9">
              <w:rPr>
                <w:rFonts w:ascii="Times New Roman" w:eastAsia="Times New Roman" w:hAnsi="Times New Roman" w:cs="Times New Roman"/>
                <w:sz w:val="18"/>
                <w:szCs w:val="18"/>
                <w:lang w:eastAsia="pl-PL"/>
              </w:rPr>
              <w:t>Tan &amp; Perren (2021)</w:t>
            </w:r>
          </w:p>
        </w:tc>
        <w:tc>
          <w:tcPr>
            <w:tcW w:w="2268" w:type="dxa"/>
            <w:tcMar>
              <w:left w:w="0" w:type="dxa"/>
              <w:right w:w="0" w:type="dxa"/>
            </w:tcMar>
          </w:tcPr>
          <w:p w14:paraId="1A7B08DC" w14:textId="365E4AF6" w:rsidR="00575893" w:rsidRPr="00196EE9" w:rsidRDefault="00575893" w:rsidP="00575893">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Qualitative studies: case studies</w:t>
            </w:r>
          </w:p>
        </w:tc>
        <w:tc>
          <w:tcPr>
            <w:tcW w:w="1560" w:type="dxa"/>
            <w:tcMar>
              <w:left w:w="0" w:type="dxa"/>
              <w:right w:w="0" w:type="dxa"/>
            </w:tcMar>
          </w:tcPr>
          <w:p w14:paraId="7D0FA6CD" w14:textId="28FA5F90"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5C7F003B" w14:textId="2B824044"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276" w:type="dxa"/>
            <w:tcMar>
              <w:left w:w="0" w:type="dxa"/>
              <w:right w:w="0" w:type="dxa"/>
            </w:tcMar>
          </w:tcPr>
          <w:p w14:paraId="0F38B7B8" w14:textId="40687F16"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0DECD0FC" w14:textId="5587AC10"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5119FD6E" w14:textId="7FFD3CA0" w:rsidR="00575893" w:rsidRPr="00196EE9" w:rsidRDefault="00575893" w:rsidP="00575893">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r>
      <w:tr w:rsidR="00575CBF" w:rsidRPr="00196EE9" w14:paraId="7702CA96" w14:textId="77777777" w:rsidTr="00D74443">
        <w:tc>
          <w:tcPr>
            <w:tcW w:w="421" w:type="dxa"/>
            <w:tcMar>
              <w:left w:w="0" w:type="dxa"/>
              <w:right w:w="0" w:type="dxa"/>
            </w:tcMar>
          </w:tcPr>
          <w:p w14:paraId="72B88C94" w14:textId="74A68A0E"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8.</w:t>
            </w:r>
          </w:p>
        </w:tc>
        <w:tc>
          <w:tcPr>
            <w:tcW w:w="1275" w:type="dxa"/>
            <w:tcMar>
              <w:left w:w="0" w:type="dxa"/>
              <w:right w:w="0" w:type="dxa"/>
            </w:tcMar>
          </w:tcPr>
          <w:p w14:paraId="2CF5F4D7" w14:textId="25600373"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More</w:t>
            </w:r>
            <w:r w:rsidRPr="00196EE9">
              <w:rPr>
                <w:rFonts w:ascii="Times New Roman" w:hAnsi="Times New Roman" w:cs="Times New Roman"/>
                <w:sz w:val="18"/>
                <w:szCs w:val="18"/>
                <w:vertAlign w:val="superscript"/>
              </w:rPr>
              <w:t xml:space="preserve"> </w:t>
            </w:r>
            <w:r w:rsidRPr="00196EE9">
              <w:rPr>
                <w:rFonts w:ascii="Times New Roman" w:eastAsia="Times New Roman" w:hAnsi="Times New Roman" w:cs="Times New Roman"/>
                <w:color w:val="000000"/>
                <w:sz w:val="18"/>
                <w:szCs w:val="18"/>
                <w:lang w:eastAsia="pl-PL"/>
              </w:rPr>
              <w:t>et al.</w:t>
            </w:r>
            <w:r w:rsidRPr="00196EE9">
              <w:rPr>
                <w:rFonts w:ascii="Times New Roman" w:hAnsi="Times New Roman" w:cs="Times New Roman"/>
                <w:sz w:val="18"/>
                <w:szCs w:val="18"/>
              </w:rPr>
              <w:t xml:space="preserve"> (2013)</w:t>
            </w:r>
          </w:p>
        </w:tc>
        <w:tc>
          <w:tcPr>
            <w:tcW w:w="2268" w:type="dxa"/>
            <w:tcMar>
              <w:left w:w="0" w:type="dxa"/>
              <w:right w:w="0" w:type="dxa"/>
            </w:tcMar>
          </w:tcPr>
          <w:p w14:paraId="72BEA54F" w14:textId="078E6261"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Quasi-experimental design</w:t>
            </w:r>
          </w:p>
        </w:tc>
        <w:tc>
          <w:tcPr>
            <w:tcW w:w="1560" w:type="dxa"/>
            <w:tcMar>
              <w:left w:w="0" w:type="dxa"/>
              <w:right w:w="0" w:type="dxa"/>
            </w:tcMar>
          </w:tcPr>
          <w:p w14:paraId="16D8B34D" w14:textId="74B7E3D8"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1417" w:type="dxa"/>
            <w:tcMar>
              <w:left w:w="0" w:type="dxa"/>
              <w:right w:w="0" w:type="dxa"/>
            </w:tcMar>
          </w:tcPr>
          <w:p w14:paraId="12633E28" w14:textId="6C6A373D"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276" w:type="dxa"/>
            <w:tcMar>
              <w:left w:w="0" w:type="dxa"/>
              <w:right w:w="0" w:type="dxa"/>
            </w:tcMar>
          </w:tcPr>
          <w:p w14:paraId="04544C51" w14:textId="4DE10A5A"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3100735A" w14:textId="5AA54F28"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795618D0" w14:textId="6720C2AD"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97%</w:t>
            </w:r>
          </w:p>
        </w:tc>
      </w:tr>
      <w:tr w:rsidR="00575CBF" w:rsidRPr="00196EE9" w14:paraId="2FD9CBD3" w14:textId="77777777" w:rsidTr="00D74443">
        <w:tc>
          <w:tcPr>
            <w:tcW w:w="421" w:type="dxa"/>
            <w:tcMar>
              <w:left w:w="0" w:type="dxa"/>
              <w:right w:w="0" w:type="dxa"/>
            </w:tcMar>
          </w:tcPr>
          <w:p w14:paraId="4122D367" w14:textId="2BE60F1D" w:rsidR="00575CBF" w:rsidRPr="00196EE9" w:rsidRDefault="00575CBF" w:rsidP="00575CBF">
            <w:pPr>
              <w:spacing w:after="0" w:line="240" w:lineRule="auto"/>
              <w:jc w:val="both"/>
              <w:rPr>
                <w:rFonts w:ascii="Times New Roman" w:eastAsia="Times New Roman" w:hAnsi="Times New Roman" w:cs="Times New Roman"/>
                <w:color w:val="000000"/>
                <w:sz w:val="18"/>
                <w:szCs w:val="18"/>
              </w:rPr>
            </w:pPr>
            <w:r w:rsidRPr="00196EE9">
              <w:rPr>
                <w:rFonts w:ascii="Times New Roman" w:eastAsia="Times New Roman" w:hAnsi="Times New Roman" w:cs="Times New Roman"/>
                <w:color w:val="000000"/>
                <w:sz w:val="18"/>
                <w:szCs w:val="18"/>
              </w:rPr>
              <w:t>9.</w:t>
            </w:r>
          </w:p>
        </w:tc>
        <w:tc>
          <w:tcPr>
            <w:tcW w:w="1275" w:type="dxa"/>
            <w:tcMar>
              <w:left w:w="0" w:type="dxa"/>
              <w:right w:w="0" w:type="dxa"/>
            </w:tcMar>
          </w:tcPr>
          <w:p w14:paraId="7014FA72" w14:textId="71A4C9C6"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Hanline &amp; Correa-Torres (2012)</w:t>
            </w:r>
          </w:p>
        </w:tc>
        <w:tc>
          <w:tcPr>
            <w:tcW w:w="2268" w:type="dxa"/>
            <w:tcMar>
              <w:left w:w="0" w:type="dxa"/>
              <w:right w:w="0" w:type="dxa"/>
            </w:tcMar>
          </w:tcPr>
          <w:p w14:paraId="6FD8D40F" w14:textId="0842F190" w:rsidR="00575CBF" w:rsidRPr="00196EE9" w:rsidRDefault="00575893" w:rsidP="00575CBF">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 xml:space="preserve">Qualitative studies </w:t>
            </w:r>
          </w:p>
        </w:tc>
        <w:tc>
          <w:tcPr>
            <w:tcW w:w="1560" w:type="dxa"/>
            <w:tcMar>
              <w:left w:w="0" w:type="dxa"/>
              <w:right w:w="0" w:type="dxa"/>
            </w:tcMar>
          </w:tcPr>
          <w:p w14:paraId="6C4C2BF9" w14:textId="1B119498"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417" w:type="dxa"/>
            <w:tcMar>
              <w:left w:w="0" w:type="dxa"/>
              <w:right w:w="0" w:type="dxa"/>
            </w:tcMar>
          </w:tcPr>
          <w:p w14:paraId="413FD848" w14:textId="4F023E95"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1276" w:type="dxa"/>
            <w:tcMar>
              <w:left w:w="0" w:type="dxa"/>
              <w:right w:w="0" w:type="dxa"/>
            </w:tcMar>
          </w:tcPr>
          <w:p w14:paraId="4959207E" w14:textId="1ECB3773"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Yes</w:t>
            </w:r>
          </w:p>
        </w:tc>
        <w:tc>
          <w:tcPr>
            <w:tcW w:w="3685" w:type="dxa"/>
            <w:tcMar>
              <w:left w:w="0" w:type="dxa"/>
              <w:right w:w="0" w:type="dxa"/>
            </w:tcMar>
          </w:tcPr>
          <w:p w14:paraId="7B404F8C" w14:textId="648EF3C7" w:rsidR="00575CBF" w:rsidRPr="00196EE9" w:rsidRDefault="00575CBF"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c>
          <w:tcPr>
            <w:tcW w:w="2090" w:type="dxa"/>
            <w:tcMar>
              <w:left w:w="0" w:type="dxa"/>
              <w:right w:w="0" w:type="dxa"/>
            </w:tcMar>
          </w:tcPr>
          <w:p w14:paraId="6D389C87" w14:textId="1599A586" w:rsidR="00575CBF" w:rsidRPr="00196EE9" w:rsidRDefault="00575893" w:rsidP="00575CBF">
            <w:pPr>
              <w:spacing w:after="0" w:line="240" w:lineRule="auto"/>
              <w:rPr>
                <w:rFonts w:ascii="Times New Roman" w:eastAsia="Times New Roman" w:hAnsi="Times New Roman" w:cs="Times New Roman"/>
                <w:color w:val="000000"/>
                <w:sz w:val="18"/>
                <w:szCs w:val="18"/>
              </w:rPr>
            </w:pPr>
            <w:r w:rsidRPr="00196EE9">
              <w:rPr>
                <w:rFonts w:ascii="Times New Roman" w:hAnsi="Times New Roman" w:cs="Times New Roman"/>
                <w:sz w:val="18"/>
                <w:szCs w:val="18"/>
              </w:rPr>
              <w:t>Not clear</w:t>
            </w:r>
          </w:p>
        </w:tc>
      </w:tr>
    </w:tbl>
    <w:p w14:paraId="3FB7351B" w14:textId="77777777" w:rsidR="003818AB" w:rsidRPr="00196EE9" w:rsidRDefault="003818AB" w:rsidP="00D74443">
      <w:pPr>
        <w:rPr>
          <w:rFonts w:ascii="Times New Roman" w:eastAsia="Times New Roman" w:hAnsi="Times New Roman" w:cs="Times New Roman"/>
          <w:sz w:val="20"/>
          <w:szCs w:val="20"/>
        </w:rPr>
      </w:pPr>
    </w:p>
    <w:p w14:paraId="03E9C2E1" w14:textId="2A9A36A6" w:rsidR="003818AB" w:rsidRPr="00196EE9" w:rsidRDefault="00A83A4A" w:rsidP="00D74443">
      <w:pPr>
        <w:rPr>
          <w:rFonts w:ascii="Times New Roman" w:eastAsia="Times New Roman" w:hAnsi="Times New Roman" w:cs="Times New Roman"/>
          <w:i/>
          <w:iCs/>
        </w:rPr>
      </w:pPr>
      <w:r w:rsidRPr="00196EE9">
        <w:rPr>
          <w:rFonts w:ascii="Times New Roman" w:eastAsia="Times New Roman" w:hAnsi="Times New Roman" w:cs="Times New Roman"/>
          <w:i/>
          <w:iCs/>
        </w:rPr>
        <w:t xml:space="preserve">Table 3 Characteristics of the studies </w:t>
      </w:r>
    </w:p>
    <w:tbl>
      <w:tblPr>
        <w:tblStyle w:val="Tabela-Siatka"/>
        <w:tblW w:w="0" w:type="auto"/>
        <w:tblLayout w:type="fixed"/>
        <w:tblLook w:val="04A0" w:firstRow="1" w:lastRow="0" w:firstColumn="1" w:lastColumn="0" w:noHBand="0" w:noVBand="1"/>
      </w:tblPr>
      <w:tblGrid>
        <w:gridCol w:w="300"/>
        <w:gridCol w:w="829"/>
        <w:gridCol w:w="1134"/>
        <w:gridCol w:w="1134"/>
        <w:gridCol w:w="2410"/>
        <w:gridCol w:w="3119"/>
        <w:gridCol w:w="1984"/>
        <w:gridCol w:w="3082"/>
      </w:tblGrid>
      <w:tr w:rsidR="005538ED" w:rsidRPr="00196EE9" w14:paraId="0923619A" w14:textId="77777777" w:rsidTr="005E7861">
        <w:tc>
          <w:tcPr>
            <w:tcW w:w="300" w:type="dxa"/>
            <w:tcMar>
              <w:left w:w="0" w:type="dxa"/>
              <w:right w:w="0" w:type="dxa"/>
            </w:tcMar>
          </w:tcPr>
          <w:p w14:paraId="5D48BF2F" w14:textId="18FD98D0" w:rsidR="003818AB" w:rsidRPr="00196EE9" w:rsidRDefault="00D12888" w:rsidP="005538ED">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No.</w:t>
            </w:r>
          </w:p>
        </w:tc>
        <w:tc>
          <w:tcPr>
            <w:tcW w:w="829" w:type="dxa"/>
            <w:tcMar>
              <w:left w:w="0" w:type="dxa"/>
              <w:right w:w="0" w:type="dxa"/>
            </w:tcMar>
          </w:tcPr>
          <w:p w14:paraId="4ADB430B" w14:textId="7C9E33D9" w:rsidR="003818AB" w:rsidRPr="00196EE9" w:rsidRDefault="00071851" w:rsidP="005538ED">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color w:val="000000"/>
                <w:sz w:val="18"/>
                <w:szCs w:val="18"/>
                <w:lang w:eastAsia="pl-PL"/>
              </w:rPr>
              <w:t>Study</w:t>
            </w:r>
          </w:p>
        </w:tc>
        <w:tc>
          <w:tcPr>
            <w:tcW w:w="1134" w:type="dxa"/>
            <w:tcMar>
              <w:left w:w="0" w:type="dxa"/>
              <w:right w:w="0" w:type="dxa"/>
            </w:tcMar>
          </w:tcPr>
          <w:p w14:paraId="58A7D616" w14:textId="29718A97" w:rsidR="003818AB" w:rsidRPr="00196EE9" w:rsidRDefault="00071851" w:rsidP="005538ED">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color w:val="000000"/>
                <w:sz w:val="18"/>
                <w:szCs w:val="18"/>
                <w:lang w:eastAsia="pl-PL"/>
              </w:rPr>
              <w:t>Research aim</w:t>
            </w:r>
            <w:r w:rsidR="003818AB" w:rsidRPr="00196EE9">
              <w:rPr>
                <w:rFonts w:ascii="Times New Roman" w:eastAsia="Times New Roman" w:hAnsi="Times New Roman" w:cs="Times New Roman"/>
                <w:color w:val="000000"/>
                <w:sz w:val="18"/>
                <w:szCs w:val="18"/>
                <w:lang w:eastAsia="pl-PL"/>
              </w:rPr>
              <w:t>  </w:t>
            </w:r>
          </w:p>
        </w:tc>
        <w:tc>
          <w:tcPr>
            <w:tcW w:w="1134" w:type="dxa"/>
            <w:tcMar>
              <w:left w:w="0" w:type="dxa"/>
              <w:right w:w="0" w:type="dxa"/>
            </w:tcMar>
          </w:tcPr>
          <w:p w14:paraId="39CCE2B5" w14:textId="6CA77B18" w:rsidR="003818AB" w:rsidRPr="00196EE9" w:rsidRDefault="00071851" w:rsidP="005538ED">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Population</w:t>
            </w:r>
          </w:p>
        </w:tc>
        <w:tc>
          <w:tcPr>
            <w:tcW w:w="2410" w:type="dxa"/>
            <w:tcMar>
              <w:left w:w="0" w:type="dxa"/>
              <w:right w:w="0" w:type="dxa"/>
            </w:tcMar>
          </w:tcPr>
          <w:p w14:paraId="042215FF" w14:textId="4FA46CE0" w:rsidR="003818AB" w:rsidRPr="00196EE9" w:rsidRDefault="00071851" w:rsidP="005538ED">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Conflict resolution strategies</w:t>
            </w:r>
          </w:p>
        </w:tc>
        <w:tc>
          <w:tcPr>
            <w:tcW w:w="3119" w:type="dxa"/>
            <w:tcMar>
              <w:left w:w="0" w:type="dxa"/>
              <w:right w:w="0" w:type="dxa"/>
            </w:tcMar>
          </w:tcPr>
          <w:p w14:paraId="2AB27BC1" w14:textId="2FC896F9" w:rsidR="003818AB" w:rsidRPr="00196EE9" w:rsidRDefault="00071851" w:rsidP="005538ED">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Description of sessions</w:t>
            </w:r>
          </w:p>
        </w:tc>
        <w:tc>
          <w:tcPr>
            <w:tcW w:w="1984" w:type="dxa"/>
            <w:tcMar>
              <w:left w:w="0" w:type="dxa"/>
              <w:right w:w="0" w:type="dxa"/>
            </w:tcMar>
          </w:tcPr>
          <w:p w14:paraId="5E6E1FC2" w14:textId="77777777" w:rsidR="00071851" w:rsidRPr="00196EE9" w:rsidRDefault="00071851" w:rsidP="00071851">
            <w:pPr>
              <w:suppressAutoHyphens w:val="0"/>
              <w:autoSpaceDE w:val="0"/>
              <w:adjustRightInd w:val="0"/>
              <w:spacing w:after="0" w:line="240" w:lineRule="auto"/>
              <w:textAlignment w:val="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Method of</w:t>
            </w:r>
          </w:p>
          <w:p w14:paraId="1C4263B9" w14:textId="41C54917" w:rsidR="003818AB" w:rsidRPr="00196EE9" w:rsidRDefault="00071851" w:rsidP="00071851">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recruitment</w:t>
            </w:r>
          </w:p>
        </w:tc>
        <w:tc>
          <w:tcPr>
            <w:tcW w:w="3082" w:type="dxa"/>
            <w:tcMar>
              <w:left w:w="0" w:type="dxa"/>
              <w:right w:w="0" w:type="dxa"/>
            </w:tcMar>
          </w:tcPr>
          <w:p w14:paraId="39F8640F" w14:textId="1C6F4369" w:rsidR="003818AB" w:rsidRPr="00196EE9" w:rsidRDefault="00071851" w:rsidP="005538ED">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Results</w:t>
            </w:r>
            <w:r w:rsidR="003818AB" w:rsidRPr="00196EE9">
              <w:rPr>
                <w:rFonts w:ascii="Times New Roman" w:eastAsia="Times New Roman" w:hAnsi="Times New Roman" w:cs="Times New Roman"/>
                <w:color w:val="000000"/>
                <w:sz w:val="18"/>
                <w:szCs w:val="18"/>
                <w:lang w:eastAsia="pl-PL"/>
              </w:rPr>
              <w:t xml:space="preserve"> </w:t>
            </w:r>
          </w:p>
        </w:tc>
      </w:tr>
      <w:tr w:rsidR="00A96E8A" w:rsidRPr="00196EE9" w14:paraId="770C07A4" w14:textId="77777777" w:rsidTr="005E7861">
        <w:tc>
          <w:tcPr>
            <w:tcW w:w="300" w:type="dxa"/>
            <w:tcMar>
              <w:left w:w="0" w:type="dxa"/>
              <w:right w:w="0" w:type="dxa"/>
            </w:tcMar>
          </w:tcPr>
          <w:p w14:paraId="2D6415BB" w14:textId="009B5BBE"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1.</w:t>
            </w:r>
          </w:p>
        </w:tc>
        <w:tc>
          <w:tcPr>
            <w:tcW w:w="829" w:type="dxa"/>
            <w:tcMar>
              <w:left w:w="0" w:type="dxa"/>
              <w:right w:w="0" w:type="dxa"/>
            </w:tcMar>
          </w:tcPr>
          <w:p w14:paraId="73A27707" w14:textId="51F93D53" w:rsidR="00A96E8A" w:rsidRPr="00196EE9" w:rsidRDefault="00A96E8A" w:rsidP="00FE6962">
            <w:pPr>
              <w:keepNext/>
              <w:keepLines/>
              <w:pageBreakBefore/>
              <w:suppressLineNumbers/>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Maich et al.</w:t>
            </w:r>
            <w:r w:rsidR="00FE6962" w:rsidRPr="00196EE9">
              <w:rPr>
                <w:rFonts w:ascii="Times New Roman" w:eastAsia="Times New Roman" w:hAnsi="Times New Roman" w:cs="Times New Roman"/>
                <w:color w:val="000000"/>
                <w:sz w:val="18"/>
                <w:szCs w:val="18"/>
                <w:lang w:eastAsia="pl-PL"/>
              </w:rPr>
              <w:t xml:space="preserve"> </w:t>
            </w:r>
            <w:r w:rsidRPr="00196EE9">
              <w:rPr>
                <w:rFonts w:ascii="Times New Roman" w:eastAsia="Times New Roman" w:hAnsi="Times New Roman" w:cs="Times New Roman"/>
                <w:sz w:val="18"/>
                <w:szCs w:val="18"/>
                <w:lang w:eastAsia="pl-PL"/>
              </w:rPr>
              <w:t>(2018)</w:t>
            </w:r>
          </w:p>
        </w:tc>
        <w:tc>
          <w:tcPr>
            <w:tcW w:w="1134" w:type="dxa"/>
            <w:tcMar>
              <w:left w:w="0" w:type="dxa"/>
              <w:right w:w="0" w:type="dxa"/>
            </w:tcMar>
          </w:tcPr>
          <w:p w14:paraId="3ABD4E6A" w14:textId="347F45FB" w:rsidR="00A83A4A" w:rsidRPr="00196EE9" w:rsidRDefault="00A83A4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To examine potential change in perceived social skills for the target children by the involved educators</w:t>
            </w:r>
          </w:p>
        </w:tc>
        <w:tc>
          <w:tcPr>
            <w:tcW w:w="1134" w:type="dxa"/>
            <w:tcMar>
              <w:left w:w="0" w:type="dxa"/>
              <w:right w:w="0" w:type="dxa"/>
            </w:tcMar>
          </w:tcPr>
          <w:p w14:paraId="0B76108D" w14:textId="2C95794D" w:rsidR="00A96E8A" w:rsidRPr="00196EE9" w:rsidRDefault="00A83A4A" w:rsidP="00A96E8A">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color w:val="000000"/>
                <w:sz w:val="18"/>
                <w:szCs w:val="18"/>
                <w:lang w:eastAsia="pl-PL"/>
              </w:rPr>
              <w:t>3 boys aged 4-6 with ASD; 8 teachers from i</w:t>
            </w:r>
            <w:r w:rsidRPr="00196EE9">
              <w:rPr>
                <w:rFonts w:ascii="Times New Roman" w:eastAsia="Times New Roman" w:hAnsi="Times New Roman" w:cs="Times New Roman"/>
                <w:sz w:val="18"/>
                <w:szCs w:val="18"/>
                <w:lang w:eastAsia="pl-PL"/>
              </w:rPr>
              <w:t>nclusive early years settings in Ontario, Canada</w:t>
            </w:r>
          </w:p>
        </w:tc>
        <w:tc>
          <w:tcPr>
            <w:tcW w:w="2410" w:type="dxa"/>
            <w:tcMar>
              <w:left w:w="0" w:type="dxa"/>
              <w:right w:w="0" w:type="dxa"/>
            </w:tcMar>
          </w:tcPr>
          <w:p w14:paraId="4B65B51B" w14:textId="5CDE4709" w:rsidR="00A96E8A" w:rsidRPr="00196EE9" w:rsidRDefault="00A83A4A" w:rsidP="00A96E8A">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sz w:val="18"/>
                <w:szCs w:val="18"/>
                <w:lang w:eastAsia="pl-PL"/>
              </w:rPr>
              <w:t>A peer-mediated social skills program—Stay, Play, and Talk</w:t>
            </w:r>
          </w:p>
        </w:tc>
        <w:tc>
          <w:tcPr>
            <w:tcW w:w="3119" w:type="dxa"/>
            <w:tcMar>
              <w:left w:w="0" w:type="dxa"/>
              <w:right w:w="0" w:type="dxa"/>
            </w:tcMar>
          </w:tcPr>
          <w:p w14:paraId="17E1BC61" w14:textId="59D44D71" w:rsidR="00A96E8A" w:rsidRPr="00196EE9" w:rsidRDefault="00997CC5"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Data collection occurred twice weekly, in three 10-minute intervals across two hours per day, and during pre-arranged situations in which opportunities for social interaction skills existed; more specifically, during either structured activities (e.g., games or cent</w:t>
            </w:r>
            <w:r w:rsidR="00AC2B5B" w:rsidRPr="00196EE9">
              <w:rPr>
                <w:rFonts w:ascii="Times New Roman" w:hAnsi="Times New Roman" w:cs="Times New Roman"/>
                <w:sz w:val="18"/>
                <w:szCs w:val="18"/>
              </w:rPr>
              <w:t>er</w:t>
            </w:r>
            <w:r w:rsidRPr="00196EE9">
              <w:rPr>
                <w:rFonts w:ascii="Times New Roman" w:hAnsi="Times New Roman" w:cs="Times New Roman"/>
                <w:sz w:val="18"/>
                <w:szCs w:val="18"/>
              </w:rPr>
              <w:t>-based activities with educator- assigned goals), informal interactions with peers (e.g., snack time), or child-directed play.</w:t>
            </w:r>
          </w:p>
        </w:tc>
        <w:tc>
          <w:tcPr>
            <w:tcW w:w="1984" w:type="dxa"/>
            <w:tcMar>
              <w:left w:w="0" w:type="dxa"/>
              <w:right w:w="0" w:type="dxa"/>
            </w:tcMar>
          </w:tcPr>
          <w:p w14:paraId="4A049A79" w14:textId="777AAADC" w:rsidR="00A96E8A" w:rsidRPr="00196EE9" w:rsidRDefault="00997CC5"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Direct contact through community-based consultants working with these individuals with ASD</w:t>
            </w:r>
          </w:p>
        </w:tc>
        <w:tc>
          <w:tcPr>
            <w:tcW w:w="3082" w:type="dxa"/>
            <w:tcMar>
              <w:left w:w="0" w:type="dxa"/>
              <w:right w:w="0" w:type="dxa"/>
            </w:tcMar>
          </w:tcPr>
          <w:p w14:paraId="10AC0E2F" w14:textId="5D69C82C" w:rsidR="00A96E8A" w:rsidRPr="00196EE9" w:rsidRDefault="00997CC5" w:rsidP="00A96E8A">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 xml:space="preserve">Results of Penn Interactive Peer Play Scale results on Play Interaction (PIPPS-T) subscale (including of “helps settle peer conflict”) showed increases in play interaction (d = 0.89) and disruption (d=0.46), and decreases in play disconnection (d = 0.42), with a large effect size for increases in play interaction.  </w:t>
            </w:r>
          </w:p>
          <w:p w14:paraId="2DA6E781" w14:textId="205F82D0"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 </w:t>
            </w:r>
          </w:p>
        </w:tc>
      </w:tr>
      <w:tr w:rsidR="00A96E8A" w:rsidRPr="00196EE9" w14:paraId="6B7059CE"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238E1F3B" w14:textId="26DF73D8"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2.</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1E50EFA1" w14:textId="2A16B390"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Linimayr </w:t>
            </w:r>
            <w:r w:rsidRPr="00196EE9">
              <w:rPr>
                <w:rFonts w:ascii="Times New Roman" w:eastAsia="Times New Roman" w:hAnsi="Times New Roman" w:cs="Times New Roman"/>
                <w:color w:val="000000"/>
                <w:sz w:val="18"/>
                <w:szCs w:val="18"/>
                <w:lang w:eastAsia="pl-PL"/>
              </w:rPr>
              <w:t>et al.</w:t>
            </w:r>
            <w:r w:rsidRPr="00196EE9">
              <w:rPr>
                <w:rFonts w:ascii="Times New Roman" w:eastAsia="Times New Roman" w:hAnsi="Times New Roman" w:cs="Times New Roman"/>
                <w:color w:val="000000"/>
                <w:sz w:val="18"/>
                <w:szCs w:val="18"/>
              </w:rPr>
              <w:t xml:space="preserve"> </w:t>
            </w:r>
            <w:r w:rsidRPr="00196EE9">
              <w:rPr>
                <w:rFonts w:ascii="Times New Roman" w:hAnsi="Times New Roman" w:cs="Times New Roman"/>
                <w:sz w:val="18"/>
                <w:szCs w:val="18"/>
              </w:rPr>
              <w:t>(2023)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205BB1F" w14:textId="0CE2EB87" w:rsidR="00A96E8A" w:rsidRPr="00196EE9" w:rsidRDefault="00FE6962" w:rsidP="00A96E8A">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sz w:val="18"/>
                <w:szCs w:val="18"/>
                <w:lang w:eastAsia="pl-PL"/>
              </w:rPr>
              <w:t xml:space="preserve">To  explore teachers’ perspectives on </w:t>
            </w:r>
            <w:r w:rsidRPr="00196EE9">
              <w:rPr>
                <w:rFonts w:ascii="Times New Roman" w:eastAsia="Times New Roman" w:hAnsi="Times New Roman" w:cs="Times New Roman"/>
                <w:sz w:val="18"/>
                <w:szCs w:val="18"/>
                <w:lang w:eastAsia="pl-PL"/>
              </w:rPr>
              <w:lastRenderedPageBreak/>
              <w:t>the barriers and facilitators to supporting peer play between children with ASD and their typically developing peers.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0E8609D" w14:textId="7077AC9F" w:rsidR="00A96E8A" w:rsidRPr="00196EE9" w:rsidRDefault="00FE6962" w:rsidP="00A96E8A">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color w:val="000000"/>
                <w:sz w:val="18"/>
                <w:szCs w:val="18"/>
                <w:lang w:eastAsia="pl-PL"/>
              </w:rPr>
              <w:lastRenderedPageBreak/>
              <w:t xml:space="preserve">8 teachers working with 5 boys and 5 </w:t>
            </w:r>
            <w:r w:rsidRPr="00196EE9">
              <w:rPr>
                <w:rFonts w:ascii="Times New Roman" w:eastAsia="Times New Roman" w:hAnsi="Times New Roman" w:cs="Times New Roman"/>
                <w:color w:val="000000"/>
                <w:sz w:val="18"/>
                <w:szCs w:val="18"/>
                <w:lang w:eastAsia="pl-PL"/>
              </w:rPr>
              <w:lastRenderedPageBreak/>
              <w:t xml:space="preserve">girls with ASD aged 4-5.9 years old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7DCF4464" w14:textId="5A010190" w:rsidR="00A96E8A" w:rsidRPr="00196EE9" w:rsidRDefault="00FE6962"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Preventive strategies:</w:t>
            </w:r>
            <w:r w:rsidRPr="00196EE9">
              <w:t xml:space="preserve"> </w:t>
            </w:r>
            <w:r w:rsidRPr="00196EE9">
              <w:rPr>
                <w:rFonts w:ascii="Times New Roman" w:hAnsi="Times New Roman" w:cs="Times New Roman"/>
                <w:sz w:val="18"/>
                <w:szCs w:val="18"/>
              </w:rPr>
              <w:t>time for movement (e.g. jumping on a trampoline),</w:t>
            </w:r>
            <w:r w:rsidR="009C03C3" w:rsidRPr="00196EE9">
              <w:rPr>
                <w:rFonts w:ascii="Times New Roman" w:hAnsi="Times New Roman" w:cs="Times New Roman"/>
                <w:sz w:val="18"/>
                <w:szCs w:val="18"/>
              </w:rPr>
              <w:t xml:space="preserve"> </w:t>
            </w:r>
            <w:r w:rsidRPr="00196EE9">
              <w:rPr>
                <w:rFonts w:ascii="Times New Roman" w:hAnsi="Times New Roman" w:cs="Times New Roman"/>
                <w:sz w:val="18"/>
                <w:szCs w:val="18"/>
              </w:rPr>
              <w:t xml:space="preserve">calming activities </w:t>
            </w:r>
            <w:r w:rsidRPr="00196EE9">
              <w:rPr>
                <w:rFonts w:ascii="Times New Roman" w:hAnsi="Times New Roman" w:cs="Times New Roman"/>
                <w:sz w:val="18"/>
                <w:szCs w:val="18"/>
              </w:rPr>
              <w:lastRenderedPageBreak/>
              <w:t>(e.g. massage activities), or individual tools (e.g. waiting for a bag with favorite toys, picture cards to calm down); creating personal play space with a play carpet, reading a specific book about conflicts among peers, and the use of glove puppets in circle time to talk about feelings</w:t>
            </w:r>
            <w:r w:rsidR="009C03C3" w:rsidRPr="00196EE9">
              <w:rPr>
                <w:rFonts w:ascii="Times New Roman" w:hAnsi="Times New Roman" w:cs="Times New Roman"/>
                <w:sz w:val="18"/>
                <w:szCs w:val="18"/>
              </w:rPr>
              <w: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137FBCF9" w14:textId="038D0A5D" w:rsidR="00A96E8A" w:rsidRPr="00196EE9" w:rsidRDefault="00FE6962"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 xml:space="preserve">Four research circle meetings where teachers discussed their experience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6814DB0" w14:textId="3CF04996" w:rsidR="00A96E8A" w:rsidRPr="00196EE9" w:rsidRDefault="00FE6962"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An information letter was distributed via email to six inclusive early education </w:t>
            </w:r>
            <w:r w:rsidRPr="00196EE9">
              <w:rPr>
                <w:rFonts w:ascii="Times New Roman" w:hAnsi="Times New Roman" w:cs="Times New Roman"/>
                <w:sz w:val="18"/>
                <w:szCs w:val="18"/>
              </w:rPr>
              <w:lastRenderedPageBreak/>
              <w:t>institutions and 14 local counselling service provider.</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498E1960" w14:textId="3B4A61E5" w:rsidR="00A96E8A" w:rsidRPr="00196EE9" w:rsidRDefault="00730524"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 xml:space="preserve">The findings support the hypothesis that teachers play an important role in supporting peer-play. However, the </w:t>
            </w:r>
            <w:r w:rsidRPr="00196EE9">
              <w:rPr>
                <w:rFonts w:ascii="Times New Roman" w:hAnsi="Times New Roman" w:cs="Times New Roman"/>
                <w:sz w:val="18"/>
                <w:szCs w:val="18"/>
              </w:rPr>
              <w:lastRenderedPageBreak/>
              <w:t>results also confirm that obstacles to the inclusion of children with ASD remain in mainstream education. This study shows the need for institutional support. Finally, the research circle method proved useful in promoting knowledge formation, sharing and learning with colleagues. It supports the involvement of teachers in the research process and can contribute to further research implementation in practice.</w:t>
            </w:r>
          </w:p>
        </w:tc>
      </w:tr>
      <w:tr w:rsidR="00A96E8A" w:rsidRPr="00196EE9" w14:paraId="0F0D6F40"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0321D2F" w14:textId="485924D7"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3.</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2D967CE6" w14:textId="6DBCCC85"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Recchia &amp; Soucacou (2006)</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014261D2" w14:textId="784848F4" w:rsidR="00A96E8A" w:rsidRPr="00196EE9" w:rsidRDefault="00730524" w:rsidP="00730524">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Examine the social behavior of children and teachers in diverse and complex contexts.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6AAF55BB" w14:textId="016B479C" w:rsidR="00A96E8A" w:rsidRPr="00196EE9" w:rsidRDefault="009839F4" w:rsidP="00A96E8A">
            <w:pPr>
              <w:spacing w:after="0" w:line="240" w:lineRule="auto"/>
              <w:rPr>
                <w:rFonts w:ascii="Times New Roman" w:eastAsia="Times New Roman" w:hAnsi="Times New Roman" w:cs="Times New Roman"/>
                <w:color w:val="000000"/>
                <w:sz w:val="18"/>
                <w:szCs w:val="18"/>
                <w:lang w:eastAsia="pl-PL"/>
              </w:rPr>
            </w:pPr>
            <w:r w:rsidRPr="00196EE9">
              <w:rPr>
                <w:rFonts w:ascii="Times New Roman" w:eastAsia="Times New Roman" w:hAnsi="Times New Roman" w:cs="Times New Roman"/>
                <w:color w:val="000000"/>
                <w:sz w:val="18"/>
                <w:szCs w:val="18"/>
                <w:lang w:eastAsia="pl-PL"/>
              </w:rPr>
              <w:t>Female teacher from inclusive preschool unit; a boy aged 4.2 with Pervasive Developmental Disorder (PDD­ NOS)</w:t>
            </w:r>
            <w:r w:rsidR="005E7861" w:rsidRPr="00196EE9">
              <w:rPr>
                <w:rFonts w:ascii="Times New Roman" w:eastAsia="Times New Roman" w:hAnsi="Times New Roman" w:cs="Times New Roman"/>
                <w:color w:val="000000"/>
                <w:sz w:val="18"/>
                <w:szCs w:val="18"/>
                <w:lang w:eastAsia="pl-PL"/>
              </w:rPr>
              <w:t xml:space="preserve"> and 1 normative child</w:t>
            </w:r>
            <w:r w:rsidRPr="00196EE9">
              <w:rPr>
                <w:rFonts w:ascii="Times New Roman" w:eastAsia="Times New Roman" w:hAnsi="Times New Roman" w:cs="Times New Roman"/>
                <w:color w:val="000000"/>
                <w:sz w:val="18"/>
                <w:szCs w:val="18"/>
                <w:lang w:eastAsia="pl-PL"/>
              </w:rPr>
              <w:t xml:space="preserve">; 2 special units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D515BA9" w14:textId="2F9A74EB" w:rsidR="00A96E8A" w:rsidRPr="00196EE9" w:rsidRDefault="005E7861" w:rsidP="00A96E8A">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Teachers spoke and model</w:t>
            </w:r>
            <w:r w:rsidR="009C03C3" w:rsidRPr="00196EE9">
              <w:rPr>
                <w:rFonts w:ascii="Times New Roman" w:hAnsi="Times New Roman" w:cs="Times New Roman"/>
                <w:sz w:val="18"/>
                <w:szCs w:val="18"/>
              </w:rPr>
              <w:t>led</w:t>
            </w:r>
            <w:r w:rsidRPr="00196EE9">
              <w:rPr>
                <w:rFonts w:ascii="Times New Roman" w:hAnsi="Times New Roman" w:cs="Times New Roman"/>
                <w:sz w:val="18"/>
                <w:szCs w:val="18"/>
              </w:rPr>
              <w:t xml:space="preserve"> for the children in order to explain their behaviors to others;  diverted conflicts by helping children find more appropriate ways to interact with their peers (i.e. sharing an object); found ways to scaffold appropriate social responses through structured tasks in the classroom (i.e. X collects the books today)</w:t>
            </w:r>
          </w:p>
          <w:p w14:paraId="25361BB7" w14:textId="77777777" w:rsidR="00A96E8A" w:rsidRPr="00196EE9" w:rsidRDefault="00A96E8A" w:rsidP="00A96E8A">
            <w:pPr>
              <w:spacing w:after="0" w:line="240" w:lineRule="auto"/>
              <w:rPr>
                <w:rFonts w:ascii="Times New Roman" w:hAnsi="Times New Roman" w:cs="Times New Roman"/>
                <w:sz w:val="18"/>
                <w:szCs w:val="18"/>
              </w:rPr>
            </w:pPr>
          </w:p>
          <w:p w14:paraId="6378D9B9" w14:textId="77777777" w:rsidR="00A96E8A" w:rsidRPr="00196EE9" w:rsidRDefault="00A96E8A" w:rsidP="00A96E8A">
            <w:pPr>
              <w:spacing w:after="0" w:line="240" w:lineRule="auto"/>
              <w:rPr>
                <w:rFonts w:ascii="Times New Roman" w:eastAsia="Times New Roman" w:hAnsi="Times New Roman" w:cs="Times New Roman"/>
                <w:i/>
                <w:iCs/>
                <w:sz w:val="18"/>
                <w:szCs w:val="18"/>
              </w:rPr>
            </w:pP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E457E00" w14:textId="53843655" w:rsidR="005E7861" w:rsidRPr="00196EE9" w:rsidRDefault="005E7861" w:rsidP="005E7861">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The observations took place in the morning, when young children were most engaged. Observers began by conducting two 2-hour visits to each classroom, observing the context and getting to know the teachers and children</w:t>
            </w:r>
            <w:r w:rsidR="00A96E8A" w:rsidRPr="00196EE9">
              <w:rPr>
                <w:rFonts w:ascii="Times New Roman" w:hAnsi="Times New Roman" w:cs="Times New Roman"/>
                <w:sz w:val="18"/>
                <w:szCs w:val="18"/>
              </w:rPr>
              <w:t xml:space="preserve">. </w:t>
            </w:r>
            <w:r w:rsidRPr="00196EE9">
              <w:rPr>
                <w:rFonts w:ascii="Times New Roman" w:hAnsi="Times New Roman" w:cs="Times New Roman"/>
                <w:sz w:val="18"/>
                <w:szCs w:val="18"/>
              </w:rPr>
              <w:t>The focus child was observed for two 1­hour sessions on two separate occasions during daily classroom activities; 10-­14 hours per classroom observing both individual children as well as the whole group.</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3AFFA024" w14:textId="29299EEF" w:rsidR="00A96E8A" w:rsidRPr="00196EE9" w:rsidRDefault="005E786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Three classrooms were selected from the original sample to represent a range of populations and settings, including two self­contained preschool special education classrooms and one inclusive preschool classroom, each of which served children between 3 and 5 years old with a variety of disabilities.</w:t>
            </w:r>
            <w:r w:rsidR="00D12888" w:rsidRPr="00196EE9">
              <w:rPr>
                <w:rFonts w:ascii="Times New Roman" w:hAnsi="Times New Roman" w:cs="Times New Roman"/>
                <w:sz w:val="18"/>
                <w:szCs w:val="18"/>
              </w:rPr>
              <w:t xml:space="preserve"> </w:t>
            </w:r>
            <w:r w:rsidRPr="00196EE9">
              <w:rPr>
                <w:rFonts w:ascii="Times New Roman" w:hAnsi="Times New Roman" w:cs="Times New Roman"/>
                <w:sz w:val="18"/>
                <w:szCs w:val="18"/>
              </w:rPr>
              <w:t>Two children were selected from</w:t>
            </w:r>
            <w:r w:rsidR="00D12888" w:rsidRPr="00196EE9">
              <w:rPr>
                <w:rFonts w:ascii="Times New Roman" w:hAnsi="Times New Roman" w:cs="Times New Roman"/>
                <w:sz w:val="18"/>
                <w:szCs w:val="18"/>
              </w:rPr>
              <w:t xml:space="preserve"> </w:t>
            </w:r>
            <w:r w:rsidRPr="00196EE9">
              <w:rPr>
                <w:rFonts w:ascii="Times New Roman" w:hAnsi="Times New Roman" w:cs="Times New Roman"/>
                <w:sz w:val="18"/>
                <w:szCs w:val="18"/>
              </w:rPr>
              <w:t>each classroom</w:t>
            </w:r>
            <w:r w:rsidR="00D12888" w:rsidRPr="00196EE9">
              <w:rPr>
                <w:rFonts w:ascii="Times New Roman" w:hAnsi="Times New Roman" w:cs="Times New Roman"/>
                <w:sz w:val="18"/>
                <w:szCs w:val="18"/>
              </w:rPr>
              <w:t>.</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7BAF4C42" w14:textId="1C4338D6" w:rsidR="005E7861" w:rsidRPr="00196EE9" w:rsidRDefault="005E786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The findings revealed a variety of strategies and behaviors used by early childhood special education teachers and their assistants to respond to conflicts among children in their classrooms. Children managed to resolve conflict with teacher's assistance.</w:t>
            </w:r>
          </w:p>
        </w:tc>
      </w:tr>
      <w:tr w:rsidR="00A96E8A" w:rsidRPr="00196EE9" w14:paraId="5B2614B3"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117193B0" w14:textId="5CAA8189"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4.</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4D3B8B92" w14:textId="15B9EABB"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131413"/>
                <w:sz w:val="18"/>
                <w:szCs w:val="18"/>
              </w:rPr>
              <w:t>Larose &amp;</w:t>
            </w:r>
            <w:r w:rsidRPr="00196EE9">
              <w:rPr>
                <w:rFonts w:ascii="Times New Roman" w:hAnsi="Times New Roman" w:cs="Times New Roman"/>
                <w:color w:val="131413"/>
                <w:sz w:val="18"/>
                <w:szCs w:val="18"/>
                <w:vertAlign w:val="superscript"/>
              </w:rPr>
              <w:t xml:space="preserve"> </w:t>
            </w:r>
            <w:r w:rsidRPr="00196EE9">
              <w:rPr>
                <w:rFonts w:ascii="Times New Roman" w:eastAsia="Times New Roman" w:hAnsi="Times New Roman" w:cs="Times New Roman"/>
                <w:color w:val="000000"/>
                <w:sz w:val="18"/>
                <w:szCs w:val="18"/>
                <w:lang w:eastAsia="pl-PL"/>
              </w:rPr>
              <w:t>et al.</w:t>
            </w:r>
            <w:r w:rsidRPr="00196EE9">
              <w:rPr>
                <w:rFonts w:ascii="Times New Roman" w:eastAsia="Times New Roman" w:hAnsi="Times New Roman" w:cs="Times New Roman"/>
                <w:sz w:val="18"/>
                <w:szCs w:val="18"/>
                <w:lang w:eastAsia="pl-PL"/>
              </w:rPr>
              <w:t xml:space="preserve"> (2020)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6664B6A5" w14:textId="5EA43435" w:rsidR="00B42B3D" w:rsidRPr="00196EE9" w:rsidRDefault="00B42B3D" w:rsidP="00B42B3D">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t>To test</w:t>
            </w:r>
          </w:p>
          <w:p w14:paraId="40BFBA06" w14:textId="77777777" w:rsidR="00B42B3D" w:rsidRPr="00196EE9" w:rsidRDefault="00B42B3D" w:rsidP="00B42B3D">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t>the impact of a social skills training program, delivered</w:t>
            </w:r>
          </w:p>
          <w:p w14:paraId="1650491B" w14:textId="45B9220F" w:rsidR="00B42B3D" w:rsidRPr="00196EE9" w:rsidRDefault="00B42B3D" w:rsidP="00B42B3D">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t xml:space="preserve">by </w:t>
            </w:r>
            <w:r w:rsidR="009C03C3" w:rsidRPr="00196EE9">
              <w:rPr>
                <w:rFonts w:ascii="Times New Roman" w:hAnsi="Times New Roman" w:cs="Times New Roman"/>
                <w:color w:val="131413"/>
                <w:sz w:val="18"/>
                <w:szCs w:val="18"/>
              </w:rPr>
              <w:t>childcare</w:t>
            </w:r>
            <w:r w:rsidRPr="00196EE9">
              <w:rPr>
                <w:rFonts w:ascii="Times New Roman" w:hAnsi="Times New Roman" w:cs="Times New Roman"/>
                <w:color w:val="131413"/>
                <w:sz w:val="18"/>
                <w:szCs w:val="18"/>
              </w:rPr>
              <w:t xml:space="preserve"> educators, on children’s disruptive and prosocial</w:t>
            </w:r>
          </w:p>
          <w:p w14:paraId="3F32A4D8" w14:textId="77777777" w:rsidR="00B42B3D" w:rsidRPr="00196EE9" w:rsidRDefault="00B42B3D" w:rsidP="00B42B3D">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t>behaviors and examined whether children’s</w:t>
            </w:r>
          </w:p>
          <w:p w14:paraId="00664891" w14:textId="02693A55" w:rsidR="00A96E8A" w:rsidRPr="00196EE9" w:rsidRDefault="00B42B3D" w:rsidP="00B42B3D">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t xml:space="preserve">sex and family SES moderated </w:t>
            </w:r>
            <w:r w:rsidRPr="00196EE9">
              <w:rPr>
                <w:rFonts w:ascii="Times New Roman" w:hAnsi="Times New Roman" w:cs="Times New Roman"/>
                <w:color w:val="131413"/>
                <w:sz w:val="18"/>
                <w:szCs w:val="18"/>
              </w:rPr>
              <w:lastRenderedPageBreak/>
              <w:t>the impact of the program</w:t>
            </w:r>
            <w:r w:rsidR="00A96E8A" w:rsidRPr="00196EE9">
              <w:rPr>
                <w:rFonts w:ascii="Times New Roman" w:hAnsi="Times New Roman" w:cs="Times New Roman"/>
                <w:color w:val="131413"/>
                <w:sz w:val="18"/>
                <w:szCs w:val="18"/>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41B615AA" w14:textId="0B81AEA4" w:rsidR="00CD2A25" w:rsidRPr="00196EE9" w:rsidRDefault="00CD2A25" w:rsidP="00CD2A25">
            <w:pPr>
              <w:spacing w:after="0" w:line="240" w:lineRule="auto"/>
              <w:rPr>
                <w:rFonts w:ascii="Times New Roman" w:hAnsi="Times New Roman" w:cs="Times New Roman"/>
                <w:color w:val="131413"/>
                <w:sz w:val="18"/>
                <w:szCs w:val="18"/>
              </w:rPr>
            </w:pPr>
            <w:r w:rsidRPr="00196EE9">
              <w:rPr>
                <w:rFonts w:ascii="Times New Roman" w:hAnsi="Times New Roman" w:cs="Times New Roman"/>
                <w:color w:val="131413"/>
                <w:sz w:val="18"/>
                <w:szCs w:val="18"/>
              </w:rPr>
              <w:lastRenderedPageBreak/>
              <w:t>Intervention group: n=163 children (including 10 with</w:t>
            </w:r>
            <w:r w:rsidR="00BF260E" w:rsidRPr="00196EE9">
              <w:rPr>
                <w:rFonts w:ascii="Times New Roman" w:hAnsi="Times New Roman" w:cs="Times New Roman"/>
                <w:color w:val="131413"/>
                <w:sz w:val="18"/>
                <w:szCs w:val="18"/>
              </w:rPr>
              <w:t xml:space="preserve"> </w:t>
            </w:r>
            <w:r w:rsidRPr="00196EE9">
              <w:rPr>
                <w:rFonts w:ascii="Times New Roman" w:hAnsi="Times New Roman" w:cs="Times New Roman"/>
                <w:color w:val="131413"/>
                <w:sz w:val="18"/>
                <w:szCs w:val="18"/>
              </w:rPr>
              <w:t>developmental diagnosis) and 22 educators</w:t>
            </w:r>
            <w:r w:rsidR="00BF260E" w:rsidRPr="00196EE9">
              <w:rPr>
                <w:rFonts w:ascii="Times New Roman" w:hAnsi="Times New Roman" w:cs="Times New Roman"/>
                <w:color w:val="131413"/>
                <w:sz w:val="18"/>
                <w:szCs w:val="18"/>
              </w:rPr>
              <w:t xml:space="preserve">. </w:t>
            </w:r>
            <w:r w:rsidRPr="00196EE9">
              <w:rPr>
                <w:rFonts w:ascii="Times New Roman" w:hAnsi="Times New Roman" w:cs="Times New Roman"/>
                <w:color w:val="131413"/>
                <w:sz w:val="18"/>
                <w:szCs w:val="18"/>
              </w:rPr>
              <w:t xml:space="preserve"> </w:t>
            </w:r>
            <w:r w:rsidR="00BF260E" w:rsidRPr="00196EE9">
              <w:rPr>
                <w:rFonts w:ascii="Times New Roman" w:hAnsi="Times New Roman" w:cs="Times New Roman"/>
                <w:color w:val="131413"/>
                <w:sz w:val="18"/>
                <w:szCs w:val="18"/>
              </w:rPr>
              <w:t>C</w:t>
            </w:r>
            <w:r w:rsidRPr="00196EE9">
              <w:rPr>
                <w:rFonts w:ascii="Times New Roman" w:hAnsi="Times New Roman" w:cs="Times New Roman"/>
                <w:color w:val="131413"/>
                <w:sz w:val="18"/>
                <w:szCs w:val="18"/>
              </w:rPr>
              <w:t>ontrol group: n=162 children (including 7 child</w:t>
            </w:r>
            <w:r w:rsidR="00D12888" w:rsidRPr="00196EE9">
              <w:rPr>
                <w:rFonts w:ascii="Times New Roman" w:hAnsi="Times New Roman" w:cs="Times New Roman"/>
                <w:color w:val="131413"/>
                <w:sz w:val="18"/>
                <w:szCs w:val="18"/>
              </w:rPr>
              <w:t>r</w:t>
            </w:r>
            <w:r w:rsidRPr="00196EE9">
              <w:rPr>
                <w:rFonts w:ascii="Times New Roman" w:hAnsi="Times New Roman" w:cs="Times New Roman"/>
                <w:color w:val="131413"/>
                <w:sz w:val="18"/>
                <w:szCs w:val="18"/>
              </w:rPr>
              <w:t xml:space="preserve">en with developmental diagnosis) and </w:t>
            </w:r>
          </w:p>
          <w:p w14:paraId="6EFAA50F" w14:textId="4B756693" w:rsidR="00A96E8A" w:rsidRPr="00196EE9" w:rsidRDefault="00CD2A25" w:rsidP="00CD2A25">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131413"/>
                <w:sz w:val="18"/>
                <w:szCs w:val="18"/>
              </w:rPr>
              <w:t xml:space="preserve">21 educators.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09B2E1C" w14:textId="293A75BC" w:rsidR="00A96E8A" w:rsidRPr="00196EE9" w:rsidRDefault="002960D6" w:rsidP="002960D6">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131413"/>
                <w:sz w:val="18"/>
                <w:szCs w:val="18"/>
              </w:rPr>
              <w:t>The Minipally curriculum is delivered by each teacher to his/her own children's group using a puppet. The puppet is presented as a loyal and enthusiastic friend who visits the CCC to model prosocial behavior and social inclusion by talking and playing with his friends (other puppets) and children.</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7C449B32" w14:textId="13FF1CC7" w:rsidR="00A96E8A" w:rsidRPr="00196EE9" w:rsidRDefault="00B42B3D"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16 play sessions over a period of 8 months</w:t>
            </w:r>
            <w:r w:rsidR="00A96E8A" w:rsidRPr="00196EE9">
              <w:rPr>
                <w:rFonts w:ascii="Times New Roman" w:hAnsi="Times New Roman" w:cs="Times New Roman"/>
                <w:sz w:val="18"/>
                <w:szCs w:val="18"/>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1364941D" w14:textId="6BE9B88C" w:rsidR="00B42B3D" w:rsidRPr="00196EE9" w:rsidRDefault="00B42B3D" w:rsidP="00B42B3D">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 xml:space="preserve">38 public Child Care Centers in the Montreal region were invited to participate in the survey. </w:t>
            </w:r>
          </w:p>
          <w:p w14:paraId="6F02C1C0" w14:textId="002DAC55" w:rsidR="00B42B3D" w:rsidRPr="00196EE9" w:rsidRDefault="00B42B3D" w:rsidP="00A96E8A">
            <w:pPr>
              <w:spacing w:after="0" w:line="240" w:lineRule="auto"/>
              <w:rPr>
                <w:rFonts w:ascii="Times New Roman" w:eastAsia="Times New Roman" w:hAnsi="Times New Roman" w:cs="Times New Roman"/>
                <w:i/>
                <w:iCs/>
                <w:sz w:val="18"/>
                <w:szCs w:val="18"/>
              </w:rPr>
            </w:pP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7CFD4DD" w14:textId="57E1A6C7" w:rsidR="00B42B3D" w:rsidRPr="00196EE9" w:rsidRDefault="00B42B3D" w:rsidP="00B42B3D">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In the period prior to intervention, no difference between disruptive and prosocial behaviors was observed between experimental conditions. After intervention, there was a significant interaction between sex and intervention (β intervention by sex = − 1.19, p = 0.04), indicating that girls in the intervention condition showed fewer disruptive behaviors than girls in the control condition (f2 effect size = 0.15). There was no effect of intervention for boys</w:t>
            </w:r>
          </w:p>
        </w:tc>
      </w:tr>
      <w:tr w:rsidR="00A96E8A" w:rsidRPr="00196EE9" w14:paraId="3C5B6C3C"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EF4FEE0" w14:textId="04BBC583"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000000"/>
                <w:sz w:val="18"/>
                <w:szCs w:val="18"/>
              </w:rPr>
              <w:t>5.</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77E2CE22" w14:textId="6A1B8832"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Roseth</w:t>
            </w:r>
            <w:r w:rsidRPr="00196EE9">
              <w:rPr>
                <w:rFonts w:ascii="Times New Roman" w:hAnsi="Times New Roman" w:cs="Times New Roman"/>
                <w:sz w:val="18"/>
                <w:szCs w:val="18"/>
                <w:vertAlign w:val="superscript"/>
              </w:rPr>
              <w:t xml:space="preserve"> </w:t>
            </w:r>
            <w:r w:rsidRPr="00196EE9">
              <w:rPr>
                <w:rFonts w:ascii="Times New Roman" w:eastAsia="Times New Roman" w:hAnsi="Times New Roman" w:cs="Times New Roman"/>
                <w:color w:val="000000"/>
                <w:sz w:val="18"/>
                <w:szCs w:val="18"/>
                <w:lang w:eastAsia="pl-PL"/>
              </w:rPr>
              <w:t>et al. (2008)</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530AEABB" w14:textId="78D3B5E7" w:rsidR="00A96E8A" w:rsidRPr="00196EE9" w:rsidRDefault="002960D6"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To clarify the role of teacher intervention in preschoolers’ natural conflict resolution.</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64DBF5DA" w14:textId="0FE28CFD" w:rsidR="00A96E8A" w:rsidRPr="00196EE9" w:rsidRDefault="002960D6"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19 preschool teachers from 5 classes, 91 children (43 girls and 48 boys, including 6 children with general developmental delays</w:t>
            </w:r>
            <w:r w:rsidR="00A96E8A" w:rsidRPr="00196EE9">
              <w:rPr>
                <w:rFonts w:ascii="Times New Roman" w:hAnsi="Times New Roman" w:cs="Times New Roman"/>
                <w:sz w:val="18"/>
                <w:szCs w:val="18"/>
              </w:rPr>
              <w: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657397F1" w14:textId="113EA064" w:rsidR="00A96E8A" w:rsidRPr="00196EE9" w:rsidRDefault="002960D6"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Direct intervention (stopping the conflict, telling the children to stop fighting, telling or directing what children should do, or removing the source of the conflict) and indirect intervention (helping the children to resolve their own conflict)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1E98DA09" w14:textId="053789E3" w:rsidR="00A96E8A" w:rsidRPr="00196EE9" w:rsidRDefault="002960D6"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Children were observed for at least one hour during eight 3-week waves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68F14ACE" w14:textId="25314254" w:rsidR="00A96E8A" w:rsidRPr="00196EE9" w:rsidRDefault="002960D6"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University laboratory preschool located on the campus of a large Midwestern university</w:t>
            </w:r>
            <w:r w:rsidR="00A96E8A" w:rsidRPr="00196EE9">
              <w:rPr>
                <w:rFonts w:ascii="Times New Roman" w:hAnsi="Times New Roman" w:cs="Times New Roman"/>
                <w:spacing w:val="-2"/>
                <w:sz w:val="18"/>
                <w:szCs w:val="18"/>
              </w:rPr>
              <w:t>.</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0BCFC23E" w14:textId="4E7B7E4D" w:rsidR="00A96E8A" w:rsidRPr="00196EE9" w:rsidRDefault="006E587C"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Teachers’ interventions disrupt the conflict resolution cycle, especially in terms of ongoing interaction between pre-school children and the use of alternative solutions to temporary separation.</w:t>
            </w:r>
          </w:p>
        </w:tc>
      </w:tr>
      <w:tr w:rsidR="00A96E8A" w:rsidRPr="00196EE9" w14:paraId="203B8630"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1A541DFB" w14:textId="15234E43"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000000"/>
                <w:sz w:val="18"/>
                <w:szCs w:val="18"/>
              </w:rPr>
              <w:t>6.</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280ED40B" w14:textId="14105ACF"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bCs/>
                <w:sz w:val="18"/>
                <w:szCs w:val="18"/>
              </w:rPr>
              <w:t xml:space="preserve">Szumski </w:t>
            </w:r>
            <w:r w:rsidRPr="00196EE9">
              <w:rPr>
                <w:rFonts w:ascii="Times New Roman" w:eastAsia="Times New Roman" w:hAnsi="Times New Roman" w:cs="Times New Roman"/>
                <w:color w:val="000000"/>
                <w:sz w:val="18"/>
                <w:szCs w:val="18"/>
                <w:lang w:eastAsia="pl-PL"/>
              </w:rPr>
              <w:t>et al.</w:t>
            </w:r>
            <w:r w:rsidRPr="00196EE9">
              <w:rPr>
                <w:rFonts w:ascii="Times New Roman" w:hAnsi="Times New Roman" w:cs="Times New Roman"/>
                <w:bCs/>
                <w:sz w:val="18"/>
                <w:szCs w:val="18"/>
              </w:rPr>
              <w:t xml:space="preserve"> (2019)</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5BE963C4" w14:textId="6FAEF8A4" w:rsidR="00A96E8A" w:rsidRPr="00196EE9" w:rsidRDefault="00A85FF0"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To assess whether the PT/ST and ICPS programs were effective in improving social skills of preschool children with ASD and their Theory of mind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697A6DA7" w14:textId="213AE4B9" w:rsidR="00A96E8A" w:rsidRPr="00196EE9" w:rsidRDefault="00A96E8A" w:rsidP="00A96E8A">
            <w:pPr>
              <w:pStyle w:val="Tekstpodstawowy"/>
              <w:ind w:left="0" w:right="0"/>
              <w:rPr>
                <w:rFonts w:ascii="Times New Roman" w:hAnsi="Times New Roman" w:cs="Times New Roman"/>
                <w:sz w:val="18"/>
                <w:szCs w:val="18"/>
                <w:lang w:val="en-GB"/>
              </w:rPr>
            </w:pPr>
            <w:r w:rsidRPr="00196EE9">
              <w:rPr>
                <w:rFonts w:ascii="Times New Roman" w:hAnsi="Times New Roman" w:cs="Times New Roman"/>
                <w:sz w:val="18"/>
                <w:szCs w:val="18"/>
                <w:lang w:val="en-GB"/>
              </w:rPr>
              <w:t xml:space="preserve">52 </w:t>
            </w:r>
            <w:r w:rsidR="002960D6" w:rsidRPr="00196EE9">
              <w:rPr>
                <w:rFonts w:ascii="Times New Roman" w:hAnsi="Times New Roman" w:cs="Times New Roman"/>
                <w:sz w:val="18"/>
                <w:szCs w:val="18"/>
                <w:lang w:val="en-GB"/>
              </w:rPr>
              <w:t>children with</w:t>
            </w:r>
            <w:r w:rsidRPr="00196EE9">
              <w:rPr>
                <w:rFonts w:ascii="Times New Roman" w:hAnsi="Times New Roman" w:cs="Times New Roman"/>
                <w:sz w:val="18"/>
                <w:szCs w:val="18"/>
                <w:lang w:val="en-GB"/>
              </w:rPr>
              <w:t xml:space="preserve"> ASD </w:t>
            </w:r>
            <w:r w:rsidR="002960D6" w:rsidRPr="00196EE9">
              <w:rPr>
                <w:rFonts w:ascii="Times New Roman" w:hAnsi="Times New Roman" w:cs="Times New Roman"/>
                <w:sz w:val="18"/>
                <w:szCs w:val="18"/>
                <w:lang w:val="en-GB"/>
              </w:rPr>
              <w:t xml:space="preserve">from </w:t>
            </w:r>
            <w:r w:rsidRPr="00196EE9">
              <w:rPr>
                <w:rFonts w:ascii="Times New Roman" w:hAnsi="Times New Roman" w:cs="Times New Roman"/>
                <w:sz w:val="18"/>
                <w:szCs w:val="18"/>
                <w:lang w:val="en-GB"/>
              </w:rPr>
              <w:t xml:space="preserve">10 </w:t>
            </w:r>
            <w:r w:rsidR="002960D6" w:rsidRPr="00196EE9">
              <w:rPr>
                <w:rFonts w:ascii="Times New Roman" w:hAnsi="Times New Roman" w:cs="Times New Roman"/>
                <w:sz w:val="18"/>
                <w:szCs w:val="18"/>
                <w:lang w:val="en-GB"/>
              </w:rPr>
              <w:t>preschools</w:t>
            </w:r>
            <w:r w:rsidR="009C03C3" w:rsidRPr="00196EE9">
              <w:rPr>
                <w:rFonts w:ascii="Times New Roman" w:hAnsi="Times New Roman" w:cs="Times New Roman"/>
                <w:sz w:val="18"/>
                <w:szCs w:val="18"/>
                <w:lang w:val="en-GB"/>
              </w:rPr>
              <w:t>.</w:t>
            </w:r>
          </w:p>
          <w:p w14:paraId="18CD8F2A" w14:textId="69A86E8D" w:rsidR="00A96E8A" w:rsidRPr="00196EE9" w:rsidRDefault="002960D6" w:rsidP="00A96E8A">
            <w:pPr>
              <w:pStyle w:val="Tekstpodstawowy"/>
              <w:ind w:left="0" w:right="0"/>
              <w:rPr>
                <w:rFonts w:ascii="Times New Roman" w:hAnsi="Times New Roman" w:cs="Times New Roman"/>
                <w:sz w:val="18"/>
                <w:szCs w:val="18"/>
                <w:lang w:val="en-GB"/>
              </w:rPr>
            </w:pPr>
            <w:r w:rsidRPr="00196EE9">
              <w:rPr>
                <w:rFonts w:ascii="Times New Roman" w:hAnsi="Times New Roman" w:cs="Times New Roman"/>
                <w:sz w:val="18"/>
                <w:szCs w:val="18"/>
                <w:lang w:val="en-GB"/>
              </w:rPr>
              <w:t>Intervention gro</w:t>
            </w:r>
            <w:r w:rsidR="00A85FF0" w:rsidRPr="00196EE9">
              <w:rPr>
                <w:rFonts w:ascii="Times New Roman" w:hAnsi="Times New Roman" w:cs="Times New Roman"/>
                <w:sz w:val="18"/>
                <w:szCs w:val="18"/>
                <w:lang w:val="en-GB"/>
              </w:rPr>
              <w:t>up</w:t>
            </w:r>
            <w:r w:rsidRPr="00196EE9">
              <w:rPr>
                <w:rFonts w:ascii="Times New Roman" w:hAnsi="Times New Roman" w:cs="Times New Roman"/>
                <w:sz w:val="18"/>
                <w:szCs w:val="18"/>
                <w:lang w:val="en-GB"/>
              </w:rPr>
              <w:t xml:space="preserve">: </w:t>
            </w:r>
          </w:p>
          <w:p w14:paraId="23A531C4" w14:textId="1B477FE7" w:rsidR="00A96E8A" w:rsidRPr="00196EE9" w:rsidRDefault="00A85FF0"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14 children participated in the PT/ST program (10 boys and 4 girls), and 12 children participated in the ICPS program (8 boys and 4 girls). Control group: 26 children (18 boys and 8 girls).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31597859" w14:textId="77777777" w:rsidR="00A96E8A" w:rsidRPr="00196EE9" w:rsidRDefault="00A96E8A" w:rsidP="00A96E8A">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“Play Time/Social Time” (PT/ST),</w:t>
            </w:r>
          </w:p>
          <w:p w14:paraId="137304B2" w14:textId="506AB5BD"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 “I Can Problem Solve” (ICPS)</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3E87E7FF" w14:textId="6F50772A" w:rsidR="00A85FF0" w:rsidRPr="00196EE9" w:rsidRDefault="00A85FF0"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Sessions were conducted every weekday and held in a room with the necessary toys or games. Each session took no more than 20 min and was part of a </w:t>
            </w:r>
            <w:r w:rsidR="00843035" w:rsidRPr="00196EE9">
              <w:rPr>
                <w:rFonts w:ascii="Times New Roman" w:hAnsi="Times New Roman" w:cs="Times New Roman"/>
                <w:sz w:val="18"/>
                <w:szCs w:val="18"/>
              </w:rPr>
              <w:t>d</w:t>
            </w:r>
            <w:r w:rsidRPr="00196EE9">
              <w:rPr>
                <w:rFonts w:ascii="Times New Roman" w:hAnsi="Times New Roman" w:cs="Times New Roman"/>
                <w:sz w:val="18"/>
                <w:szCs w:val="18"/>
              </w:rPr>
              <w:t>aily routine.</w:t>
            </w:r>
            <w:r w:rsidRPr="00196EE9">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7EDBF87A" w14:textId="2E1E85DB" w:rsidR="00A96E8A" w:rsidRPr="00196EE9" w:rsidRDefault="009E20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Information about the survey was sent by e-mail to 55 Warsaw and sub-Warsaw kindergartens, of which 20 responded, while 10 inclusive kindergartens qualified.</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7D84E2A" w14:textId="1B946D48" w:rsidR="00A96E8A" w:rsidRPr="00196EE9" w:rsidRDefault="009E20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Social interaction increased as a result of PT/ST (βSTDY = 1.48, p &lt; .01). Problems in coping with difficult social situations decreased more as a result of PT/ST (βSTDY = - 1.65) than ICPS (βSTDY = - 1.18, p &lt; .001).</w:t>
            </w:r>
          </w:p>
        </w:tc>
      </w:tr>
      <w:tr w:rsidR="00A96E8A" w:rsidRPr="00196EE9" w14:paraId="2F12A5D1"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2697AC9E" w14:textId="1AFC79D9"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color w:val="000000"/>
                <w:sz w:val="18"/>
                <w:szCs w:val="18"/>
              </w:rPr>
              <w:t>7.</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23C5E053" w14:textId="74B79171"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eastAsia="Times New Roman" w:hAnsi="Times New Roman" w:cs="Times New Roman"/>
                <w:sz w:val="18"/>
                <w:szCs w:val="18"/>
                <w:lang w:eastAsia="pl-PL"/>
              </w:rPr>
              <w:t>Tan &amp; Perren (2021)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793B8918" w14:textId="0D9DAF32" w:rsidR="00A96E8A" w:rsidRPr="00196EE9" w:rsidRDefault="007F6A6C"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To examine strategies teachers applied to promote peer interactions between children with and without </w:t>
            </w:r>
            <w:r w:rsidRPr="00196EE9">
              <w:rPr>
                <w:rFonts w:ascii="Times New Roman" w:hAnsi="Times New Roman" w:cs="Times New Roman"/>
                <w:sz w:val="18"/>
                <w:szCs w:val="18"/>
              </w:rPr>
              <w:lastRenderedPageBreak/>
              <w:t>Special Educational Needs (SEN) in an inclusive preschool</w:t>
            </w:r>
            <w:r w:rsidR="00A96E8A" w:rsidRPr="00196EE9">
              <w:rPr>
                <w:rFonts w:ascii="Times New Roman" w:hAnsi="Times New Roman" w:cs="Times New Roman"/>
                <w:sz w:val="18"/>
                <w:szCs w:val="18"/>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1C1EF5D5" w14:textId="67B12FAD" w:rsidR="007F6A6C" w:rsidRPr="00196EE9" w:rsidRDefault="00A96E8A" w:rsidP="007F6A6C">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lastRenderedPageBreak/>
              <w:t xml:space="preserve">7 </w:t>
            </w:r>
            <w:r w:rsidR="007F6A6C" w:rsidRPr="00196EE9">
              <w:rPr>
                <w:rFonts w:ascii="Times New Roman" w:hAnsi="Times New Roman" w:cs="Times New Roman"/>
                <w:sz w:val="18"/>
                <w:szCs w:val="18"/>
              </w:rPr>
              <w:t>teachers</w:t>
            </w:r>
            <w:r w:rsidRPr="00196EE9">
              <w:rPr>
                <w:rFonts w:ascii="Times New Roman" w:hAnsi="Times New Roman" w:cs="Times New Roman"/>
                <w:sz w:val="18"/>
                <w:szCs w:val="18"/>
              </w:rPr>
              <w:t xml:space="preserve">, 176 </w:t>
            </w:r>
            <w:r w:rsidR="007F6A6C" w:rsidRPr="00196EE9">
              <w:rPr>
                <w:rFonts w:ascii="Times New Roman" w:hAnsi="Times New Roman" w:cs="Times New Roman"/>
                <w:sz w:val="18"/>
                <w:szCs w:val="18"/>
              </w:rPr>
              <w:t>children aged</w:t>
            </w:r>
            <w:r w:rsidRPr="00196EE9">
              <w:rPr>
                <w:rFonts w:ascii="Times New Roman" w:hAnsi="Times New Roman" w:cs="Times New Roman"/>
                <w:sz w:val="18"/>
                <w:szCs w:val="18"/>
              </w:rPr>
              <w:t xml:space="preserve"> 3-6, </w:t>
            </w:r>
            <w:r w:rsidR="007F6A6C" w:rsidRPr="00196EE9">
              <w:rPr>
                <w:rFonts w:ascii="Times New Roman" w:hAnsi="Times New Roman" w:cs="Times New Roman"/>
                <w:sz w:val="18"/>
                <w:szCs w:val="18"/>
              </w:rPr>
              <w:t>including</w:t>
            </w:r>
            <w:r w:rsidR="007F6A6C" w:rsidRPr="00196EE9">
              <w:t xml:space="preserve"> </w:t>
            </w:r>
            <w:r w:rsidR="007F6A6C" w:rsidRPr="00196EE9">
              <w:rPr>
                <w:rFonts w:ascii="Times New Roman" w:hAnsi="Times New Roman" w:cs="Times New Roman"/>
                <w:sz w:val="18"/>
                <w:szCs w:val="18"/>
              </w:rPr>
              <w:t xml:space="preserve">2 with physical disability; 2 with autism; 2 with delayed development, 1 with social and </w:t>
            </w:r>
            <w:r w:rsidR="007F6A6C" w:rsidRPr="00196EE9">
              <w:rPr>
                <w:rFonts w:ascii="Times New Roman" w:hAnsi="Times New Roman" w:cs="Times New Roman"/>
                <w:sz w:val="18"/>
                <w:szCs w:val="18"/>
              </w:rPr>
              <w:lastRenderedPageBreak/>
              <w:t xml:space="preserve">emotional challenging behaviors. </w:t>
            </w:r>
          </w:p>
          <w:p w14:paraId="7C075FB7" w14:textId="1CD6B1D1" w:rsidR="00A96E8A" w:rsidRPr="00196EE9" w:rsidRDefault="00A96E8A" w:rsidP="00A96E8A">
            <w:pPr>
              <w:spacing w:after="0" w:line="240" w:lineRule="auto"/>
              <w:rPr>
                <w:rFonts w:ascii="Times New Roman" w:eastAsia="Times New Roman" w:hAnsi="Times New Roman" w:cs="Times New Roman"/>
                <w:i/>
                <w:iCs/>
                <w:sz w:val="18"/>
                <w:szCs w:val="18"/>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41EFF561" w14:textId="0820DC32" w:rsidR="00A96E8A" w:rsidRPr="00196EE9" w:rsidRDefault="00335A2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iCs/>
                <w:sz w:val="18"/>
                <w:szCs w:val="18"/>
              </w:rPr>
              <w:lastRenderedPageBreak/>
              <w:t xml:space="preserve">Resolve conflicts skills embedded in the curriculum Examples: teacher observed how two children dealt with conflicts in the ‘small group’ activity and initiated a talk about the situation with the whole class, advocating children to communicate with </w:t>
            </w:r>
            <w:r w:rsidR="009C03C3" w:rsidRPr="00196EE9">
              <w:rPr>
                <w:rFonts w:ascii="Times New Roman" w:hAnsi="Times New Roman" w:cs="Times New Roman"/>
                <w:iCs/>
                <w:sz w:val="18"/>
                <w:szCs w:val="18"/>
              </w:rPr>
              <w:t>one an</w:t>
            </w:r>
            <w:r w:rsidRPr="00196EE9">
              <w:rPr>
                <w:rFonts w:ascii="Times New Roman" w:hAnsi="Times New Roman" w:cs="Times New Roman"/>
                <w:iCs/>
                <w:sz w:val="18"/>
                <w:szCs w:val="18"/>
              </w:rPr>
              <w:t xml:space="preserve">other </w:t>
            </w:r>
            <w:r w:rsidRPr="00196EE9">
              <w:rPr>
                <w:rFonts w:ascii="Times New Roman" w:hAnsi="Times New Roman" w:cs="Times New Roman"/>
                <w:iCs/>
                <w:sz w:val="18"/>
                <w:szCs w:val="18"/>
              </w:rPr>
              <w:lastRenderedPageBreak/>
              <w:t>or to take turns to share when a conflict took place; storytelling and asking children what the main character did to stop the conflict.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2DA5547E" w14:textId="08BB062E" w:rsidR="00335A21" w:rsidRPr="00196EE9" w:rsidRDefault="00335A2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The general observation took place during the morning session from 8 to 12, The intensive observation held out-door lasted for five minutes per session.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3AA73FD7" w14:textId="6FAC1432" w:rsidR="00A96E8A" w:rsidRPr="00196EE9" w:rsidRDefault="00335A2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Four classrooms of inclusive preschool in Shanghai</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3D48DB52" w14:textId="3EFB942A" w:rsidR="00A96E8A" w:rsidRPr="00196EE9" w:rsidRDefault="00335A21"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Both prevention and intervention strategies are identified at five different levels: collaboration with various social stakeholders; the level of the classroom environment; the level of the teaching plan; the level of activity design and the level of individual children with SEN.  Implemented strategies promote children</w:t>
            </w:r>
            <w:r w:rsidR="00196EE9" w:rsidRPr="00196EE9">
              <w:rPr>
                <w:rFonts w:ascii="Times New Roman" w:hAnsi="Times New Roman" w:cs="Times New Roman"/>
                <w:sz w:val="18"/>
                <w:szCs w:val="18"/>
              </w:rPr>
              <w:t>’</w:t>
            </w:r>
            <w:r w:rsidRPr="00196EE9">
              <w:rPr>
                <w:rFonts w:ascii="Times New Roman" w:hAnsi="Times New Roman" w:cs="Times New Roman"/>
                <w:sz w:val="18"/>
                <w:szCs w:val="18"/>
              </w:rPr>
              <w:t xml:space="preserve">s social development, including </w:t>
            </w:r>
            <w:r w:rsidRPr="00196EE9">
              <w:rPr>
                <w:rFonts w:ascii="Times New Roman" w:hAnsi="Times New Roman" w:cs="Times New Roman"/>
                <w:sz w:val="18"/>
                <w:szCs w:val="18"/>
              </w:rPr>
              <w:lastRenderedPageBreak/>
              <w:t>conflict resolution skills, thereby creating a more supportive social environment.</w:t>
            </w:r>
          </w:p>
        </w:tc>
      </w:tr>
      <w:tr w:rsidR="00A96E8A" w:rsidRPr="00196EE9" w14:paraId="2F2092D3" w14:textId="77777777" w:rsidTr="005E7861">
        <w:tc>
          <w:tcPr>
            <w:tcW w:w="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79701246" w14:textId="2A68934A"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lastRenderedPageBreak/>
              <w:t>8.</w:t>
            </w:r>
          </w:p>
        </w:tc>
        <w:tc>
          <w:tcPr>
            <w:tcW w:w="8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5B79EEFB" w14:textId="3EF782DD"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More</w:t>
            </w:r>
            <w:r w:rsidRPr="00196EE9">
              <w:rPr>
                <w:rFonts w:ascii="Times New Roman" w:hAnsi="Times New Roman" w:cs="Times New Roman"/>
                <w:sz w:val="18"/>
                <w:szCs w:val="18"/>
                <w:vertAlign w:val="superscript"/>
              </w:rPr>
              <w:t xml:space="preserve"> </w:t>
            </w:r>
            <w:r w:rsidRPr="00196EE9">
              <w:rPr>
                <w:rFonts w:ascii="Times New Roman" w:eastAsia="Times New Roman" w:hAnsi="Times New Roman" w:cs="Times New Roman"/>
                <w:color w:val="000000"/>
                <w:sz w:val="18"/>
                <w:szCs w:val="18"/>
                <w:lang w:eastAsia="pl-PL"/>
              </w:rPr>
              <w:t>et al.</w:t>
            </w:r>
            <w:r w:rsidRPr="00196EE9">
              <w:rPr>
                <w:rFonts w:ascii="Times New Roman" w:hAnsi="Times New Roman" w:cs="Times New Roman"/>
                <w:sz w:val="18"/>
                <w:szCs w:val="18"/>
              </w:rPr>
              <w:t xml:space="preserve"> (2013)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6FD1EE38" w14:textId="378FBE8C" w:rsidR="00A96E8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To</w:t>
            </w:r>
            <w:r w:rsidRPr="00196EE9">
              <w:t xml:space="preserve"> </w:t>
            </w:r>
            <w:r w:rsidRPr="00196EE9">
              <w:rPr>
                <w:rFonts w:ascii="Times New Roman" w:hAnsi="Times New Roman" w:cs="Times New Roman"/>
                <w:sz w:val="18"/>
                <w:szCs w:val="18"/>
              </w:rPr>
              <w:t>compare the effects of a social story-only intervention with the effects of a social story-plus practices session intervention as implemented with preschool age children with disabilities and without disabilities in an inclusive preschool setting</w:t>
            </w:r>
            <w:r w:rsidR="00A96E8A" w:rsidRPr="00196EE9">
              <w:rPr>
                <w:rFonts w:ascii="Times New Roman" w:hAnsi="Times New Roman" w:cs="Times New Roman"/>
                <w:color w:val="4472C4" w:themeColor="accent1"/>
                <w:sz w:val="18"/>
                <w:szCs w:val="18"/>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63ACCEC8" w14:textId="315B36DD" w:rsidR="0020257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16 children with disabilities ( developmental delay- 11; ASD - 4, other health impairment -1) and 16 children without disabilities aged 3-6.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7785B2FB" w14:textId="5B473F00" w:rsidR="00A96E8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A social story-only intervention, a social story-plus practices session intervention</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5F304FB4" w14:textId="208DC86B" w:rsidR="00A96E8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During each interval, the students were rated on whether they were observed engaging in the 15 behaviors described in the SIOS. In a 10- minute period, four one-minute intervals were coded. These one-minute intervals occurred at minutes 2, 4, 6 and 8 of the 10-minute play sessions for each group.</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0" w:type="dxa"/>
              <w:right w:w="0" w:type="dxa"/>
            </w:tcMar>
          </w:tcPr>
          <w:p w14:paraId="5B6E846E" w14:textId="1633E4D3" w:rsidR="00A96E8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 xml:space="preserve">The students were selected from children attending two classrooms in a community-based inclusive preschool program located in a middle-class </w:t>
            </w:r>
            <w:r w:rsidR="00196EE9" w:rsidRPr="00196EE9">
              <w:rPr>
                <w:rFonts w:ascii="Times New Roman" w:hAnsi="Times New Roman" w:cs="Times New Roman"/>
                <w:sz w:val="18"/>
                <w:szCs w:val="18"/>
              </w:rPr>
              <w:t>neighbourhood</w:t>
            </w:r>
            <w:r w:rsidRPr="00196EE9">
              <w:rPr>
                <w:rFonts w:ascii="Times New Roman" w:hAnsi="Times New Roman" w:cs="Times New Roman"/>
                <w:sz w:val="18"/>
                <w:szCs w:val="18"/>
              </w:rPr>
              <w:t xml:space="preserve"> of a large city in the southwest USA</w:t>
            </w:r>
          </w:p>
        </w:tc>
        <w:tc>
          <w:tcPr>
            <w:tcW w:w="3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0" w:type="dxa"/>
              <w:right w:w="0" w:type="dxa"/>
            </w:tcMar>
          </w:tcPr>
          <w:p w14:paraId="39DB5A36" w14:textId="5A5ECBCE" w:rsidR="00A96E8A" w:rsidRPr="00196EE9" w:rsidRDefault="0020257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Interventions using social stories have not proven effective</w:t>
            </w:r>
            <w:r w:rsidR="00A96E8A" w:rsidRPr="00196EE9">
              <w:rPr>
                <w:rFonts w:ascii="Times New Roman" w:hAnsi="Times New Roman" w:cs="Times New Roman"/>
                <w:sz w:val="18"/>
                <w:szCs w:val="18"/>
              </w:rPr>
              <w:t>.</w:t>
            </w:r>
          </w:p>
        </w:tc>
      </w:tr>
      <w:tr w:rsidR="00A96E8A" w:rsidRPr="00196EE9" w14:paraId="128DB528" w14:textId="77777777" w:rsidTr="005E7861">
        <w:tc>
          <w:tcPr>
            <w:tcW w:w="300" w:type="dxa"/>
            <w:tcMar>
              <w:left w:w="0" w:type="dxa"/>
              <w:right w:w="0" w:type="dxa"/>
            </w:tcMar>
          </w:tcPr>
          <w:p w14:paraId="0FAD6DE4" w14:textId="5A036E62" w:rsidR="00A96E8A" w:rsidRPr="00196EE9" w:rsidRDefault="00A96E8A" w:rsidP="00A96E8A">
            <w:pPr>
              <w:spacing w:after="0" w:line="240" w:lineRule="auto"/>
              <w:rPr>
                <w:rFonts w:ascii="Times New Roman" w:eastAsia="Times New Roman" w:hAnsi="Times New Roman" w:cs="Times New Roman"/>
                <w:sz w:val="18"/>
                <w:szCs w:val="18"/>
              </w:rPr>
            </w:pPr>
            <w:r w:rsidRPr="00196EE9">
              <w:rPr>
                <w:rFonts w:ascii="Times New Roman" w:hAnsi="Times New Roman" w:cs="Times New Roman"/>
                <w:color w:val="000000"/>
                <w:sz w:val="18"/>
                <w:szCs w:val="18"/>
              </w:rPr>
              <w:t>9.</w:t>
            </w:r>
          </w:p>
        </w:tc>
        <w:tc>
          <w:tcPr>
            <w:tcW w:w="829" w:type="dxa"/>
            <w:tcMar>
              <w:left w:w="0" w:type="dxa"/>
              <w:right w:w="0" w:type="dxa"/>
            </w:tcMar>
          </w:tcPr>
          <w:p w14:paraId="0B5D7103" w14:textId="73714EFF" w:rsidR="00A96E8A" w:rsidRPr="00196EE9" w:rsidRDefault="00A96E8A"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Hanline &amp; Correa-Torres (2012)</w:t>
            </w:r>
          </w:p>
        </w:tc>
        <w:tc>
          <w:tcPr>
            <w:tcW w:w="1134" w:type="dxa"/>
            <w:tcMar>
              <w:left w:w="0" w:type="dxa"/>
              <w:right w:w="0" w:type="dxa"/>
            </w:tcMar>
          </w:tcPr>
          <w:p w14:paraId="1AC547E0" w14:textId="33D0AF24" w:rsidR="00A96E8A" w:rsidRPr="00196EE9" w:rsidRDefault="00DD0629"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To explore the nature of social interactions of preschoolers with severe disabilities educated in an inclusive early education settings.</w:t>
            </w:r>
          </w:p>
        </w:tc>
        <w:tc>
          <w:tcPr>
            <w:tcW w:w="1134" w:type="dxa"/>
            <w:tcMar>
              <w:left w:w="0" w:type="dxa"/>
              <w:right w:w="0" w:type="dxa"/>
            </w:tcMar>
          </w:tcPr>
          <w:p w14:paraId="1D63104E" w14:textId="7AD73025" w:rsidR="00A96E8A" w:rsidRPr="00196EE9" w:rsidRDefault="00DD0629"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3 preschoolers with severe disabilities; 7 preschoolers without disabilities (4-5 years old, 4 girls, 3 boys); and 8 adults (4 teachers, 4 caregivers).</w:t>
            </w:r>
          </w:p>
        </w:tc>
        <w:tc>
          <w:tcPr>
            <w:tcW w:w="2410" w:type="dxa"/>
            <w:tcMar>
              <w:left w:w="0" w:type="dxa"/>
              <w:right w:w="0" w:type="dxa"/>
            </w:tcMar>
          </w:tcPr>
          <w:p w14:paraId="7C752F16" w14:textId="6551D5D6" w:rsidR="00A96E8A" w:rsidRPr="00196EE9" w:rsidRDefault="00DD0629"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Modelling for peers the appropriate social interaction behaviors, physical actions to end the conflict</w:t>
            </w:r>
          </w:p>
        </w:tc>
        <w:tc>
          <w:tcPr>
            <w:tcW w:w="3119" w:type="dxa"/>
            <w:tcMar>
              <w:left w:w="0" w:type="dxa"/>
              <w:right w:w="0" w:type="dxa"/>
            </w:tcMar>
          </w:tcPr>
          <w:p w14:paraId="369C6C62" w14:textId="19446893" w:rsidR="00DD0629" w:rsidRPr="00196EE9" w:rsidRDefault="00DD0629"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Observations took place during the morning activities of center activities, outdoor play, meals and snacks, and transitions.  Each researcher observed at different days but observed approximately 12 hours each.</w:t>
            </w:r>
          </w:p>
        </w:tc>
        <w:tc>
          <w:tcPr>
            <w:tcW w:w="1984" w:type="dxa"/>
            <w:tcMar>
              <w:left w:w="0" w:type="dxa"/>
              <w:right w:w="0" w:type="dxa"/>
            </w:tcMar>
          </w:tcPr>
          <w:p w14:paraId="29F6BC27" w14:textId="120B9265" w:rsidR="00A96E8A" w:rsidRPr="00196EE9" w:rsidRDefault="00DD0629" w:rsidP="00A96E8A">
            <w:pPr>
              <w:spacing w:after="0" w:line="240" w:lineRule="auto"/>
              <w:rPr>
                <w:rFonts w:ascii="Times New Roman" w:eastAsia="Times New Roman" w:hAnsi="Times New Roman" w:cs="Times New Roman"/>
                <w:i/>
                <w:iCs/>
                <w:sz w:val="18"/>
                <w:szCs w:val="18"/>
              </w:rPr>
            </w:pPr>
            <w:r w:rsidRPr="00196EE9">
              <w:rPr>
                <w:rFonts w:ascii="Times New Roman" w:hAnsi="Times New Roman" w:cs="Times New Roman"/>
                <w:sz w:val="18"/>
                <w:szCs w:val="18"/>
              </w:rPr>
              <w:t>Children were selected by their teachers</w:t>
            </w:r>
          </w:p>
        </w:tc>
        <w:tc>
          <w:tcPr>
            <w:tcW w:w="3082" w:type="dxa"/>
            <w:tcMar>
              <w:left w:w="0" w:type="dxa"/>
              <w:right w:w="0" w:type="dxa"/>
            </w:tcMar>
          </w:tcPr>
          <w:p w14:paraId="389D3143" w14:textId="3EC20B61" w:rsidR="00DD0629" w:rsidRPr="00196EE9" w:rsidRDefault="00DD0629" w:rsidP="00A96E8A">
            <w:pPr>
              <w:spacing w:after="0" w:line="240" w:lineRule="auto"/>
              <w:rPr>
                <w:rFonts w:ascii="Times New Roman" w:hAnsi="Times New Roman" w:cs="Times New Roman"/>
                <w:sz w:val="18"/>
                <w:szCs w:val="18"/>
              </w:rPr>
            </w:pPr>
            <w:r w:rsidRPr="00196EE9">
              <w:rPr>
                <w:rFonts w:ascii="Times New Roman" w:hAnsi="Times New Roman" w:cs="Times New Roman"/>
                <w:sz w:val="18"/>
                <w:szCs w:val="18"/>
              </w:rPr>
              <w:t>Peers present positive conflict (taking the toy of the peer) resolution to child with disability.</w:t>
            </w:r>
          </w:p>
          <w:p w14:paraId="799CE1C1" w14:textId="353B6E37" w:rsidR="00A96E8A" w:rsidRPr="00196EE9" w:rsidRDefault="00A96E8A" w:rsidP="00A96E8A">
            <w:pPr>
              <w:spacing w:after="0" w:line="240" w:lineRule="auto"/>
              <w:rPr>
                <w:rFonts w:ascii="Times New Roman" w:eastAsia="Times New Roman" w:hAnsi="Times New Roman" w:cs="Times New Roman"/>
                <w:i/>
                <w:iCs/>
                <w:sz w:val="18"/>
                <w:szCs w:val="18"/>
              </w:rPr>
            </w:pPr>
          </w:p>
        </w:tc>
      </w:tr>
    </w:tbl>
    <w:p w14:paraId="3B98C89E" w14:textId="77777777" w:rsidR="00A11ED1" w:rsidRPr="00196EE9" w:rsidRDefault="00A11ED1" w:rsidP="00E66D1B">
      <w:pPr>
        <w:spacing w:after="0" w:line="360" w:lineRule="auto"/>
        <w:ind w:firstLine="709"/>
        <w:jc w:val="both"/>
        <w:rPr>
          <w:rFonts w:ascii="Times New Roman" w:eastAsia="Times New Roman" w:hAnsi="Times New Roman" w:cs="Times New Roman"/>
          <w:sz w:val="24"/>
          <w:szCs w:val="24"/>
          <w:lang w:eastAsia="pl-PL"/>
        </w:rPr>
      </w:pPr>
    </w:p>
    <w:p w14:paraId="474B7E3D" w14:textId="40D5410A" w:rsidR="00D95DDE" w:rsidRPr="00196EE9" w:rsidRDefault="00D95DDE" w:rsidP="00E66D1B">
      <w:pPr>
        <w:spacing w:after="0" w:line="360" w:lineRule="auto"/>
        <w:ind w:firstLine="709"/>
        <w:jc w:val="both"/>
        <w:rPr>
          <w:rFonts w:ascii="Times New Roman" w:hAnsi="Times New Roman" w:cs="Times New Roman"/>
          <w:sz w:val="24"/>
          <w:szCs w:val="24"/>
        </w:rPr>
        <w:sectPr w:rsidR="00D95DDE" w:rsidRPr="00196EE9" w:rsidSect="00C87025">
          <w:pgSz w:w="16838" w:h="11906" w:orient="landscape"/>
          <w:pgMar w:top="1418" w:right="1418" w:bottom="1418" w:left="1418" w:header="709" w:footer="709" w:gutter="0"/>
          <w:cols w:space="708"/>
        </w:sectPr>
      </w:pPr>
    </w:p>
    <w:p w14:paraId="44E327F3" w14:textId="55BD40F0" w:rsidR="0068172B" w:rsidRPr="00196EE9" w:rsidRDefault="00DE1A7A" w:rsidP="0068172B">
      <w:pPr>
        <w:spacing w:after="0" w:line="360" w:lineRule="auto"/>
        <w:ind w:firstLine="709"/>
        <w:jc w:val="both"/>
        <w:rPr>
          <w:rFonts w:ascii="Times New Roman" w:eastAsia="Times New Roman" w:hAnsi="Times New Roman" w:cs="Times New Roman"/>
          <w:sz w:val="24"/>
          <w:szCs w:val="24"/>
          <w:lang w:eastAsia="pl-PL"/>
        </w:rPr>
      </w:pPr>
      <w:r w:rsidRPr="00196EE9">
        <w:rPr>
          <w:rFonts w:ascii="Times New Roman" w:eastAsia="Times New Roman" w:hAnsi="Times New Roman" w:cs="Times New Roman"/>
          <w:sz w:val="24"/>
          <w:szCs w:val="24"/>
          <w:lang w:eastAsia="pl-PL"/>
        </w:rPr>
        <w:lastRenderedPageBreak/>
        <w:t xml:space="preserve">As can be seen from the above characteristics, the objectives of the studies reviewed focused on children’s social behavior. The studies that implemented intervention programs to develop social skills focused on analyzing their effectiveness (Larose et al., 2020; Maich et al., 2018; More et al., 2013; Szumski et al., 2019). The most frequently studied group was children with autism spectrum disorders, which may be due to the fact that these individuals are particularly prone to experiencing difficulties in social interactions (Baron-Cohen, 2014). With regard to conflict resolution strategies, four articles </w:t>
      </w:r>
      <w:bookmarkStart w:id="1" w:name="_Hlk169873444"/>
      <w:r w:rsidR="00A77B87" w:rsidRPr="00196EE9">
        <w:rPr>
          <w:rFonts w:ascii="Times New Roman" w:eastAsia="Times New Roman" w:hAnsi="Times New Roman" w:cs="Times New Roman"/>
          <w:sz w:val="24"/>
          <w:szCs w:val="24"/>
          <w:lang w:eastAsia="pl-PL"/>
        </w:rPr>
        <w:t xml:space="preserve">(Recchia &amp; Soucacou, 2006); Roseth et al., 2008; Hanline &amp; Correa-Torres, 2012; Linimayr et al., 2023) </w:t>
      </w:r>
      <w:bookmarkEnd w:id="1"/>
      <w:r w:rsidRPr="00196EE9">
        <w:rPr>
          <w:rFonts w:ascii="Times New Roman" w:eastAsia="Times New Roman" w:hAnsi="Times New Roman" w:cs="Times New Roman"/>
          <w:sz w:val="24"/>
          <w:szCs w:val="24"/>
          <w:lang w:eastAsia="pl-PL"/>
        </w:rPr>
        <w:t xml:space="preserve">used teacher intervention, while the remaining studies used programs to develop social skills </w:t>
      </w:r>
      <w:bookmarkStart w:id="2" w:name="_Hlk169873461"/>
      <w:r w:rsidRPr="00196EE9">
        <w:rPr>
          <w:rFonts w:ascii="Times New Roman" w:eastAsia="Times New Roman" w:hAnsi="Times New Roman" w:cs="Times New Roman"/>
          <w:sz w:val="24"/>
          <w:szCs w:val="24"/>
          <w:lang w:eastAsia="pl-PL"/>
        </w:rPr>
        <w:t>(More et al., 2013; Maich et al., 2018; Szumski et al., 2019; Larose &amp; et al., 2020; Tan &amp; Perren, 2021)</w:t>
      </w:r>
      <w:bookmarkEnd w:id="2"/>
      <w:r w:rsidRPr="00196EE9">
        <w:rPr>
          <w:rFonts w:ascii="Times New Roman" w:eastAsia="Times New Roman" w:hAnsi="Times New Roman" w:cs="Times New Roman"/>
          <w:sz w:val="24"/>
          <w:szCs w:val="24"/>
          <w:lang w:eastAsia="pl-PL"/>
        </w:rPr>
        <w:t xml:space="preserve">. </w:t>
      </w:r>
      <w:r w:rsidR="00A77B87" w:rsidRPr="00196EE9">
        <w:rPr>
          <w:rFonts w:ascii="Times New Roman" w:eastAsia="Times New Roman" w:hAnsi="Times New Roman" w:cs="Times New Roman"/>
          <w:sz w:val="24"/>
          <w:szCs w:val="24"/>
          <w:lang w:eastAsia="pl-PL"/>
        </w:rPr>
        <w:t>The collection of empirical material was carried out during play/games time, carefully arranged activities, daily classroom activities and research circle meetings</w:t>
      </w:r>
      <w:r w:rsidRPr="00196EE9">
        <w:rPr>
          <w:rFonts w:ascii="Times New Roman" w:eastAsia="Times New Roman" w:hAnsi="Times New Roman" w:cs="Times New Roman"/>
          <w:sz w:val="24"/>
          <w:szCs w:val="24"/>
          <w:lang w:eastAsia="pl-PL"/>
        </w:rPr>
        <w:t xml:space="preserve">. The methods of recruiting participants varied, but the sampling was most often random. </w:t>
      </w:r>
    </w:p>
    <w:p w14:paraId="70975769" w14:textId="6F83F96B" w:rsidR="00475A33" w:rsidRPr="00196EE9" w:rsidRDefault="0068172B" w:rsidP="0068172B">
      <w:pPr>
        <w:spacing w:after="0" w:line="360" w:lineRule="auto"/>
        <w:ind w:firstLine="709"/>
        <w:jc w:val="both"/>
        <w:rPr>
          <w:rFonts w:ascii="Times New Roman" w:eastAsia="Times New Roman" w:hAnsi="Times New Roman" w:cs="Times New Roman"/>
          <w:sz w:val="24"/>
          <w:szCs w:val="24"/>
          <w:lang w:eastAsia="pl-PL"/>
        </w:rPr>
      </w:pPr>
      <w:r w:rsidRPr="00196EE9">
        <w:rPr>
          <w:rFonts w:ascii="Times New Roman" w:hAnsi="Times New Roman" w:cs="Times New Roman"/>
          <w:sz w:val="24"/>
          <w:szCs w:val="24"/>
        </w:rPr>
        <w:t xml:space="preserve">These results emphasize the importance of </w:t>
      </w:r>
      <w:r w:rsidR="009C03C3" w:rsidRPr="00196EE9">
        <w:rPr>
          <w:rFonts w:ascii="Times New Roman" w:hAnsi="Times New Roman" w:cs="Times New Roman"/>
          <w:sz w:val="24"/>
          <w:szCs w:val="24"/>
        </w:rPr>
        <w:t>the</w:t>
      </w:r>
      <w:r w:rsidRPr="00196EE9">
        <w:rPr>
          <w:rFonts w:ascii="Times New Roman" w:hAnsi="Times New Roman" w:cs="Times New Roman"/>
          <w:sz w:val="24"/>
          <w:szCs w:val="24"/>
        </w:rPr>
        <w:t xml:space="preserve"> teachers’ role in developing the social skills of preschool children, including conflict resolution skills through the use of various strategies. Moreover, in three programs to develop social skills, a positive effect size of the implemented interventions was observed. </w:t>
      </w:r>
      <w:r w:rsidR="00FF4894" w:rsidRPr="00196EE9">
        <w:rPr>
          <w:rFonts w:ascii="Times New Roman" w:hAnsi="Times New Roman" w:cs="Times New Roman"/>
          <w:sz w:val="24"/>
          <w:szCs w:val="24"/>
        </w:rPr>
        <w:t xml:space="preserve">The results of Maich et al. (2018) study proved the effectiveness of the “Stay, Play and Talk” intervention in developing pro-social behavior.  They report </w:t>
      </w:r>
      <w:r w:rsidRPr="00196EE9">
        <w:rPr>
          <w:rFonts w:ascii="Times New Roman" w:hAnsi="Times New Roman" w:cs="Times New Roman"/>
          <w:sz w:val="24"/>
          <w:szCs w:val="24"/>
        </w:rPr>
        <w:t xml:space="preserve">an increase in the </w:t>
      </w:r>
      <w:r w:rsidR="00997CC5" w:rsidRPr="00196EE9">
        <w:rPr>
          <w:rFonts w:ascii="Times New Roman" w:hAnsi="Times New Roman" w:cs="Times New Roman"/>
          <w:sz w:val="24"/>
          <w:szCs w:val="24"/>
        </w:rPr>
        <w:t>“P</w:t>
      </w:r>
      <w:r w:rsidRPr="00196EE9">
        <w:rPr>
          <w:rFonts w:ascii="Times New Roman" w:hAnsi="Times New Roman" w:cs="Times New Roman"/>
          <w:sz w:val="24"/>
          <w:szCs w:val="24"/>
        </w:rPr>
        <w:t>lay interaction</w:t>
      </w:r>
      <w:r w:rsidR="00997CC5" w:rsidRPr="00196EE9">
        <w:rPr>
          <w:rFonts w:ascii="Times New Roman" w:hAnsi="Times New Roman" w:cs="Times New Roman"/>
          <w:sz w:val="24"/>
          <w:szCs w:val="24"/>
        </w:rPr>
        <w:t>”</w:t>
      </w:r>
      <w:r w:rsidRPr="00196EE9">
        <w:rPr>
          <w:rFonts w:ascii="Times New Roman" w:hAnsi="Times New Roman" w:cs="Times New Roman"/>
          <w:sz w:val="24"/>
          <w:szCs w:val="24"/>
        </w:rPr>
        <w:t xml:space="preserve"> subscale with a large effect size (Cohen’s d=0.89), an increase in the </w:t>
      </w:r>
      <w:r w:rsidR="00997CC5" w:rsidRPr="00196EE9">
        <w:rPr>
          <w:rFonts w:ascii="Times New Roman" w:hAnsi="Times New Roman" w:cs="Times New Roman"/>
          <w:sz w:val="24"/>
          <w:szCs w:val="24"/>
        </w:rPr>
        <w:t>“P</w:t>
      </w:r>
      <w:r w:rsidRPr="00196EE9">
        <w:rPr>
          <w:rFonts w:ascii="Times New Roman" w:hAnsi="Times New Roman" w:cs="Times New Roman"/>
          <w:sz w:val="24"/>
          <w:szCs w:val="24"/>
        </w:rPr>
        <w:t xml:space="preserve">lay </w:t>
      </w:r>
      <w:r w:rsidR="00997CC5" w:rsidRPr="00196EE9">
        <w:rPr>
          <w:rFonts w:ascii="Times New Roman" w:hAnsi="Times New Roman" w:cs="Times New Roman"/>
          <w:sz w:val="24"/>
          <w:szCs w:val="24"/>
        </w:rPr>
        <w:t>disruption”</w:t>
      </w:r>
      <w:r w:rsidRPr="00196EE9">
        <w:rPr>
          <w:rFonts w:ascii="Times New Roman" w:hAnsi="Times New Roman" w:cs="Times New Roman"/>
          <w:sz w:val="24"/>
          <w:szCs w:val="24"/>
        </w:rPr>
        <w:t xml:space="preserve"> subscale with a small effect size (d=0.46), and a decrease in the </w:t>
      </w:r>
      <w:r w:rsidR="00997CC5" w:rsidRPr="00196EE9">
        <w:rPr>
          <w:rFonts w:ascii="Times New Roman" w:hAnsi="Times New Roman" w:cs="Times New Roman"/>
          <w:sz w:val="24"/>
          <w:szCs w:val="24"/>
        </w:rPr>
        <w:t>“P</w:t>
      </w:r>
      <w:r w:rsidRPr="00196EE9">
        <w:rPr>
          <w:rFonts w:ascii="Times New Roman" w:hAnsi="Times New Roman" w:cs="Times New Roman"/>
          <w:sz w:val="24"/>
          <w:szCs w:val="24"/>
        </w:rPr>
        <w:t xml:space="preserve">lay </w:t>
      </w:r>
      <w:r w:rsidR="00997CC5" w:rsidRPr="00196EE9">
        <w:rPr>
          <w:rFonts w:ascii="Times New Roman" w:hAnsi="Times New Roman" w:cs="Times New Roman"/>
          <w:sz w:val="24"/>
          <w:szCs w:val="24"/>
        </w:rPr>
        <w:t xml:space="preserve">disconnection” </w:t>
      </w:r>
      <w:r w:rsidRPr="00196EE9">
        <w:rPr>
          <w:rFonts w:ascii="Times New Roman" w:hAnsi="Times New Roman" w:cs="Times New Roman"/>
          <w:sz w:val="24"/>
          <w:szCs w:val="24"/>
        </w:rPr>
        <w:t xml:space="preserve">subscale with a small effect size (d=0.42). As </w:t>
      </w:r>
      <w:r w:rsidR="00FF4894" w:rsidRPr="00196EE9">
        <w:rPr>
          <w:rFonts w:ascii="Times New Roman" w:hAnsi="Times New Roman" w:cs="Times New Roman"/>
          <w:sz w:val="24"/>
          <w:szCs w:val="24"/>
        </w:rPr>
        <w:t xml:space="preserve">Maich et al. (2018) </w:t>
      </w:r>
      <w:r w:rsidRPr="00196EE9">
        <w:rPr>
          <w:rFonts w:ascii="Times New Roman" w:hAnsi="Times New Roman" w:cs="Times New Roman"/>
          <w:sz w:val="24"/>
          <w:szCs w:val="24"/>
        </w:rPr>
        <w:t xml:space="preserve">suggest, the small increase in disruptive play may be due to the fact that the implemented program focuses on positive interactions between children. In contrast, Larose et al. (2020) found that the </w:t>
      </w:r>
      <w:r w:rsidR="00FF4894" w:rsidRPr="00196EE9">
        <w:rPr>
          <w:rFonts w:ascii="Times New Roman" w:hAnsi="Times New Roman" w:cs="Times New Roman"/>
          <w:sz w:val="24"/>
          <w:szCs w:val="24"/>
        </w:rPr>
        <w:t>“</w:t>
      </w:r>
      <w:r w:rsidRPr="00196EE9">
        <w:rPr>
          <w:rFonts w:ascii="Times New Roman" w:hAnsi="Times New Roman" w:cs="Times New Roman"/>
          <w:sz w:val="24"/>
          <w:szCs w:val="24"/>
        </w:rPr>
        <w:t>Minipally</w:t>
      </w:r>
      <w:r w:rsidR="00FF4894" w:rsidRPr="00196EE9">
        <w:rPr>
          <w:rFonts w:ascii="Times New Roman" w:hAnsi="Times New Roman" w:cs="Times New Roman"/>
          <w:sz w:val="24"/>
          <w:szCs w:val="24"/>
        </w:rPr>
        <w:t>”</w:t>
      </w:r>
      <w:r w:rsidRPr="00196EE9">
        <w:rPr>
          <w:rFonts w:ascii="Times New Roman" w:hAnsi="Times New Roman" w:cs="Times New Roman"/>
          <w:sz w:val="24"/>
          <w:szCs w:val="24"/>
        </w:rPr>
        <w:t xml:space="preserve"> program affected </w:t>
      </w:r>
      <w:r w:rsidR="00FF4894" w:rsidRPr="00196EE9">
        <w:rPr>
          <w:rFonts w:ascii="Times New Roman" w:hAnsi="Times New Roman" w:cs="Times New Roman"/>
          <w:sz w:val="24"/>
          <w:szCs w:val="24"/>
        </w:rPr>
        <w:t xml:space="preserve">only </w:t>
      </w:r>
      <w:r w:rsidRPr="00196EE9">
        <w:rPr>
          <w:rFonts w:ascii="Times New Roman" w:hAnsi="Times New Roman" w:cs="Times New Roman"/>
          <w:sz w:val="24"/>
          <w:szCs w:val="24"/>
        </w:rPr>
        <w:t xml:space="preserve">girls, who showed lower levels of disruptive behavior with a small effect size </w:t>
      </w:r>
      <w:r w:rsidR="00FF4894" w:rsidRPr="00196EE9">
        <w:rPr>
          <w:rFonts w:ascii="Times New Roman" w:hAnsi="Times New Roman" w:cs="Times New Roman"/>
          <w:sz w:val="24"/>
          <w:szCs w:val="24"/>
        </w:rPr>
        <w:t>(</w:t>
      </w:r>
      <w:r w:rsidRPr="00196EE9">
        <w:rPr>
          <w:rFonts w:ascii="Times New Roman" w:hAnsi="Times New Roman" w:cs="Times New Roman"/>
          <w:sz w:val="24"/>
          <w:szCs w:val="24"/>
        </w:rPr>
        <w:t>d=-0.15</w:t>
      </w:r>
      <w:r w:rsidR="00FF4894" w:rsidRPr="00196EE9">
        <w:rPr>
          <w:rFonts w:ascii="Times New Roman" w:hAnsi="Times New Roman" w:cs="Times New Roman"/>
          <w:sz w:val="24"/>
          <w:szCs w:val="24"/>
        </w:rPr>
        <w:t>)</w:t>
      </w:r>
      <w:r w:rsidRPr="00196EE9">
        <w:rPr>
          <w:rFonts w:ascii="Times New Roman" w:hAnsi="Times New Roman" w:cs="Times New Roman"/>
          <w:sz w:val="24"/>
          <w:szCs w:val="24"/>
        </w:rPr>
        <w:t xml:space="preserve">. This may be </w:t>
      </w:r>
      <w:r w:rsidR="009C03C3" w:rsidRPr="00196EE9">
        <w:rPr>
          <w:rFonts w:ascii="Times New Roman" w:hAnsi="Times New Roman" w:cs="Times New Roman"/>
          <w:sz w:val="24"/>
          <w:szCs w:val="24"/>
        </w:rPr>
        <w:t>since</w:t>
      </w:r>
      <w:r w:rsidRPr="00196EE9">
        <w:rPr>
          <w:rFonts w:ascii="Times New Roman" w:hAnsi="Times New Roman" w:cs="Times New Roman"/>
          <w:sz w:val="24"/>
          <w:szCs w:val="24"/>
        </w:rPr>
        <w:t xml:space="preserve"> the participants exhibited high levels of pro-social skills prior to the intervention.  </w:t>
      </w:r>
      <w:r w:rsidR="00FF4894" w:rsidRPr="00196EE9">
        <w:rPr>
          <w:rFonts w:ascii="Times New Roman" w:hAnsi="Times New Roman" w:cs="Times New Roman"/>
          <w:sz w:val="24"/>
          <w:szCs w:val="24"/>
        </w:rPr>
        <w:t xml:space="preserve">Szumski </w:t>
      </w:r>
      <w:r w:rsidR="009E207A" w:rsidRPr="00196EE9">
        <w:rPr>
          <w:rFonts w:ascii="Times New Roman" w:hAnsi="Times New Roman" w:cs="Times New Roman"/>
          <w:sz w:val="24"/>
          <w:szCs w:val="24"/>
        </w:rPr>
        <w:t xml:space="preserve">et. al (2019) found that </w:t>
      </w:r>
      <w:r w:rsidR="009C03C3" w:rsidRPr="00196EE9">
        <w:rPr>
          <w:rFonts w:ascii="Times New Roman" w:hAnsi="Times New Roman" w:cs="Times New Roman"/>
          <w:sz w:val="24"/>
          <w:szCs w:val="24"/>
        </w:rPr>
        <w:t>p</w:t>
      </w:r>
      <w:r w:rsidR="009E207A" w:rsidRPr="00196EE9">
        <w:rPr>
          <w:rFonts w:ascii="Times New Roman" w:hAnsi="Times New Roman" w:cs="Times New Roman"/>
          <w:sz w:val="24"/>
          <w:szCs w:val="24"/>
        </w:rPr>
        <w:t>roblems in coping with difficult social situations decreased more as a result of PT/ST (βSTDY = - 1.65) than ICPS (βSTDY = - 1.18, p &lt; .001).</w:t>
      </w:r>
    </w:p>
    <w:p w14:paraId="3B6E5B1A" w14:textId="61857880" w:rsidR="00551FC4" w:rsidRPr="00196EE9" w:rsidRDefault="00D95DDE" w:rsidP="00D95DDE">
      <w:pPr>
        <w:spacing w:after="0" w:line="360" w:lineRule="auto"/>
        <w:jc w:val="both"/>
        <w:rPr>
          <w:rFonts w:ascii="Times New Roman" w:hAnsi="Times New Roman" w:cs="Times New Roman"/>
          <w:b/>
          <w:bCs/>
          <w:color w:val="000000" w:themeColor="text1"/>
          <w:sz w:val="24"/>
          <w:szCs w:val="24"/>
        </w:rPr>
      </w:pPr>
      <w:r w:rsidRPr="00196EE9">
        <w:rPr>
          <w:rFonts w:ascii="Times New Roman" w:hAnsi="Times New Roman" w:cs="Times New Roman"/>
          <w:color w:val="4472C4" w:themeColor="accent1"/>
          <w:sz w:val="24"/>
          <w:szCs w:val="24"/>
        </w:rPr>
        <w:t xml:space="preserve"> </w:t>
      </w:r>
      <w:r w:rsidR="00FC0255" w:rsidRPr="00196EE9">
        <w:rPr>
          <w:rFonts w:ascii="Times New Roman" w:hAnsi="Times New Roman" w:cs="Times New Roman"/>
          <w:b/>
          <w:bCs/>
          <w:sz w:val="24"/>
          <w:szCs w:val="24"/>
          <w:lang w:eastAsia="pl-PL"/>
        </w:rPr>
        <w:t>Conclusion</w:t>
      </w:r>
    </w:p>
    <w:p w14:paraId="3D6D02C8" w14:textId="7485F8A6" w:rsidR="00D95DDE" w:rsidRPr="00196EE9" w:rsidRDefault="00DF052A" w:rsidP="00D95DDE">
      <w:pPr>
        <w:spacing w:after="0" w:line="360" w:lineRule="auto"/>
        <w:jc w:val="both"/>
        <w:rPr>
          <w:rFonts w:ascii="Times New Roman" w:hAnsi="Times New Roman" w:cs="Times New Roman"/>
          <w:sz w:val="24"/>
          <w:szCs w:val="24"/>
          <w:lang w:eastAsia="pl-PL"/>
        </w:rPr>
      </w:pPr>
      <w:r w:rsidRPr="00196EE9">
        <w:rPr>
          <w:rFonts w:ascii="Times New Roman" w:hAnsi="Times New Roman" w:cs="Times New Roman"/>
          <w:b/>
          <w:bCs/>
          <w:color w:val="000000" w:themeColor="text1"/>
          <w:sz w:val="24"/>
          <w:szCs w:val="24"/>
        </w:rPr>
        <w:tab/>
      </w:r>
      <w:r w:rsidR="00FF4894" w:rsidRPr="00196EE9">
        <w:rPr>
          <w:rFonts w:ascii="Times New Roman" w:hAnsi="Times New Roman" w:cs="Times New Roman"/>
          <w:sz w:val="24"/>
          <w:szCs w:val="24"/>
        </w:rPr>
        <w:t xml:space="preserve">The systematic review presented here is based on </w:t>
      </w:r>
      <w:r w:rsidR="009C03C3" w:rsidRPr="00196EE9">
        <w:rPr>
          <w:rFonts w:ascii="Times New Roman" w:hAnsi="Times New Roman" w:cs="Times New Roman"/>
          <w:sz w:val="24"/>
          <w:szCs w:val="24"/>
        </w:rPr>
        <w:t>the</w:t>
      </w:r>
      <w:r w:rsidR="00FF4894" w:rsidRPr="00196EE9">
        <w:rPr>
          <w:rFonts w:ascii="Times New Roman" w:hAnsi="Times New Roman" w:cs="Times New Roman"/>
          <w:sz w:val="24"/>
          <w:szCs w:val="24"/>
        </w:rPr>
        <w:t xml:space="preserve"> analysis of the results of research published in 9 articles on the effectiveness of conflict resolution strategies in an inclusive preschool unit, meeting the criteria adopted at the outset. Strategies for resolving peer conflicts in an inclusive preschool unit included prevention and intervention strategies used by teachers and programs to develop social skills. As suggested by Kliewer et al. (2004), teachers have a </w:t>
      </w:r>
      <w:r w:rsidR="00FF4894" w:rsidRPr="00196EE9">
        <w:rPr>
          <w:rFonts w:ascii="Times New Roman" w:hAnsi="Times New Roman" w:cs="Times New Roman"/>
          <w:sz w:val="24"/>
          <w:szCs w:val="24"/>
        </w:rPr>
        <w:lastRenderedPageBreak/>
        <w:t>significant impact on the development of children</w:t>
      </w:r>
      <w:r w:rsidR="00D12888" w:rsidRPr="00196EE9">
        <w:rPr>
          <w:rFonts w:ascii="Times New Roman" w:hAnsi="Times New Roman" w:cs="Times New Roman"/>
          <w:sz w:val="24"/>
          <w:szCs w:val="24"/>
        </w:rPr>
        <w:t>’</w:t>
      </w:r>
      <w:r w:rsidR="00FF4894" w:rsidRPr="00196EE9">
        <w:rPr>
          <w:rFonts w:ascii="Times New Roman" w:hAnsi="Times New Roman" w:cs="Times New Roman"/>
          <w:sz w:val="24"/>
          <w:szCs w:val="24"/>
        </w:rPr>
        <w:t xml:space="preserve">s social skills, including conflict resolution skills. They found that programs that develop the social skills of children with disabilities, including conflict resolution skills, were the most effective. </w:t>
      </w:r>
      <w:r w:rsidR="00A72D32" w:rsidRPr="00196EE9">
        <w:rPr>
          <w:rFonts w:ascii="Times New Roman" w:hAnsi="Times New Roman" w:cs="Times New Roman"/>
          <w:sz w:val="24"/>
          <w:szCs w:val="24"/>
        </w:rPr>
        <w:t xml:space="preserve">Although only three articles reported the effect size, this is sufficient for the authors to recognise that </w:t>
      </w:r>
      <w:r w:rsidR="00FF4894" w:rsidRPr="00196EE9">
        <w:rPr>
          <w:rFonts w:ascii="Times New Roman" w:hAnsi="Times New Roman" w:cs="Times New Roman"/>
          <w:sz w:val="24"/>
          <w:szCs w:val="24"/>
        </w:rPr>
        <w:t>a child</w:t>
      </w:r>
      <w:r w:rsidR="00A72D32" w:rsidRPr="00196EE9">
        <w:rPr>
          <w:rFonts w:ascii="Times New Roman" w:hAnsi="Times New Roman" w:cs="Times New Roman"/>
          <w:sz w:val="24"/>
          <w:szCs w:val="24"/>
        </w:rPr>
        <w:t>’</w:t>
      </w:r>
      <w:r w:rsidR="00FF4894" w:rsidRPr="00196EE9">
        <w:rPr>
          <w:rFonts w:ascii="Times New Roman" w:hAnsi="Times New Roman" w:cs="Times New Roman"/>
          <w:sz w:val="24"/>
          <w:szCs w:val="24"/>
        </w:rPr>
        <w:t xml:space="preserve">s social skills </w:t>
      </w:r>
      <w:r w:rsidR="009C03C3" w:rsidRPr="00196EE9">
        <w:rPr>
          <w:rFonts w:ascii="Times New Roman" w:hAnsi="Times New Roman" w:cs="Times New Roman"/>
          <w:sz w:val="24"/>
          <w:szCs w:val="24"/>
        </w:rPr>
        <w:t>influence</w:t>
      </w:r>
      <w:r w:rsidR="00FF4894" w:rsidRPr="00196EE9">
        <w:rPr>
          <w:rFonts w:ascii="Times New Roman" w:hAnsi="Times New Roman" w:cs="Times New Roman"/>
          <w:sz w:val="24"/>
          <w:szCs w:val="24"/>
        </w:rPr>
        <w:t xml:space="preserve"> the</w:t>
      </w:r>
      <w:r w:rsidR="009C03C3" w:rsidRPr="00196EE9">
        <w:rPr>
          <w:rFonts w:ascii="Times New Roman" w:hAnsi="Times New Roman" w:cs="Times New Roman"/>
          <w:sz w:val="24"/>
          <w:szCs w:val="24"/>
        </w:rPr>
        <w:t>ir</w:t>
      </w:r>
      <w:r w:rsidR="00FF4894" w:rsidRPr="00196EE9">
        <w:rPr>
          <w:rFonts w:ascii="Times New Roman" w:hAnsi="Times New Roman" w:cs="Times New Roman"/>
          <w:sz w:val="24"/>
          <w:szCs w:val="24"/>
        </w:rPr>
        <w:t xml:space="preserve"> ability to cope with difficult situations. These skills are considered a key indicator of school readiness and subsequent educational success (Brigman et al., 1999). </w:t>
      </w:r>
      <w:r w:rsidR="00FF4894" w:rsidRPr="00175F6B">
        <w:rPr>
          <w:rFonts w:ascii="Times New Roman" w:hAnsi="Times New Roman" w:cs="Times New Roman"/>
          <w:sz w:val="24"/>
          <w:szCs w:val="24"/>
        </w:rPr>
        <w:t xml:space="preserve">The review points to the need for further in-depth research </w:t>
      </w:r>
      <w:r w:rsidR="00DE4D26" w:rsidRPr="00175F6B">
        <w:rPr>
          <w:rFonts w:ascii="Times New Roman" w:hAnsi="Times New Roman" w:cs="Times New Roman"/>
          <w:sz w:val="24"/>
          <w:szCs w:val="24"/>
        </w:rPr>
        <w:t xml:space="preserve">meeting </w:t>
      </w:r>
      <w:r w:rsidR="00FF4894" w:rsidRPr="00175F6B">
        <w:rPr>
          <w:rFonts w:ascii="Times New Roman" w:hAnsi="Times New Roman" w:cs="Times New Roman"/>
          <w:sz w:val="24"/>
          <w:szCs w:val="24"/>
        </w:rPr>
        <w:t>high methodological standards</w:t>
      </w:r>
      <w:r w:rsidR="00DE4D26" w:rsidRPr="00175F6B">
        <w:rPr>
          <w:rFonts w:ascii="Times New Roman" w:hAnsi="Times New Roman" w:cs="Times New Roman"/>
          <w:sz w:val="24"/>
          <w:szCs w:val="24"/>
        </w:rPr>
        <w:t xml:space="preserve"> </w:t>
      </w:r>
      <w:r w:rsidR="00FF4894" w:rsidRPr="00175F6B">
        <w:rPr>
          <w:rFonts w:ascii="Times New Roman" w:hAnsi="Times New Roman" w:cs="Times New Roman"/>
          <w:sz w:val="24"/>
          <w:szCs w:val="24"/>
        </w:rPr>
        <w:t xml:space="preserve">with a particular focus on the effectiveness of strategies implemented by teachers, </w:t>
      </w:r>
      <w:r w:rsidR="00A72D32" w:rsidRPr="00175F6B">
        <w:rPr>
          <w:rFonts w:ascii="Times New Roman" w:hAnsi="Times New Roman" w:cs="Times New Roman"/>
          <w:sz w:val="24"/>
          <w:szCs w:val="24"/>
        </w:rPr>
        <w:t xml:space="preserve">the acquisition of </w:t>
      </w:r>
      <w:r w:rsidR="00FF4894" w:rsidRPr="00175F6B">
        <w:rPr>
          <w:rFonts w:ascii="Times New Roman" w:hAnsi="Times New Roman" w:cs="Times New Roman"/>
          <w:sz w:val="24"/>
          <w:szCs w:val="24"/>
        </w:rPr>
        <w:t xml:space="preserve">ethical approval, information on clinical diagnosis criteria and </w:t>
      </w:r>
      <w:r w:rsidR="008E06AD" w:rsidRPr="00175F6B">
        <w:rPr>
          <w:rFonts w:ascii="Times New Roman" w:hAnsi="Times New Roman" w:cs="Times New Roman"/>
          <w:sz w:val="24"/>
          <w:szCs w:val="24"/>
        </w:rPr>
        <w:t>obtaining</w:t>
      </w:r>
      <w:r w:rsidR="006F54DE" w:rsidRPr="00175F6B">
        <w:rPr>
          <w:rFonts w:ascii="Times New Roman" w:hAnsi="Times New Roman" w:cs="Times New Roman"/>
          <w:sz w:val="24"/>
          <w:szCs w:val="24"/>
          <w:lang w:val="en-US"/>
        </w:rPr>
        <w:t xml:space="preserve"> an </w:t>
      </w:r>
      <w:r w:rsidR="00FF4894" w:rsidRPr="00175F6B">
        <w:rPr>
          <w:rFonts w:ascii="Times New Roman" w:hAnsi="Times New Roman" w:cs="Times New Roman"/>
          <w:sz w:val="24"/>
          <w:szCs w:val="24"/>
        </w:rPr>
        <w:t>adequate level of inter-observer agreement.</w:t>
      </w:r>
      <w:r w:rsidR="00D956C9" w:rsidRPr="00196EE9">
        <w:rPr>
          <w:rFonts w:ascii="Times New Roman" w:hAnsi="Times New Roman" w:cs="Times New Roman"/>
          <w:sz w:val="24"/>
          <w:szCs w:val="24"/>
          <w:lang w:eastAsia="pl-PL"/>
        </w:rPr>
        <w:t xml:space="preserve"> </w:t>
      </w:r>
      <w:r w:rsidRPr="00196EE9">
        <w:rPr>
          <w:rFonts w:ascii="Times New Roman" w:hAnsi="Times New Roman" w:cs="Times New Roman"/>
          <w:sz w:val="24"/>
          <w:szCs w:val="24"/>
          <w:lang w:eastAsia="pl-PL"/>
        </w:rPr>
        <w:t xml:space="preserve">  </w:t>
      </w:r>
    </w:p>
    <w:p w14:paraId="6960C689" w14:textId="77777777" w:rsidR="00196EE9" w:rsidRPr="00196EE9" w:rsidRDefault="00196EE9" w:rsidP="00D95DDE">
      <w:pPr>
        <w:spacing w:after="0" w:line="360" w:lineRule="auto"/>
        <w:jc w:val="both"/>
        <w:rPr>
          <w:rFonts w:ascii="Times New Roman" w:hAnsi="Times New Roman" w:cs="Times New Roman"/>
          <w:sz w:val="24"/>
          <w:szCs w:val="24"/>
          <w:lang w:eastAsia="pl-PL"/>
        </w:rPr>
      </w:pPr>
    </w:p>
    <w:p w14:paraId="1DF899EF" w14:textId="5FDE2C92" w:rsidR="00536EEB" w:rsidRPr="00196EE9" w:rsidRDefault="6733CC5E" w:rsidP="00D95DDE">
      <w:pPr>
        <w:spacing w:after="0" w:line="360" w:lineRule="auto"/>
        <w:jc w:val="both"/>
        <w:rPr>
          <w:rFonts w:ascii="Times New Roman" w:hAnsi="Times New Roman" w:cs="Times New Roman"/>
          <w:color w:val="000000" w:themeColor="text1"/>
          <w:sz w:val="24"/>
          <w:szCs w:val="24"/>
        </w:rPr>
      </w:pPr>
      <w:r w:rsidRPr="00196EE9">
        <w:rPr>
          <w:rFonts w:ascii="Times New Roman" w:hAnsi="Times New Roman" w:cs="Times New Roman"/>
          <w:b/>
          <w:bCs/>
          <w:color w:val="000000" w:themeColor="text1"/>
          <w:sz w:val="24"/>
          <w:szCs w:val="24"/>
        </w:rPr>
        <w:t>Bibliogra</w:t>
      </w:r>
      <w:r w:rsidR="00BB1333" w:rsidRPr="00196EE9">
        <w:rPr>
          <w:rFonts w:ascii="Times New Roman" w:hAnsi="Times New Roman" w:cs="Times New Roman"/>
          <w:b/>
          <w:bCs/>
          <w:color w:val="000000" w:themeColor="text1"/>
          <w:sz w:val="24"/>
          <w:szCs w:val="24"/>
        </w:rPr>
        <w:t>phy</w:t>
      </w:r>
      <w:r w:rsidRPr="00196EE9">
        <w:rPr>
          <w:rFonts w:ascii="Times New Roman" w:hAnsi="Times New Roman" w:cs="Times New Roman"/>
          <w:color w:val="000000" w:themeColor="text1"/>
          <w:sz w:val="24"/>
          <w:szCs w:val="24"/>
        </w:rPr>
        <w:t xml:space="preserve"> </w:t>
      </w:r>
    </w:p>
    <w:p w14:paraId="4622C2EA" w14:textId="77777777" w:rsidR="00C47D67" w:rsidRDefault="00640468" w:rsidP="00C47D67">
      <w:pPr>
        <w:pStyle w:val="Akapitzlist"/>
        <w:numPr>
          <w:ilvl w:val="0"/>
          <w:numId w:val="13"/>
        </w:numPr>
        <w:spacing w:line="360" w:lineRule="auto"/>
        <w:ind w:left="360"/>
        <w:jc w:val="both"/>
      </w:pPr>
      <w:r w:rsidRPr="00196EE9">
        <w:t xml:space="preserve">Baron-Cohen, S. (2014). The empathizing-systemizing (E-S) Theory of autism. A cognitive developmental account. In U. Goswami (Ed.), </w:t>
      </w:r>
      <w:r w:rsidRPr="00196EE9">
        <w:rPr>
          <w:i/>
          <w:iCs/>
        </w:rPr>
        <w:t>The Wiley</w:t>
      </w:r>
      <w:r w:rsidR="00196EE9" w:rsidRPr="00196EE9">
        <w:rPr>
          <w:i/>
          <w:iCs/>
        </w:rPr>
        <w:t>-</w:t>
      </w:r>
      <w:r w:rsidRPr="00196EE9">
        <w:rPr>
          <w:i/>
          <w:iCs/>
        </w:rPr>
        <w:t xml:space="preserve">Blackwell </w:t>
      </w:r>
      <w:r w:rsidR="00196EE9" w:rsidRPr="00196EE9">
        <w:rPr>
          <w:i/>
          <w:iCs/>
        </w:rPr>
        <w:t xml:space="preserve">Handbook </w:t>
      </w:r>
      <w:r w:rsidR="00196EE9">
        <w:rPr>
          <w:i/>
          <w:iCs/>
        </w:rPr>
        <w:t>o</w:t>
      </w:r>
      <w:r w:rsidR="00196EE9" w:rsidRPr="00196EE9">
        <w:rPr>
          <w:i/>
          <w:iCs/>
        </w:rPr>
        <w:t>f Childhood Cognitive Development</w:t>
      </w:r>
      <w:r w:rsidR="00196EE9" w:rsidRPr="00196EE9">
        <w:t xml:space="preserve"> </w:t>
      </w:r>
      <w:r w:rsidRPr="00196EE9">
        <w:t>(2nd ed., pp. 626–639).</w:t>
      </w:r>
      <w:r w:rsidR="00196EE9" w:rsidRPr="00196EE9">
        <w:rPr>
          <w:rFonts w:ascii="Open Sans" w:hAnsi="Open Sans" w:cs="Open Sans"/>
          <w:color w:val="313131"/>
          <w:sz w:val="21"/>
          <w:szCs w:val="21"/>
          <w:shd w:val="clear" w:color="auto" w:fill="FFFFFF"/>
        </w:rPr>
        <w:t xml:space="preserve"> </w:t>
      </w:r>
      <w:r w:rsidR="00196EE9" w:rsidRPr="00196EE9">
        <w:t>Blackwell Publishing Ltd.</w:t>
      </w:r>
    </w:p>
    <w:p w14:paraId="46091BE0" w14:textId="2027E992" w:rsidR="00C47D67" w:rsidRPr="00C47D67" w:rsidRDefault="00640468" w:rsidP="00C47D67">
      <w:pPr>
        <w:pStyle w:val="Akapitzlist"/>
        <w:numPr>
          <w:ilvl w:val="0"/>
          <w:numId w:val="13"/>
        </w:numPr>
        <w:spacing w:line="360" w:lineRule="auto"/>
        <w:ind w:left="360"/>
        <w:jc w:val="both"/>
      </w:pPr>
      <w:r w:rsidRPr="00196EE9">
        <w:t>Barry, T. D.</w:t>
      </w:r>
      <w:r w:rsidR="008E7FCB" w:rsidRPr="00196EE9">
        <w:t>,</w:t>
      </w:r>
      <w:r w:rsidRPr="00196EE9">
        <w:t xml:space="preserve"> Klinger, L. G., Lee, J. M., Palardy, N., Gilmore, T., &amp; Bodin, S. D. (2003). Examining the </w:t>
      </w:r>
      <w:r w:rsidR="008E7FCB" w:rsidRPr="00196EE9">
        <w:t>effectiveness</w:t>
      </w:r>
      <w:r w:rsidRPr="00196EE9">
        <w:t xml:space="preserve"> of an outpatient clinic-based social skills group for high-functioning children with autism. </w:t>
      </w:r>
      <w:r w:rsidRPr="00C47D67">
        <w:rPr>
          <w:i/>
          <w:iCs/>
        </w:rPr>
        <w:t>Journal of Autism and Developmental Disorders</w:t>
      </w:r>
      <w:r w:rsidRPr="00196EE9">
        <w:t xml:space="preserve">, </w:t>
      </w:r>
      <w:r w:rsidRPr="00C47D67">
        <w:rPr>
          <w:i/>
          <w:iCs/>
        </w:rPr>
        <w:t>33</w:t>
      </w:r>
      <w:r w:rsidRPr="00196EE9">
        <w:t>, 685–701.</w:t>
      </w:r>
      <w:r w:rsidR="00C47D67" w:rsidRPr="00C47D67">
        <w:rPr>
          <w:rStyle w:val="id-label"/>
          <w:rFonts w:ascii="Segoe UI" w:hAnsi="Segoe UI" w:cs="Segoe UI"/>
          <w:color w:val="212121"/>
        </w:rPr>
        <w:t xml:space="preserve"> </w:t>
      </w:r>
      <w:hyperlink r:id="rId9" w:history="1">
        <w:r w:rsidR="00C47D67" w:rsidRPr="00C47D67">
          <w:rPr>
            <w:rStyle w:val="Hipercze"/>
            <w:shd w:val="clear" w:color="auto" w:fill="FFFFFF"/>
          </w:rPr>
          <w:t>https://doi.org/10.1023/b:jadd.0000006004.86556.e0</w:t>
        </w:r>
      </w:hyperlink>
    </w:p>
    <w:p w14:paraId="782CEF06" w14:textId="1CC1BD4E" w:rsidR="00640468" w:rsidRPr="00196EE9" w:rsidRDefault="00640468" w:rsidP="00A9224C">
      <w:pPr>
        <w:pStyle w:val="Akapitzlist"/>
        <w:numPr>
          <w:ilvl w:val="0"/>
          <w:numId w:val="13"/>
        </w:numPr>
        <w:spacing w:line="360" w:lineRule="auto"/>
        <w:ind w:left="360"/>
        <w:jc w:val="both"/>
      </w:pPr>
      <w:r w:rsidRPr="00196EE9">
        <w:t xml:space="preserve">Booth, A., Sutton, A., </w:t>
      </w:r>
      <w:r w:rsidR="00196EE9" w:rsidRPr="00196EE9">
        <w:t xml:space="preserve">&amp; </w:t>
      </w:r>
      <w:r w:rsidRPr="00196EE9">
        <w:t xml:space="preserve">Papaioannou, D. (2016). </w:t>
      </w:r>
      <w:r w:rsidRPr="00196EE9">
        <w:rPr>
          <w:i/>
          <w:iCs/>
        </w:rPr>
        <w:t>Systematic Approaches to a Successful Literature Review</w:t>
      </w:r>
      <w:r w:rsidRPr="00196EE9">
        <w:t>, 2</w:t>
      </w:r>
      <w:r w:rsidRPr="00196EE9">
        <w:rPr>
          <w:vertAlign w:val="superscript"/>
        </w:rPr>
        <w:t>nd</w:t>
      </w:r>
      <w:r w:rsidRPr="00196EE9">
        <w:t xml:space="preserve"> ed., SAGE.</w:t>
      </w:r>
    </w:p>
    <w:p w14:paraId="6EDABEB3" w14:textId="1ACBCF1A" w:rsidR="00640468" w:rsidRDefault="00640468" w:rsidP="00A9224C">
      <w:pPr>
        <w:pStyle w:val="Akapitzlist"/>
        <w:numPr>
          <w:ilvl w:val="0"/>
          <w:numId w:val="13"/>
        </w:numPr>
        <w:spacing w:line="360" w:lineRule="auto"/>
        <w:ind w:left="360"/>
        <w:jc w:val="both"/>
      </w:pPr>
      <w:r w:rsidRPr="00196EE9">
        <w:t xml:space="preserve">Brigman, G., Lane, D., Lane, D., Lawrence, R., &amp; Switzer, D. (1999). Teaching children school success skills. </w:t>
      </w:r>
      <w:r w:rsidRPr="00196EE9">
        <w:rPr>
          <w:i/>
          <w:iCs/>
        </w:rPr>
        <w:t>The Journal of Educational Research</w:t>
      </w:r>
      <w:r w:rsidRPr="00EA1F2B">
        <w:rPr>
          <w:i/>
          <w:iCs/>
        </w:rPr>
        <w:t>, 92</w:t>
      </w:r>
      <w:r w:rsidRPr="00196EE9">
        <w:t>, 323–329.</w:t>
      </w:r>
      <w:r w:rsidR="00C47D67">
        <w:t xml:space="preserve"> </w:t>
      </w:r>
      <w:hyperlink r:id="rId10" w:history="1">
        <w:r w:rsidR="00C47D67" w:rsidRPr="001D5213">
          <w:rPr>
            <w:rStyle w:val="Hipercze"/>
          </w:rPr>
          <w:t>https://psycnet.apa.org/doi/10.1080/00220679909597615</w:t>
        </w:r>
      </w:hyperlink>
    </w:p>
    <w:p w14:paraId="2A1892E0" w14:textId="54A36308" w:rsidR="00640468" w:rsidRPr="00196EE9" w:rsidRDefault="00640468" w:rsidP="00365FA0">
      <w:pPr>
        <w:pStyle w:val="Akapitzlist"/>
        <w:numPr>
          <w:ilvl w:val="0"/>
          <w:numId w:val="13"/>
        </w:numPr>
        <w:spacing w:line="360" w:lineRule="auto"/>
        <w:ind w:left="360"/>
        <w:jc w:val="both"/>
        <w:rPr>
          <w:rStyle w:val="Hipercze"/>
          <w:color w:val="auto"/>
          <w:u w:val="none"/>
        </w:rPr>
      </w:pPr>
      <w:r w:rsidRPr="006F54DE">
        <w:rPr>
          <w:lang w:val="de-DE"/>
        </w:rPr>
        <w:t xml:space="preserve">Cao, Y., Wang, H., Lv, Y., &amp; Xie, D. (2023). </w:t>
      </w:r>
      <w:r w:rsidRPr="00196EE9">
        <w:t>The influence of children</w:t>
      </w:r>
      <w:r w:rsidR="006065D3" w:rsidRPr="00196EE9">
        <w:t>’</w:t>
      </w:r>
      <w:r w:rsidRPr="00196EE9">
        <w:t>s emotional comprehension on peer conflict resolution strategies. </w:t>
      </w:r>
      <w:r w:rsidRPr="00196EE9">
        <w:rPr>
          <w:i/>
          <w:iCs/>
        </w:rPr>
        <w:t xml:space="preserve">Frontiers in </w:t>
      </w:r>
      <w:r w:rsidRPr="00EA1F2B">
        <w:rPr>
          <w:i/>
          <w:iCs/>
        </w:rPr>
        <w:t>psychology, 14,</w:t>
      </w:r>
      <w:r w:rsidRPr="00196EE9">
        <w:t xml:space="preserve"> 1142373. </w:t>
      </w:r>
      <w:hyperlink r:id="rId11" w:history="1">
        <w:r w:rsidR="008E7FCB" w:rsidRPr="00196EE9">
          <w:rPr>
            <w:rStyle w:val="Hipercze"/>
          </w:rPr>
          <w:t>Frontiers | The influence of children’s emotional comprehension on peer conflict resolution strategies (frontiersin.org)</w:t>
        </w:r>
      </w:hyperlink>
    </w:p>
    <w:p w14:paraId="7A36DB33" w14:textId="3A1D8EFC" w:rsidR="00640468" w:rsidRPr="00196EE9" w:rsidRDefault="00640468" w:rsidP="34414EFD">
      <w:pPr>
        <w:pStyle w:val="Akapitzlist"/>
        <w:numPr>
          <w:ilvl w:val="0"/>
          <w:numId w:val="13"/>
        </w:numPr>
        <w:spacing w:line="360" w:lineRule="auto"/>
        <w:ind w:left="360"/>
        <w:jc w:val="both"/>
        <w:rPr>
          <w:sz w:val="22"/>
          <w:szCs w:val="22"/>
        </w:rPr>
      </w:pPr>
      <w:r w:rsidRPr="00196EE9">
        <w:t>Chen, J., Lin, T</w:t>
      </w:r>
      <w:r w:rsidR="711D7EE2" w:rsidRPr="00196EE9">
        <w:t>-</w:t>
      </w:r>
      <w:r w:rsidRPr="00196EE9">
        <w:t>J.</w:t>
      </w:r>
      <w:r w:rsidR="0589780E" w:rsidRPr="00196EE9">
        <w:t>,</w:t>
      </w:r>
      <w:r w:rsidRPr="00196EE9">
        <w:t xml:space="preserve"> Justice, L.</w:t>
      </w:r>
      <w:r w:rsidR="00196EE9">
        <w:t xml:space="preserve">, </w:t>
      </w:r>
      <w:r w:rsidR="00196EE9" w:rsidRPr="00196EE9">
        <w:t>&amp;</w:t>
      </w:r>
      <w:r w:rsidR="1815BE49" w:rsidRPr="00196EE9">
        <w:t xml:space="preserve"> Sawyer</w:t>
      </w:r>
      <w:r w:rsidR="1DC6304A" w:rsidRPr="00196EE9">
        <w:t>,</w:t>
      </w:r>
      <w:r w:rsidR="1815BE49" w:rsidRPr="00196EE9">
        <w:t xml:space="preserve"> B. </w:t>
      </w:r>
      <w:r w:rsidR="6712C838" w:rsidRPr="00196EE9">
        <w:t>(2019)</w:t>
      </w:r>
      <w:r w:rsidR="7A2C11C9" w:rsidRPr="00196EE9">
        <w:t xml:space="preserve">. </w:t>
      </w:r>
      <w:r w:rsidRPr="00196EE9">
        <w:t xml:space="preserve">The Social Networks of Children </w:t>
      </w:r>
      <w:r w:rsidR="20181BD3" w:rsidRPr="00196EE9">
        <w:t>w</w:t>
      </w:r>
      <w:r w:rsidRPr="00196EE9">
        <w:t xml:space="preserve">ith and </w:t>
      </w:r>
      <w:r w:rsidR="45F2DCB7" w:rsidRPr="00196EE9">
        <w:t>w</w:t>
      </w:r>
      <w:r w:rsidRPr="00196EE9">
        <w:t>ithout Disabilities in Early Childhood Special Education Classrooms. </w:t>
      </w:r>
      <w:r w:rsidRPr="00196EE9">
        <w:rPr>
          <w:i/>
          <w:iCs/>
        </w:rPr>
        <w:t>J</w:t>
      </w:r>
      <w:r w:rsidR="64C87160" w:rsidRPr="00196EE9">
        <w:rPr>
          <w:i/>
          <w:iCs/>
        </w:rPr>
        <w:t>ournal</w:t>
      </w:r>
      <w:r w:rsidRPr="00196EE9">
        <w:rPr>
          <w:i/>
          <w:iCs/>
        </w:rPr>
        <w:t xml:space="preserve"> </w:t>
      </w:r>
      <w:r w:rsidR="5D953ADB" w:rsidRPr="00196EE9">
        <w:rPr>
          <w:i/>
          <w:iCs/>
        </w:rPr>
        <w:t xml:space="preserve">of </w:t>
      </w:r>
      <w:r w:rsidRPr="00196EE9">
        <w:rPr>
          <w:i/>
          <w:iCs/>
        </w:rPr>
        <w:t xml:space="preserve">Autism </w:t>
      </w:r>
      <w:r w:rsidR="6A24E29D" w:rsidRPr="00196EE9">
        <w:rPr>
          <w:i/>
          <w:iCs/>
        </w:rPr>
        <w:t xml:space="preserve">and </w:t>
      </w:r>
      <w:r w:rsidRPr="00196EE9">
        <w:rPr>
          <w:i/>
          <w:iCs/>
        </w:rPr>
        <w:t>Dev</w:t>
      </w:r>
      <w:r w:rsidR="2384775D" w:rsidRPr="00196EE9">
        <w:rPr>
          <w:i/>
          <w:iCs/>
        </w:rPr>
        <w:t>elopmental</w:t>
      </w:r>
      <w:r w:rsidRPr="00196EE9">
        <w:rPr>
          <w:i/>
          <w:iCs/>
        </w:rPr>
        <w:t xml:space="preserve"> </w:t>
      </w:r>
      <w:r w:rsidRPr="00EA1F2B">
        <w:rPr>
          <w:i/>
          <w:iCs/>
        </w:rPr>
        <w:t>Disord</w:t>
      </w:r>
      <w:r w:rsidR="57D6E78A" w:rsidRPr="00EA1F2B">
        <w:rPr>
          <w:i/>
          <w:iCs/>
        </w:rPr>
        <w:t>er</w:t>
      </w:r>
      <w:r w:rsidR="2C4A87B6" w:rsidRPr="00EA1F2B">
        <w:rPr>
          <w:i/>
          <w:iCs/>
        </w:rPr>
        <w:t xml:space="preserve">s, </w:t>
      </w:r>
      <w:r w:rsidRPr="00EA1F2B">
        <w:rPr>
          <w:i/>
          <w:iCs/>
        </w:rPr>
        <w:t>49</w:t>
      </w:r>
      <w:r w:rsidRPr="00196EE9">
        <w:t xml:space="preserve">, 2779–2794. </w:t>
      </w:r>
      <w:hyperlink r:id="rId12" w:history="1">
        <w:r w:rsidR="008E7FCB" w:rsidRPr="00196EE9">
          <w:rPr>
            <w:rStyle w:val="Hipercze"/>
          </w:rPr>
          <w:t>https://doi.org/10.1007/s10803-017-3272-4</w:t>
        </w:r>
      </w:hyperlink>
    </w:p>
    <w:p w14:paraId="25841A08" w14:textId="6FB4002B" w:rsidR="00640468" w:rsidRPr="00196EE9" w:rsidRDefault="00640468" w:rsidP="00A9224C">
      <w:pPr>
        <w:pStyle w:val="Akapitzlist"/>
        <w:numPr>
          <w:ilvl w:val="0"/>
          <w:numId w:val="13"/>
        </w:numPr>
        <w:spacing w:line="360" w:lineRule="auto"/>
        <w:ind w:left="360"/>
        <w:jc w:val="both"/>
      </w:pPr>
      <w:r w:rsidRPr="006F54DE">
        <w:rPr>
          <w:lang w:val="de-DE"/>
        </w:rPr>
        <w:lastRenderedPageBreak/>
        <w:t>Chen, D.W.,</w:t>
      </w:r>
      <w:r w:rsidR="006065D3" w:rsidRPr="006F54DE">
        <w:rPr>
          <w:lang w:val="de-DE"/>
        </w:rPr>
        <w:t xml:space="preserve"> </w:t>
      </w:r>
      <w:r w:rsidRPr="006F54DE">
        <w:rPr>
          <w:lang w:val="de-DE"/>
        </w:rPr>
        <w:t>Fein, G.G</w:t>
      </w:r>
      <w:r w:rsidR="4B842F5D" w:rsidRPr="006F54DE">
        <w:rPr>
          <w:lang w:val="de-DE"/>
        </w:rPr>
        <w:t>.</w:t>
      </w:r>
      <w:r w:rsidRPr="006F54DE">
        <w:rPr>
          <w:lang w:val="de-DE"/>
        </w:rPr>
        <w:t>, Killen, M.</w:t>
      </w:r>
      <w:r w:rsidR="00196EE9" w:rsidRPr="006F54DE">
        <w:rPr>
          <w:lang w:val="de-DE"/>
        </w:rPr>
        <w:t xml:space="preserve">, </w:t>
      </w:r>
      <w:r w:rsidRPr="006F54DE">
        <w:rPr>
          <w:lang w:val="de-DE"/>
        </w:rPr>
        <w:t>&amp; Tam, H-P. </w:t>
      </w:r>
      <w:r w:rsidRPr="00196EE9">
        <w:t>(2001). Peer Conflicts of Preschool Children: Issues, Resolution, Incidence, and Age-Related Patterns. </w:t>
      </w:r>
      <w:r w:rsidRPr="00196EE9">
        <w:rPr>
          <w:i/>
          <w:iCs/>
        </w:rPr>
        <w:t>Early Education and Development</w:t>
      </w:r>
      <w:r w:rsidRPr="00196EE9">
        <w:t>, </w:t>
      </w:r>
      <w:r w:rsidRPr="00EA1F2B">
        <w:rPr>
          <w:i/>
          <w:iCs/>
        </w:rPr>
        <w:t>12</w:t>
      </w:r>
      <w:r w:rsidRPr="00196EE9">
        <w:t>(4), 523-544. </w:t>
      </w:r>
      <w:hyperlink r:id="rId13" w:history="1">
        <w:r w:rsidR="006065D3" w:rsidRPr="00196EE9">
          <w:rPr>
            <w:rStyle w:val="Hipercze"/>
          </w:rPr>
          <w:t>https://doi.org/10.1207/s15566935eed1204_3</w:t>
        </w:r>
      </w:hyperlink>
    </w:p>
    <w:p w14:paraId="63FF5933" w14:textId="77777777" w:rsidR="00640468" w:rsidRPr="00196EE9" w:rsidRDefault="00640468" w:rsidP="4700AB62">
      <w:pPr>
        <w:pStyle w:val="Akapitzlist"/>
        <w:numPr>
          <w:ilvl w:val="0"/>
          <w:numId w:val="13"/>
        </w:numPr>
        <w:spacing w:line="360" w:lineRule="auto"/>
        <w:ind w:left="360"/>
        <w:jc w:val="both"/>
      </w:pPr>
      <w:r w:rsidRPr="006F54DE">
        <w:rPr>
          <w:lang w:val="pl-PL"/>
        </w:rPr>
        <w:t xml:space="preserve">Cywińska, M. (2003). Konflikty interpersonalne dzieci w późnej fazie wieku przedszkolnego. </w:t>
      </w:r>
      <w:r w:rsidRPr="00196EE9">
        <w:rPr>
          <w:i/>
          <w:iCs/>
        </w:rPr>
        <w:t>Nauczyciel i Szkoła</w:t>
      </w:r>
      <w:r w:rsidRPr="00EA1F2B">
        <w:rPr>
          <w:i/>
          <w:iCs/>
        </w:rPr>
        <w:t>, 3-4</w:t>
      </w:r>
      <w:r w:rsidRPr="00196EE9">
        <w:t xml:space="preserve"> (20-21), 194-202.</w:t>
      </w:r>
    </w:p>
    <w:p w14:paraId="560DE0B4" w14:textId="4CA99A8E" w:rsidR="00640468" w:rsidRPr="00196EE9" w:rsidRDefault="00640468" w:rsidP="00A9224C">
      <w:pPr>
        <w:pStyle w:val="Akapitzlist"/>
        <w:numPr>
          <w:ilvl w:val="0"/>
          <w:numId w:val="13"/>
        </w:numPr>
        <w:spacing w:line="360" w:lineRule="auto"/>
        <w:ind w:left="360"/>
        <w:jc w:val="both"/>
      </w:pPr>
      <w:r w:rsidRPr="006F54DE">
        <w:rPr>
          <w:lang w:val="pl-PL"/>
        </w:rPr>
        <w:t xml:space="preserve">Czakon, W. (2011). Metodyka systematycznego przeglądu literatury. </w:t>
      </w:r>
      <w:r w:rsidRPr="00196EE9">
        <w:rPr>
          <w:i/>
          <w:iCs/>
        </w:rPr>
        <w:t>Przegląd Organizacji</w:t>
      </w:r>
      <w:r w:rsidRPr="00196EE9">
        <w:t>,</w:t>
      </w:r>
      <w:r w:rsidRPr="00EA1F2B">
        <w:rPr>
          <w:i/>
          <w:iCs/>
        </w:rPr>
        <w:t xml:space="preserve"> 3</w:t>
      </w:r>
      <w:r w:rsidRPr="00196EE9">
        <w:t xml:space="preserve">, 57-62. </w:t>
      </w:r>
      <w:hyperlink r:id="rId14">
        <w:r w:rsidRPr="00196EE9">
          <w:t>Przegląd Organizacji - po.2011.03.13 (przegladorganizacji.pl)</w:t>
        </w:r>
      </w:hyperlink>
    </w:p>
    <w:p w14:paraId="6D7237CC" w14:textId="6C45E7AB" w:rsidR="00640468" w:rsidRPr="00196EE9" w:rsidRDefault="00640468" w:rsidP="005160C1">
      <w:pPr>
        <w:pStyle w:val="Akapitzlist"/>
        <w:numPr>
          <w:ilvl w:val="0"/>
          <w:numId w:val="13"/>
        </w:numPr>
        <w:spacing w:line="360" w:lineRule="auto"/>
        <w:ind w:left="360"/>
        <w:jc w:val="both"/>
        <w:rPr>
          <w:rStyle w:val="Hipercze"/>
          <w:color w:val="auto"/>
          <w:u w:val="none"/>
        </w:rPr>
      </w:pPr>
      <w:r w:rsidRPr="006F54DE">
        <w:rPr>
          <w:lang w:val="de-DE"/>
        </w:rPr>
        <w:t xml:space="preserve">Donner, P., Lundström, S., &amp; Heikkilä, M. (2022). </w:t>
      </w:r>
      <w:r w:rsidRPr="00196EE9">
        <w:t xml:space="preserve">Exclusion and limitation through favouritism as a strategy in children’s play negotiations: A qualitative analysis of children’s multimodal play. </w:t>
      </w:r>
      <w:r w:rsidRPr="00196EE9">
        <w:rPr>
          <w:i/>
          <w:iCs/>
        </w:rPr>
        <w:t>Journal of Early Childhood Research</w:t>
      </w:r>
      <w:r w:rsidRPr="00196EE9">
        <w:t xml:space="preserve">, </w:t>
      </w:r>
      <w:r w:rsidRPr="00EA1F2B">
        <w:rPr>
          <w:i/>
          <w:iCs/>
        </w:rPr>
        <w:t>20</w:t>
      </w:r>
      <w:r w:rsidRPr="00196EE9">
        <w:t xml:space="preserve">(4), 449-462. </w:t>
      </w:r>
      <w:hyperlink r:id="rId15" w:history="1">
        <w:r w:rsidR="008E7FCB" w:rsidRPr="00196EE9">
          <w:rPr>
            <w:rStyle w:val="Hipercze"/>
          </w:rPr>
          <w:t>Exclusion and limitation through favouritism as a strategy in children’s play negotiations: A qualitative analysis of children’s multimodal play - Patricia Donner, Siv Lundström, Mia Heikkilä, 2022 (sagepub.com)</w:t>
        </w:r>
      </w:hyperlink>
    </w:p>
    <w:p w14:paraId="51D38837" w14:textId="0A75996C" w:rsidR="00640468" w:rsidRPr="00196EE9" w:rsidRDefault="00640468" w:rsidP="00132D85">
      <w:pPr>
        <w:pStyle w:val="Akapitzlist"/>
        <w:numPr>
          <w:ilvl w:val="0"/>
          <w:numId w:val="13"/>
        </w:numPr>
        <w:spacing w:line="360" w:lineRule="auto"/>
        <w:ind w:left="360"/>
        <w:jc w:val="both"/>
        <w:rPr>
          <w:rStyle w:val="Hipercze"/>
          <w:color w:val="auto"/>
          <w:u w:val="none"/>
        </w:rPr>
      </w:pPr>
      <w:r w:rsidRPr="00196EE9">
        <w:t>Gunnestad, A., Mørreaunet, S.</w:t>
      </w:r>
      <w:r w:rsidR="00196EE9">
        <w:t xml:space="preserve">, </w:t>
      </w:r>
      <w:r w:rsidR="00196EE9" w:rsidRPr="00196EE9">
        <w:t xml:space="preserve">&amp; </w:t>
      </w:r>
      <w:r w:rsidRPr="00196EE9">
        <w:t xml:space="preserve"> Chahboun</w:t>
      </w:r>
      <w:r w:rsidR="00EA1F2B">
        <w:t xml:space="preserve">, S. </w:t>
      </w:r>
      <w:r w:rsidRPr="00196EE9">
        <w:t>(</w:t>
      </w:r>
      <w:r w:rsidRPr="00196EE9">
        <w:rPr>
          <w:rtl/>
        </w:rPr>
        <w:t>صبح شهبو,</w:t>
      </w:r>
      <w:r w:rsidRPr="00196EE9">
        <w:t xml:space="preserve"> </w:t>
      </w:r>
      <w:r w:rsidR="00EA1F2B">
        <w:t>)</w:t>
      </w:r>
      <w:r w:rsidRPr="00196EE9">
        <w:t xml:space="preserve">, &amp; Pearson, J. (2022). Values in Early Childhood Education (ECE): A Cross-Cultural Comparative Study of Values for ECE Expressed in Policy Documents. </w:t>
      </w:r>
      <w:r w:rsidRPr="00196EE9">
        <w:rPr>
          <w:i/>
          <w:iCs/>
        </w:rPr>
        <w:t>ECNU Review of Education</w:t>
      </w:r>
      <w:r w:rsidRPr="00EA1F2B">
        <w:rPr>
          <w:i/>
          <w:iCs/>
        </w:rPr>
        <w:t>, 5</w:t>
      </w:r>
      <w:r w:rsidRPr="00196EE9">
        <w:t xml:space="preserve">(4), 577-600. </w:t>
      </w:r>
      <w:hyperlink r:id="rId16" w:history="1">
        <w:r w:rsidR="008E7FCB" w:rsidRPr="00196EE9">
          <w:rPr>
            <w:rStyle w:val="Hipercze"/>
          </w:rPr>
          <w:t>Values in Early Childhood Education (ECE): A Cross-Cultural Comparative Study of Values for ECE Expressed in Policy Documents - Arve Gunnestad, Sissel Mørreaunet, Sobh Chahboun (صبح شهبون), Jolene Pearson, 2022 (sagepub.com)</w:t>
        </w:r>
      </w:hyperlink>
    </w:p>
    <w:p w14:paraId="78414FFD" w14:textId="5599AC3E" w:rsidR="00640468" w:rsidRPr="00196EE9" w:rsidRDefault="00640468" w:rsidP="00A9224C">
      <w:pPr>
        <w:pStyle w:val="Akapitzlist"/>
        <w:numPr>
          <w:ilvl w:val="0"/>
          <w:numId w:val="13"/>
        </w:numPr>
        <w:spacing w:line="360" w:lineRule="auto"/>
        <w:ind w:left="360"/>
        <w:jc w:val="both"/>
      </w:pPr>
      <w:r w:rsidRPr="00196EE9">
        <w:t>Hanline, M.F., &amp; Correa-Torres, S.M. (2012). Experiences of Preschoolers with Severe Disabilities in an Inclusive Early Education Setting: A Qualitative Study. </w:t>
      </w:r>
      <w:r w:rsidRPr="00196EE9">
        <w:rPr>
          <w:i/>
          <w:iCs/>
        </w:rPr>
        <w:t>Education and training in autism and developmental disabilities</w:t>
      </w:r>
      <w:r w:rsidRPr="00EA1F2B">
        <w:rPr>
          <w:i/>
          <w:iCs/>
        </w:rPr>
        <w:t>, 47,</w:t>
      </w:r>
      <w:r w:rsidRPr="00196EE9">
        <w:t xml:space="preserve"> 109-121.</w:t>
      </w:r>
      <w:r w:rsidR="0083773A" w:rsidRPr="0083773A">
        <w:rPr>
          <w:rFonts w:ascii="Helvetica" w:hAnsi="Helvetica" w:cs="Helvetica"/>
          <w:color w:val="343332"/>
          <w:spacing w:val="-5"/>
          <w:sz w:val="21"/>
          <w:szCs w:val="21"/>
        </w:rPr>
        <w:t xml:space="preserve"> </w:t>
      </w:r>
      <w:r w:rsidR="0083773A" w:rsidRPr="0083773A">
        <w:rPr>
          <w:color w:val="343332"/>
          <w:spacing w:val="-5"/>
        </w:rPr>
        <w:t>https://www.jstor.org/stable/23880566</w:t>
      </w:r>
    </w:p>
    <w:p w14:paraId="1E78F833" w14:textId="32004074" w:rsidR="00640468" w:rsidRPr="00527ECD" w:rsidRDefault="00640468" w:rsidP="00A9224C">
      <w:pPr>
        <w:pStyle w:val="Akapitzlist"/>
        <w:numPr>
          <w:ilvl w:val="0"/>
          <w:numId w:val="13"/>
        </w:numPr>
        <w:spacing w:line="360" w:lineRule="auto"/>
        <w:ind w:left="360"/>
        <w:jc w:val="both"/>
      </w:pPr>
      <w:r w:rsidRPr="006F54DE">
        <w:rPr>
          <w:lang w:val="de-DE"/>
        </w:rPr>
        <w:t>Hartup, W.W., Laursen, B., Stewart, M.I.</w:t>
      </w:r>
      <w:r w:rsidR="00EA1F2B" w:rsidRPr="006F54DE">
        <w:rPr>
          <w:lang w:val="de-DE"/>
        </w:rPr>
        <w:t>,</w:t>
      </w:r>
      <w:r w:rsidRPr="006F54DE">
        <w:rPr>
          <w:lang w:val="de-DE"/>
        </w:rPr>
        <w:t xml:space="preserve"> &amp; Eastenson, A. (1988). </w:t>
      </w:r>
      <w:r w:rsidRPr="00196EE9">
        <w:t xml:space="preserve">Conflict and the friendship relations of young children. </w:t>
      </w:r>
      <w:r w:rsidRPr="00196EE9">
        <w:rPr>
          <w:i/>
          <w:iCs/>
        </w:rPr>
        <w:t>Child Development</w:t>
      </w:r>
      <w:r w:rsidRPr="00196EE9">
        <w:t xml:space="preserve">, </w:t>
      </w:r>
      <w:r w:rsidRPr="00EA1F2B">
        <w:rPr>
          <w:i/>
          <w:iCs/>
        </w:rPr>
        <w:t>59</w:t>
      </w:r>
      <w:r w:rsidRPr="00196EE9">
        <w:t>(5), 1590–1600.</w:t>
      </w:r>
      <w:r w:rsidR="00527ECD">
        <w:t xml:space="preserve"> </w:t>
      </w:r>
      <w:hyperlink r:id="rId17" w:history="1">
        <w:r w:rsidR="00527ECD" w:rsidRPr="00527ECD">
          <w:rPr>
            <w:rStyle w:val="Hipercze"/>
            <w:shd w:val="clear" w:color="auto" w:fill="FFFFFF"/>
          </w:rPr>
          <w:t>https://doi.org/10.1111/j.1467-8624.1988.tb03686.x</w:t>
        </w:r>
      </w:hyperlink>
    </w:p>
    <w:p w14:paraId="21D679BF" w14:textId="55696186" w:rsidR="00640468" w:rsidRPr="00196EE9" w:rsidRDefault="00640468" w:rsidP="00A9224C">
      <w:pPr>
        <w:pStyle w:val="Akapitzlist"/>
        <w:numPr>
          <w:ilvl w:val="0"/>
          <w:numId w:val="13"/>
        </w:numPr>
        <w:spacing w:line="360" w:lineRule="auto"/>
        <w:ind w:left="360"/>
        <w:jc w:val="both"/>
      </w:pPr>
      <w:r w:rsidRPr="00196EE9">
        <w:rPr>
          <w:shd w:val="clear" w:color="auto" w:fill="FFFFFF"/>
        </w:rPr>
        <w:t>Hay, D. F., &amp; Ross, H. S. (1982). The social nature of early conflict. </w:t>
      </w:r>
      <w:r w:rsidRPr="00196EE9">
        <w:rPr>
          <w:rStyle w:val="Uwydatnienie"/>
          <w:shd w:val="clear" w:color="auto" w:fill="FFFFFF"/>
        </w:rPr>
        <w:t>Child Development, 53</w:t>
      </w:r>
      <w:r w:rsidRPr="00196EE9">
        <w:rPr>
          <w:shd w:val="clear" w:color="auto" w:fill="FFFFFF"/>
        </w:rPr>
        <w:t>(1), 105–113. </w:t>
      </w:r>
      <w:hyperlink r:id="rId18" w:history="1">
        <w:r w:rsidR="008E7FCB" w:rsidRPr="00196EE9">
          <w:rPr>
            <w:rStyle w:val="Hipercze"/>
          </w:rPr>
          <w:t>The Social Nature of Early Conflict on JSTOR</w:t>
        </w:r>
      </w:hyperlink>
    </w:p>
    <w:p w14:paraId="4E201BC8" w14:textId="18A84CF4" w:rsidR="008E7FCB" w:rsidRPr="00196EE9" w:rsidRDefault="008E7FCB" w:rsidP="00350392">
      <w:pPr>
        <w:pStyle w:val="Akapitzlist"/>
        <w:numPr>
          <w:ilvl w:val="0"/>
          <w:numId w:val="13"/>
        </w:numPr>
        <w:spacing w:line="360" w:lineRule="auto"/>
        <w:ind w:left="360"/>
        <w:jc w:val="both"/>
      </w:pPr>
      <w:r w:rsidRPr="00196EE9">
        <w:rPr>
          <w:color w:val="333333"/>
          <w:shd w:val="clear" w:color="auto" w:fill="FFFFFF"/>
        </w:rPr>
        <w:t>Shani, A., Mohrman, S., Pasmore, W., Stymne, B., &amp; Adler, N. (2008). </w:t>
      </w:r>
      <w:r w:rsidRPr="00196EE9">
        <w:rPr>
          <w:rStyle w:val="Uwydatnienie"/>
          <w:color w:val="333333"/>
          <w:shd w:val="clear" w:color="auto" w:fill="FFFFFF"/>
        </w:rPr>
        <w:t>Handbook of collaborative management research</w:t>
      </w:r>
      <w:r w:rsidRPr="00196EE9">
        <w:rPr>
          <w:color w:val="333333"/>
          <w:shd w:val="clear" w:color="auto" w:fill="FFFFFF"/>
        </w:rPr>
        <w:t xml:space="preserve">. SAGE Publications, Inc., </w:t>
      </w:r>
      <w:hyperlink r:id="rId19" w:history="1">
        <w:r w:rsidRPr="00196EE9">
          <w:rPr>
            <w:rStyle w:val="Hipercze"/>
            <w:shd w:val="clear" w:color="auto" w:fill="FFFFFF"/>
          </w:rPr>
          <w:t>https://doi.org/10.4135/9781412976671</w:t>
        </w:r>
      </w:hyperlink>
    </w:p>
    <w:p w14:paraId="4D640072" w14:textId="7BD743FE" w:rsidR="00640468" w:rsidRPr="00196EE9" w:rsidRDefault="006065D3" w:rsidP="00640468">
      <w:pPr>
        <w:pStyle w:val="Akapitzlist"/>
        <w:numPr>
          <w:ilvl w:val="0"/>
          <w:numId w:val="13"/>
        </w:numPr>
        <w:spacing w:line="360" w:lineRule="auto"/>
        <w:ind w:left="360"/>
        <w:jc w:val="both"/>
      </w:pPr>
      <w:r w:rsidRPr="00196EE9">
        <w:t>Ying Hu, B</w:t>
      </w:r>
      <w:r w:rsidR="00EA1F2B">
        <w:t>.</w:t>
      </w:r>
      <w:r w:rsidR="00640468" w:rsidRPr="00196EE9">
        <w:t xml:space="preserve">, </w:t>
      </w:r>
      <w:r w:rsidRPr="00196EE9">
        <w:t xml:space="preserve">&amp; Roberts, S. K. </w:t>
      </w:r>
      <w:r w:rsidR="00640468" w:rsidRPr="00196EE9">
        <w:t xml:space="preserve">(2011). Examining Innovation Through the Views of Chinese Directors on the Initiation of Early Childhood Inclusion among Public Kindergartens. </w:t>
      </w:r>
      <w:r w:rsidR="00640468" w:rsidRPr="00196EE9">
        <w:rPr>
          <w:i/>
          <w:iCs/>
        </w:rPr>
        <w:t>The Journal of School Leadership</w:t>
      </w:r>
      <w:r w:rsidR="00EA1F2B">
        <w:rPr>
          <w:i/>
          <w:iCs/>
        </w:rPr>
        <w:t>,</w:t>
      </w:r>
      <w:r w:rsidR="00640468" w:rsidRPr="00196EE9">
        <w:t xml:space="preserve"> </w:t>
      </w:r>
      <w:r w:rsidR="00640468" w:rsidRPr="00EA1F2B">
        <w:rPr>
          <w:i/>
          <w:iCs/>
        </w:rPr>
        <w:t>21</w:t>
      </w:r>
      <w:r w:rsidR="00640468" w:rsidRPr="00196EE9">
        <w:t>(4)</w:t>
      </w:r>
      <w:r w:rsidR="00EA1F2B">
        <w:t>,</w:t>
      </w:r>
      <w:r w:rsidR="00640468" w:rsidRPr="00196EE9">
        <w:t xml:space="preserve"> 548–581.</w:t>
      </w:r>
    </w:p>
    <w:p w14:paraId="1071EDFC" w14:textId="63BEEA75" w:rsidR="00640468" w:rsidRPr="00196EE9" w:rsidRDefault="00640468" w:rsidP="005160C1">
      <w:pPr>
        <w:pStyle w:val="Akapitzlist"/>
        <w:numPr>
          <w:ilvl w:val="0"/>
          <w:numId w:val="13"/>
        </w:numPr>
        <w:spacing w:line="360" w:lineRule="auto"/>
        <w:ind w:left="360"/>
        <w:jc w:val="both"/>
      </w:pPr>
      <w:r w:rsidRPr="00196EE9">
        <w:rPr>
          <w:shd w:val="clear" w:color="auto" w:fill="FFFFFF"/>
        </w:rPr>
        <w:lastRenderedPageBreak/>
        <w:t xml:space="preserve">Humphrey, N. (2008), Including pupils with autistic spectrum disorders in mainstream schools. </w:t>
      </w:r>
      <w:r w:rsidRPr="00196EE9">
        <w:rPr>
          <w:i/>
          <w:iCs/>
          <w:shd w:val="clear" w:color="auto" w:fill="FFFFFF"/>
        </w:rPr>
        <w:t>Support for Learning</w:t>
      </w:r>
      <w:r w:rsidRPr="00196EE9">
        <w:rPr>
          <w:shd w:val="clear" w:color="auto" w:fill="FFFFFF"/>
        </w:rPr>
        <w:t xml:space="preserve">, </w:t>
      </w:r>
      <w:r w:rsidRPr="00EA1F2B">
        <w:rPr>
          <w:i/>
          <w:iCs/>
          <w:shd w:val="clear" w:color="auto" w:fill="FFFFFF"/>
        </w:rPr>
        <w:t>23</w:t>
      </w:r>
      <w:r w:rsidR="00EA1F2B">
        <w:rPr>
          <w:shd w:val="clear" w:color="auto" w:fill="FFFFFF"/>
        </w:rPr>
        <w:t xml:space="preserve">, </w:t>
      </w:r>
      <w:r w:rsidRPr="00196EE9">
        <w:rPr>
          <w:shd w:val="clear" w:color="auto" w:fill="FFFFFF"/>
        </w:rPr>
        <w:t>41-47. </w:t>
      </w:r>
      <w:hyperlink r:id="rId20" w:history="1">
        <w:r w:rsidR="006065D3" w:rsidRPr="00196EE9">
          <w:rPr>
            <w:rStyle w:val="Hipercze"/>
          </w:rPr>
          <w:t>https://doi.org/10.1111/j.1467-9604.2007.00367.x</w:t>
        </w:r>
      </w:hyperlink>
    </w:p>
    <w:p w14:paraId="7DC3847B" w14:textId="19A7C122" w:rsidR="00640468" w:rsidRPr="00196EE9" w:rsidRDefault="00640468" w:rsidP="00A9224C">
      <w:pPr>
        <w:pStyle w:val="Akapitzlist"/>
        <w:numPr>
          <w:ilvl w:val="0"/>
          <w:numId w:val="13"/>
        </w:numPr>
        <w:spacing w:line="360" w:lineRule="auto"/>
        <w:ind w:left="360"/>
        <w:jc w:val="both"/>
      </w:pPr>
      <w:r w:rsidRPr="00196EE9">
        <w:t xml:space="preserve">Kellermeyer, L., Harnke, B., </w:t>
      </w:r>
      <w:r w:rsidR="000346CF" w:rsidRPr="00196EE9">
        <w:t xml:space="preserve">&amp; </w:t>
      </w:r>
      <w:r w:rsidRPr="00196EE9">
        <w:t xml:space="preserve">Knight, S. (2018). Covidence and Rayyan. </w:t>
      </w:r>
      <w:r w:rsidRPr="00196EE9">
        <w:rPr>
          <w:i/>
          <w:iCs/>
        </w:rPr>
        <w:t>Journal of the Medical Library Association</w:t>
      </w:r>
      <w:r w:rsidRPr="00196EE9">
        <w:t xml:space="preserve">, </w:t>
      </w:r>
      <w:r w:rsidRPr="000346CF">
        <w:rPr>
          <w:i/>
          <w:iCs/>
        </w:rPr>
        <w:t>106</w:t>
      </w:r>
      <w:r w:rsidRPr="00196EE9">
        <w:t xml:space="preserve"> (4), October 2018. </w:t>
      </w:r>
      <w:hyperlink r:id="rId21" w:history="1">
        <w:r w:rsidR="006065D3" w:rsidRPr="00196EE9">
          <w:rPr>
            <w:rStyle w:val="Hipercze"/>
            <w:color w:val="00807D"/>
            <w:shd w:val="clear" w:color="auto" w:fill="FFFFFF"/>
          </w:rPr>
          <w:t>https://doi.org/10.5195/jmla.2018.513</w:t>
        </w:r>
      </w:hyperlink>
    </w:p>
    <w:p w14:paraId="148D7C7F" w14:textId="70283A2C" w:rsidR="00640468" w:rsidRPr="00196EE9" w:rsidRDefault="00640468" w:rsidP="005160C1">
      <w:pPr>
        <w:pStyle w:val="Akapitzlist"/>
        <w:numPr>
          <w:ilvl w:val="0"/>
          <w:numId w:val="13"/>
        </w:numPr>
        <w:spacing w:line="360" w:lineRule="auto"/>
        <w:ind w:left="360"/>
        <w:jc w:val="both"/>
      </w:pPr>
      <w:r w:rsidRPr="006F54DE">
        <w:rPr>
          <w:lang w:val="de-DE"/>
        </w:rPr>
        <w:t>Killen, M.</w:t>
      </w:r>
      <w:r w:rsidR="000346CF" w:rsidRPr="006F54DE">
        <w:rPr>
          <w:lang w:val="de-DE"/>
        </w:rPr>
        <w:t>,</w:t>
      </w:r>
      <w:r w:rsidRPr="006F54DE">
        <w:rPr>
          <w:lang w:val="de-DE"/>
        </w:rPr>
        <w:t xml:space="preserve"> </w:t>
      </w:r>
      <w:r w:rsidR="00EE5B99" w:rsidRPr="006F54DE">
        <w:rPr>
          <w:lang w:val="de-DE"/>
        </w:rPr>
        <w:t>&amp;</w:t>
      </w:r>
      <w:r w:rsidRPr="006F54DE">
        <w:rPr>
          <w:lang w:val="de-DE"/>
        </w:rPr>
        <w:t xml:space="preserve"> de Waal, F. B.M. (2000). </w:t>
      </w:r>
      <w:r w:rsidRPr="00196EE9">
        <w:t xml:space="preserve">The evolution and development of morality. </w:t>
      </w:r>
      <w:r w:rsidR="00EE5B99" w:rsidRPr="00196EE9">
        <w:t>In</w:t>
      </w:r>
      <w:r w:rsidRPr="00196EE9">
        <w:t xml:space="preserve"> F. Aureli </w:t>
      </w:r>
      <w:r w:rsidR="00EE5B99" w:rsidRPr="00196EE9">
        <w:t xml:space="preserve">&amp; </w:t>
      </w:r>
      <w:r w:rsidRPr="00196EE9">
        <w:t>F. B.M.  de Waal (</w:t>
      </w:r>
      <w:r w:rsidR="00EE5B99" w:rsidRPr="00196EE9">
        <w:t>Ed</w:t>
      </w:r>
      <w:r w:rsidRPr="00196EE9">
        <w:t xml:space="preserve">.) </w:t>
      </w:r>
      <w:r w:rsidRPr="00196EE9">
        <w:rPr>
          <w:i/>
          <w:iCs/>
        </w:rPr>
        <w:t>Natural conflict resolution</w:t>
      </w:r>
      <w:r w:rsidRPr="00196EE9">
        <w:t xml:space="preserve"> (</w:t>
      </w:r>
      <w:r w:rsidR="00EE5B99" w:rsidRPr="00196EE9">
        <w:t>pp</w:t>
      </w:r>
      <w:r w:rsidRPr="00196EE9">
        <w:t xml:space="preserve">. 352-272), Berkeley, University of California Press.  </w:t>
      </w:r>
    </w:p>
    <w:p w14:paraId="12EDBEC6" w14:textId="2DD77C61" w:rsidR="00640468" w:rsidRPr="00196EE9" w:rsidRDefault="00640468" w:rsidP="00350392">
      <w:pPr>
        <w:pStyle w:val="Akapitzlist"/>
        <w:numPr>
          <w:ilvl w:val="0"/>
          <w:numId w:val="13"/>
        </w:numPr>
        <w:spacing w:line="360" w:lineRule="auto"/>
        <w:ind w:left="360"/>
        <w:jc w:val="both"/>
      </w:pPr>
      <w:r w:rsidRPr="00196EE9">
        <w:t xml:space="preserve">Kliewer, C., Fitzgerald, L., Meyer-Mork, J., &amp; Hartman, P. (2004). Citizenship for all in the literate community: An ethnography of young children with significant disabilities in inclusive early child hood settings. </w:t>
      </w:r>
      <w:r w:rsidRPr="00196EE9">
        <w:rPr>
          <w:i/>
          <w:iCs/>
        </w:rPr>
        <w:t>Harvard Educational Review</w:t>
      </w:r>
      <w:r w:rsidRPr="00196EE9">
        <w:t xml:space="preserve">, </w:t>
      </w:r>
      <w:r w:rsidRPr="000346CF">
        <w:rPr>
          <w:i/>
          <w:iCs/>
        </w:rPr>
        <w:t>74</w:t>
      </w:r>
      <w:r w:rsidRPr="00196EE9">
        <w:t>, 373-403.</w:t>
      </w:r>
      <w:r w:rsidR="0083773A" w:rsidRPr="0083773A">
        <w:t xml:space="preserve"> </w:t>
      </w:r>
      <w:hyperlink r:id="rId22" w:tgtFrame="_blank" w:history="1">
        <w:r w:rsidR="0083773A" w:rsidRPr="0083773A">
          <w:rPr>
            <w:rStyle w:val="Hipercze"/>
            <w:color w:val="2C72B7"/>
            <w:shd w:val="clear" w:color="auto" w:fill="FFFFFF"/>
          </w:rPr>
          <w:t>https://doi.org/10.17763/haer.74.4.p46171013714642x</w:t>
        </w:r>
      </w:hyperlink>
    </w:p>
    <w:p w14:paraId="45BC72F8" w14:textId="2E4CBB99" w:rsidR="00640468" w:rsidRPr="00196EE9" w:rsidRDefault="00640468" w:rsidP="00A9224C">
      <w:pPr>
        <w:pStyle w:val="Akapitzlist"/>
        <w:numPr>
          <w:ilvl w:val="0"/>
          <w:numId w:val="13"/>
        </w:numPr>
        <w:spacing w:line="360" w:lineRule="auto"/>
        <w:ind w:left="360"/>
        <w:jc w:val="both"/>
      </w:pPr>
      <w:r w:rsidRPr="006F54DE">
        <w:rPr>
          <w:lang w:val="pl-PL"/>
        </w:rPr>
        <w:t xml:space="preserve">Kozłowska, K. (2014). Pozytywna funkcja konfliktów w przestrzeni edukacyjno-wychowawczej, </w:t>
      </w:r>
      <w:r w:rsidR="00EE5B99" w:rsidRPr="006F54DE">
        <w:rPr>
          <w:lang w:val="pl-PL"/>
        </w:rPr>
        <w:t>In</w:t>
      </w:r>
      <w:r w:rsidRPr="006F54DE">
        <w:rPr>
          <w:lang w:val="pl-PL"/>
        </w:rPr>
        <w:t xml:space="preserve"> Plucińska M. (</w:t>
      </w:r>
      <w:r w:rsidR="00EE5B99" w:rsidRPr="006F54DE">
        <w:rPr>
          <w:lang w:val="pl-PL"/>
        </w:rPr>
        <w:t>E</w:t>
      </w:r>
      <w:r w:rsidRPr="006F54DE">
        <w:rPr>
          <w:lang w:val="pl-PL"/>
        </w:rPr>
        <w:t xml:space="preserve">d.) </w:t>
      </w:r>
      <w:r w:rsidRPr="006F54DE">
        <w:rPr>
          <w:i/>
          <w:iCs/>
          <w:lang w:val="pl-PL"/>
        </w:rPr>
        <w:t>Rozwiązywanie sytuacji konfliktowych w wymiarze jednostkowym i społecznym</w:t>
      </w:r>
      <w:r w:rsidRPr="006F54DE">
        <w:rPr>
          <w:lang w:val="pl-PL"/>
        </w:rPr>
        <w:t xml:space="preserve"> (</w:t>
      </w:r>
      <w:r w:rsidR="00EE5B99" w:rsidRPr="006F54DE">
        <w:rPr>
          <w:lang w:val="pl-PL"/>
        </w:rPr>
        <w:t>pp</w:t>
      </w:r>
      <w:r w:rsidRPr="006F54DE">
        <w:rPr>
          <w:lang w:val="pl-PL"/>
        </w:rPr>
        <w:t xml:space="preserve">. 171-181), Poznań: Wydawnictwo Naukowe Wydziału Nauk Społecznych Uniwersytetu im. </w:t>
      </w:r>
      <w:r w:rsidRPr="00196EE9">
        <w:t xml:space="preserve">Adama Mickiewicza. </w:t>
      </w:r>
    </w:p>
    <w:p w14:paraId="6993610B" w14:textId="2DA49609" w:rsidR="00640468" w:rsidRPr="00196EE9" w:rsidRDefault="00640468" w:rsidP="00A9224C">
      <w:pPr>
        <w:pStyle w:val="Akapitzlist"/>
        <w:numPr>
          <w:ilvl w:val="0"/>
          <w:numId w:val="13"/>
        </w:numPr>
        <w:spacing w:line="360" w:lineRule="auto"/>
        <w:ind w:left="360"/>
        <w:jc w:val="both"/>
      </w:pPr>
      <w:r w:rsidRPr="00196EE9">
        <w:t>Larose, M. P., Ouellet-Morin, I., Vergunst, F., Vitaro, F., Girard, A., Tremblay, R.E., Brendgen, M., &amp; Côté, S.M. (2020). Examining the impact of a social skills training program on preschoolers’ social behaviors: a cluster-randomized controlled trial in child care centers. </w:t>
      </w:r>
      <w:r w:rsidRPr="00196EE9">
        <w:rPr>
          <w:i/>
          <w:iCs/>
        </w:rPr>
        <w:t>BMC psychology</w:t>
      </w:r>
      <w:r w:rsidRPr="00196EE9">
        <w:t>, </w:t>
      </w:r>
      <w:r w:rsidRPr="000346CF">
        <w:rPr>
          <w:i/>
          <w:iCs/>
        </w:rPr>
        <w:t>8</w:t>
      </w:r>
      <w:r w:rsidRPr="00196EE9">
        <w:t xml:space="preserve">(1), 39. </w:t>
      </w:r>
      <w:hyperlink r:id="rId23" w:history="1">
        <w:r w:rsidR="00EE5B99" w:rsidRPr="00196EE9">
          <w:rPr>
            <w:rStyle w:val="Hipercze"/>
            <w:shd w:val="clear" w:color="auto" w:fill="FFFFFF"/>
          </w:rPr>
          <w:t>https://doi.org/10.1186/s40359-020-00408-2</w:t>
        </w:r>
      </w:hyperlink>
    </w:p>
    <w:p w14:paraId="55FED1BD" w14:textId="3BFDD664" w:rsidR="00640468" w:rsidRPr="00196EE9" w:rsidRDefault="00640468" w:rsidP="00A9224C">
      <w:pPr>
        <w:pStyle w:val="Akapitzlist"/>
        <w:numPr>
          <w:ilvl w:val="0"/>
          <w:numId w:val="13"/>
        </w:numPr>
        <w:spacing w:line="360" w:lineRule="auto"/>
        <w:ind w:left="360"/>
        <w:jc w:val="both"/>
      </w:pPr>
      <w:r w:rsidRPr="006F54DE">
        <w:rPr>
          <w:lang w:val="de-DE"/>
        </w:rPr>
        <w:t xml:space="preserve">Laursen, B., Finkelstein, B. D., &amp; Townsend Betts, N. (2001). </w:t>
      </w:r>
      <w:r w:rsidRPr="00196EE9">
        <w:t>A developmental meta-analysis of peer conflict resolution. </w:t>
      </w:r>
      <w:r w:rsidRPr="00196EE9">
        <w:rPr>
          <w:i/>
          <w:iCs/>
        </w:rPr>
        <w:t>Developmental Review, 21</w:t>
      </w:r>
      <w:r w:rsidRPr="00196EE9">
        <w:t>(4), 423–449. </w:t>
      </w:r>
      <w:hyperlink r:id="rId24" w:history="1">
        <w:r w:rsidR="00EE5B99" w:rsidRPr="00196EE9">
          <w:rPr>
            <w:rStyle w:val="Hipercze"/>
          </w:rPr>
          <w:t>https://doi.org/10.1006/drev.2000.0531</w:t>
        </w:r>
      </w:hyperlink>
    </w:p>
    <w:p w14:paraId="2CA83665" w14:textId="45778395" w:rsidR="00640468" w:rsidRPr="00196EE9" w:rsidRDefault="00640468" w:rsidP="00A9224C">
      <w:pPr>
        <w:pStyle w:val="Akapitzlist"/>
        <w:numPr>
          <w:ilvl w:val="0"/>
          <w:numId w:val="13"/>
        </w:numPr>
        <w:spacing w:line="360" w:lineRule="auto"/>
        <w:ind w:left="360"/>
        <w:jc w:val="both"/>
      </w:pPr>
      <w:r w:rsidRPr="00196EE9">
        <w:t>Linimayr, J., Lindahl-Jacobsen, L., &amp; Farias, L. (2023). Teachers’ perceptions of barriers and facilitators to peer play between children with autism spectrum disorder and typically developing peers in early childhood education: a research circle study in Austria. </w:t>
      </w:r>
      <w:r w:rsidRPr="00196EE9">
        <w:rPr>
          <w:i/>
          <w:iCs/>
        </w:rPr>
        <w:t>International Journal of Developmental Disabilities</w:t>
      </w:r>
      <w:r w:rsidRPr="00196EE9">
        <w:t xml:space="preserve">, </w:t>
      </w:r>
      <w:r w:rsidRPr="000346CF">
        <w:rPr>
          <w:i/>
          <w:iCs/>
        </w:rPr>
        <w:t>1–9.</w:t>
      </w:r>
      <w:r w:rsidRPr="00196EE9">
        <w:t xml:space="preserve"> </w:t>
      </w:r>
      <w:hyperlink r:id="rId25" w:history="1">
        <w:r w:rsidR="00EE5B99" w:rsidRPr="00196EE9">
          <w:rPr>
            <w:rStyle w:val="Hipercze"/>
          </w:rPr>
          <w:t>https://doi.org/10.1080/20473869.2023.2230410</w:t>
        </w:r>
      </w:hyperlink>
    </w:p>
    <w:p w14:paraId="4C57FEC2" w14:textId="70840042" w:rsidR="00EE5B99" w:rsidRPr="00196EE9" w:rsidRDefault="00640468" w:rsidP="12F633A4">
      <w:pPr>
        <w:pStyle w:val="Akapitzlist"/>
        <w:numPr>
          <w:ilvl w:val="0"/>
          <w:numId w:val="13"/>
        </w:numPr>
        <w:spacing w:line="360" w:lineRule="auto"/>
        <w:ind w:left="360"/>
        <w:jc w:val="both"/>
        <w:rPr>
          <w:shd w:val="clear" w:color="auto" w:fill="FFFFFF"/>
        </w:rPr>
      </w:pPr>
      <w:r w:rsidRPr="00196EE9">
        <w:t xml:space="preserve">Lloyd-Esenkaya, V., Forrest, C. L., Jordan, A., Russell, A. J., &amp; Clair, M. C. S. (2021). What is the nature of peer interactions in children with language disorders? A qualitative study of parent and practitioner views. </w:t>
      </w:r>
      <w:r w:rsidRPr="00196EE9">
        <w:rPr>
          <w:i/>
          <w:iCs/>
        </w:rPr>
        <w:t>Autism &amp; developmental language impairments</w:t>
      </w:r>
      <w:r w:rsidRPr="00196EE9">
        <w:t xml:space="preserve">, </w:t>
      </w:r>
      <w:r w:rsidRPr="00196EE9">
        <w:rPr>
          <w:i/>
          <w:iCs/>
        </w:rPr>
        <w:t>6</w:t>
      </w:r>
      <w:r w:rsidRPr="00196EE9">
        <w:t xml:space="preserve">, 23969415211005307. </w:t>
      </w:r>
      <w:hyperlink r:id="rId26" w:history="1">
        <w:r w:rsidR="00EE5B99" w:rsidRPr="00196EE9">
          <w:rPr>
            <w:rStyle w:val="Hipercze"/>
          </w:rPr>
          <w:t>https://doi.org/10.1177/23969415211005307</w:t>
        </w:r>
      </w:hyperlink>
    </w:p>
    <w:p w14:paraId="22514B5C" w14:textId="2D43D54B" w:rsidR="00640468" w:rsidRPr="00196EE9" w:rsidRDefault="00640468" w:rsidP="002E3AE5">
      <w:pPr>
        <w:pStyle w:val="Akapitzlist"/>
        <w:numPr>
          <w:ilvl w:val="0"/>
          <w:numId w:val="13"/>
        </w:numPr>
        <w:spacing w:line="360" w:lineRule="auto"/>
        <w:ind w:left="360"/>
        <w:jc w:val="both"/>
        <w:rPr>
          <w:shd w:val="clear" w:color="auto" w:fill="FFFFFF"/>
        </w:rPr>
      </w:pPr>
      <w:r w:rsidRPr="00175F6B">
        <w:rPr>
          <w:shd w:val="clear" w:color="auto" w:fill="FFFFFF"/>
          <w:lang w:val="en-US"/>
        </w:rPr>
        <w:lastRenderedPageBreak/>
        <w:t xml:space="preserve">Luciano, S., &amp; Savage, R. S. (2007). </w:t>
      </w:r>
      <w:r w:rsidRPr="00196EE9">
        <w:rPr>
          <w:shd w:val="clear" w:color="auto" w:fill="FFFFFF"/>
        </w:rPr>
        <w:t xml:space="preserve">Bullying risk in children with inclusive educational settings. </w:t>
      </w:r>
      <w:r w:rsidRPr="00196EE9">
        <w:rPr>
          <w:i/>
          <w:iCs/>
          <w:shd w:val="clear" w:color="auto" w:fill="FFFFFF"/>
        </w:rPr>
        <w:t>Canadian Journal of School Psychology</w:t>
      </w:r>
      <w:r w:rsidRPr="00196EE9">
        <w:rPr>
          <w:shd w:val="clear" w:color="auto" w:fill="FFFFFF"/>
        </w:rPr>
        <w:t xml:space="preserve">, </w:t>
      </w:r>
      <w:r w:rsidRPr="00196EE9">
        <w:rPr>
          <w:i/>
          <w:iCs/>
        </w:rPr>
        <w:t>22</w:t>
      </w:r>
      <w:r w:rsidRPr="00196EE9">
        <w:t xml:space="preserve">(1), 14–31. </w:t>
      </w:r>
      <w:hyperlink r:id="rId27" w:history="1">
        <w:r w:rsidR="00EE5B99" w:rsidRPr="00196EE9">
          <w:rPr>
            <w:rStyle w:val="Hipercze"/>
          </w:rPr>
          <w:t>https://doi.org/10.1177/0829573507301039</w:t>
        </w:r>
      </w:hyperlink>
    </w:p>
    <w:p w14:paraId="23C4DA05" w14:textId="17A08025" w:rsidR="00640468" w:rsidRPr="00527ECD" w:rsidRDefault="00640468" w:rsidP="005160C1">
      <w:pPr>
        <w:pStyle w:val="Akapitzlist"/>
        <w:numPr>
          <w:ilvl w:val="0"/>
          <w:numId w:val="13"/>
        </w:numPr>
        <w:spacing w:line="360" w:lineRule="auto"/>
        <w:ind w:left="360"/>
        <w:jc w:val="both"/>
        <w:rPr>
          <w:rStyle w:val="Hipercze"/>
          <w:color w:val="auto"/>
          <w:u w:val="none"/>
          <w:shd w:val="clear" w:color="auto" w:fill="FFFFFF"/>
        </w:rPr>
      </w:pPr>
      <w:r w:rsidRPr="006F54DE">
        <w:rPr>
          <w:shd w:val="clear" w:color="auto" w:fill="FFFFFF"/>
          <w:lang w:val="de-DE"/>
        </w:rPr>
        <w:t>Lundström, S., Donner, P., &amp; Heikkilä, M. (2022). </w:t>
      </w:r>
      <w:r w:rsidRPr="00196EE9">
        <w:rPr>
          <w:shd w:val="clear" w:color="auto" w:fill="FFFFFF"/>
        </w:rPr>
        <w:t>Children excluding other children from play through passive resistance. </w:t>
      </w:r>
      <w:r w:rsidRPr="00196EE9">
        <w:rPr>
          <w:i/>
          <w:iCs/>
        </w:rPr>
        <w:t xml:space="preserve">Journal of Early Childhood Education </w:t>
      </w:r>
      <w:r w:rsidR="00843035" w:rsidRPr="00196EE9">
        <w:rPr>
          <w:i/>
          <w:iCs/>
        </w:rPr>
        <w:t>Research</w:t>
      </w:r>
      <w:r w:rsidRPr="00196EE9">
        <w:rPr>
          <w:shd w:val="clear" w:color="auto" w:fill="FFFFFF"/>
        </w:rPr>
        <w:t>, </w:t>
      </w:r>
      <w:r w:rsidRPr="00196EE9">
        <w:rPr>
          <w:i/>
          <w:iCs/>
        </w:rPr>
        <w:t>11</w:t>
      </w:r>
      <w:r w:rsidRPr="00196EE9">
        <w:rPr>
          <w:shd w:val="clear" w:color="auto" w:fill="FFFFFF"/>
        </w:rPr>
        <w:t>(2), 223–242. </w:t>
      </w:r>
      <w:hyperlink r:id="rId28" w:history="1">
        <w:r w:rsidRPr="00196EE9">
          <w:rPr>
            <w:rStyle w:val="Hipercze"/>
            <w:color w:val="auto"/>
            <w:shd w:val="clear" w:color="auto" w:fill="FFFFFF"/>
          </w:rPr>
          <w:t>https://journal.fi/jecer/article/view/119865</w:t>
        </w:r>
      </w:hyperlink>
    </w:p>
    <w:p w14:paraId="16EA022F" w14:textId="40515425" w:rsidR="00101245" w:rsidRPr="00196EE9" w:rsidRDefault="00101245" w:rsidP="00A9224C">
      <w:pPr>
        <w:pStyle w:val="Akapitzlist"/>
        <w:numPr>
          <w:ilvl w:val="0"/>
          <w:numId w:val="13"/>
        </w:numPr>
        <w:spacing w:line="360" w:lineRule="auto"/>
        <w:ind w:left="360"/>
        <w:jc w:val="both"/>
        <w:rPr>
          <w:shd w:val="clear" w:color="auto" w:fill="FFFFFF"/>
        </w:rPr>
      </w:pPr>
      <w:r w:rsidRPr="00196EE9">
        <w:rPr>
          <w:shd w:val="clear" w:color="auto" w:fill="FFFFFF"/>
        </w:rPr>
        <w:t>Madrid, S., &amp; Kantor, R. (2009). Being kitties in a preschool classroom: maintaining group harmony and acting proper in a female peer-culture play routine. </w:t>
      </w:r>
      <w:r w:rsidRPr="00196EE9">
        <w:rPr>
          <w:i/>
          <w:iCs/>
          <w:shd w:val="clear" w:color="auto" w:fill="FFFFFF"/>
        </w:rPr>
        <w:t>Ethnography and Education</w:t>
      </w:r>
      <w:r w:rsidRPr="000346CF">
        <w:rPr>
          <w:i/>
          <w:iCs/>
          <w:shd w:val="clear" w:color="auto" w:fill="FFFFFF"/>
        </w:rPr>
        <w:t>, 4</w:t>
      </w:r>
      <w:r w:rsidRPr="00196EE9">
        <w:rPr>
          <w:shd w:val="clear" w:color="auto" w:fill="FFFFFF"/>
        </w:rPr>
        <w:t xml:space="preserve">(2), 229–247. </w:t>
      </w:r>
      <w:hyperlink r:id="rId29" w:history="1">
        <w:r w:rsidR="00EE5B99" w:rsidRPr="00196EE9">
          <w:rPr>
            <w:rStyle w:val="Hipercze"/>
            <w:shd w:val="clear" w:color="auto" w:fill="FFFFFF"/>
          </w:rPr>
          <w:t>https://doi.org/10.1080/17457820902972903</w:t>
        </w:r>
      </w:hyperlink>
    </w:p>
    <w:p w14:paraId="03312A83" w14:textId="27E4FDD1" w:rsidR="00640468" w:rsidRPr="00196EE9" w:rsidRDefault="00640468" w:rsidP="00A9224C">
      <w:pPr>
        <w:pStyle w:val="Akapitzlist"/>
        <w:numPr>
          <w:ilvl w:val="0"/>
          <w:numId w:val="13"/>
        </w:numPr>
        <w:spacing w:line="360" w:lineRule="auto"/>
        <w:ind w:left="360"/>
        <w:jc w:val="both"/>
      </w:pPr>
      <w:r w:rsidRPr="00196EE9">
        <w:t xml:space="preserve">Maich, K., Hall, C. L., van Rhijn, T. M., &amp; Squires, K. (2018). Investigating Stay, Play, &amp; Talk: A Peer-Mediated Social Skills Intervention for Young Children with Autism Spectrum Disorder and Other Social Challenges. </w:t>
      </w:r>
      <w:r w:rsidRPr="00196EE9">
        <w:rPr>
          <w:i/>
          <w:iCs/>
        </w:rPr>
        <w:t>Exceptionality Education International</w:t>
      </w:r>
      <w:r w:rsidRPr="00196EE9">
        <w:t xml:space="preserve">, </w:t>
      </w:r>
      <w:r w:rsidRPr="000346CF">
        <w:rPr>
          <w:i/>
          <w:iCs/>
        </w:rPr>
        <w:t>28</w:t>
      </w:r>
      <w:r w:rsidRPr="00196EE9">
        <w:t xml:space="preserve">, 82-104. </w:t>
      </w:r>
    </w:p>
    <w:p w14:paraId="1038889C" w14:textId="775E622D" w:rsidR="00640468" w:rsidRPr="00527ECD" w:rsidRDefault="00640468" w:rsidP="00733BAE">
      <w:pPr>
        <w:pStyle w:val="Akapitzlist"/>
        <w:numPr>
          <w:ilvl w:val="0"/>
          <w:numId w:val="13"/>
        </w:numPr>
        <w:spacing w:line="360" w:lineRule="auto"/>
        <w:ind w:left="360"/>
        <w:jc w:val="both"/>
        <w:rPr>
          <w:rStyle w:val="authorname"/>
          <w:shd w:val="clear" w:color="auto" w:fill="FFFFFF"/>
        </w:rPr>
      </w:pPr>
      <w:r w:rsidRPr="00196EE9">
        <w:rPr>
          <w:rStyle w:val="authorname"/>
        </w:rPr>
        <w:t>Malloy, H.L., &amp; McMurray, P. (1996). Conflict strategies and resolutions: Peer conflict in an integrated early childhood classroom. </w:t>
      </w:r>
      <w:r w:rsidRPr="00196EE9">
        <w:rPr>
          <w:rStyle w:val="authorname"/>
          <w:i/>
          <w:iCs/>
          <w:shd w:val="clear" w:color="auto" w:fill="FFFFFF"/>
        </w:rPr>
        <w:t>Early Childhood Research Quarterly, 11</w:t>
      </w:r>
      <w:r w:rsidRPr="00196EE9">
        <w:rPr>
          <w:rStyle w:val="authorname"/>
        </w:rPr>
        <w:t>, 185-206.</w:t>
      </w:r>
      <w:r w:rsidR="00527ECD">
        <w:rPr>
          <w:rStyle w:val="authorname"/>
        </w:rPr>
        <w:t xml:space="preserve"> </w:t>
      </w:r>
      <w:hyperlink r:id="rId30" w:history="1">
        <w:r w:rsidR="00527ECD" w:rsidRPr="001D5213">
          <w:rPr>
            <w:rStyle w:val="Hipercze"/>
          </w:rPr>
          <w:t>https://doi.org/10.1016/S0885-2006(96)90005-8</w:t>
        </w:r>
      </w:hyperlink>
    </w:p>
    <w:p w14:paraId="63DD71CF" w14:textId="77777777" w:rsidR="00640468" w:rsidRPr="00196EE9" w:rsidRDefault="00640468" w:rsidP="00D17B71">
      <w:pPr>
        <w:pStyle w:val="Akapitzlist"/>
        <w:numPr>
          <w:ilvl w:val="0"/>
          <w:numId w:val="13"/>
        </w:numPr>
        <w:spacing w:line="360" w:lineRule="auto"/>
        <w:ind w:left="360"/>
        <w:jc w:val="both"/>
        <w:rPr>
          <w:rStyle w:val="authorname"/>
          <w:shd w:val="clear" w:color="auto" w:fill="FFFFFF"/>
        </w:rPr>
      </w:pPr>
      <w:r w:rsidRPr="006F54DE">
        <w:rPr>
          <w:rStyle w:val="authorname"/>
          <w:lang w:val="pl-PL"/>
        </w:rPr>
        <w:t xml:space="preserve">Markowska, M. (2020). </w:t>
      </w:r>
      <w:r w:rsidRPr="006F54DE">
        <w:rPr>
          <w:rStyle w:val="authorname"/>
          <w:i/>
          <w:iCs/>
          <w:lang w:val="pl-PL"/>
        </w:rPr>
        <w:t>Przegląd systematyczny krok po kroku. Przewodnik dla początkujących badaczy reprezentujących nauki społeczne</w:t>
      </w:r>
      <w:r w:rsidRPr="006F54DE">
        <w:rPr>
          <w:rStyle w:val="authorname"/>
          <w:lang w:val="pl-PL"/>
        </w:rPr>
        <w:t xml:space="preserve">. </w:t>
      </w:r>
      <w:r w:rsidRPr="00196EE9">
        <w:rPr>
          <w:rStyle w:val="authorname"/>
        </w:rPr>
        <w:t xml:space="preserve">Wyd. SGGW, Warszawa 2020. </w:t>
      </w:r>
    </w:p>
    <w:p w14:paraId="4356C5F2" w14:textId="196AEAEA" w:rsidR="00BB62A7" w:rsidRDefault="00640468" w:rsidP="00BB62A7">
      <w:pPr>
        <w:pStyle w:val="Akapitzlist"/>
        <w:numPr>
          <w:ilvl w:val="0"/>
          <w:numId w:val="13"/>
        </w:numPr>
        <w:spacing w:line="360" w:lineRule="auto"/>
        <w:ind w:left="360"/>
        <w:jc w:val="both"/>
        <w:rPr>
          <w:rStyle w:val="authorname"/>
          <w:shd w:val="clear" w:color="auto" w:fill="FFFFFF"/>
        </w:rPr>
      </w:pPr>
      <w:r w:rsidRPr="006F54DE">
        <w:rPr>
          <w:rStyle w:val="authorname"/>
          <w:shd w:val="clear" w:color="auto" w:fill="FFFFFF"/>
          <w:lang w:val="pl-PL"/>
        </w:rPr>
        <w:t xml:space="preserve">Mazur Z., </w:t>
      </w:r>
      <w:r w:rsidR="00BB62A7" w:rsidRPr="006F54DE">
        <w:rPr>
          <w:lang w:val="pl-PL"/>
        </w:rPr>
        <w:t xml:space="preserve">&amp; </w:t>
      </w:r>
      <w:r w:rsidRPr="006F54DE">
        <w:rPr>
          <w:rStyle w:val="authorname"/>
          <w:shd w:val="clear" w:color="auto" w:fill="FFFFFF"/>
          <w:lang w:val="pl-PL"/>
        </w:rPr>
        <w:t>Orłowska</w:t>
      </w:r>
      <w:r w:rsidR="00BB62A7" w:rsidRPr="006F54DE">
        <w:rPr>
          <w:rStyle w:val="authorname"/>
          <w:shd w:val="clear" w:color="auto" w:fill="FFFFFF"/>
          <w:lang w:val="pl-PL"/>
        </w:rPr>
        <w:t>,</w:t>
      </w:r>
      <w:r w:rsidRPr="006F54DE">
        <w:rPr>
          <w:rStyle w:val="authorname"/>
          <w:shd w:val="clear" w:color="auto" w:fill="FFFFFF"/>
          <w:lang w:val="pl-PL"/>
        </w:rPr>
        <w:t xml:space="preserve"> A. (2018). Jak zaplanować i przeprowadzić systematyczny przegląd literatury.</w:t>
      </w:r>
      <w:r w:rsidRPr="006F54DE">
        <w:rPr>
          <w:lang w:val="pl-PL"/>
        </w:rPr>
        <w:t xml:space="preserve"> </w:t>
      </w:r>
      <w:r w:rsidRPr="00196EE9">
        <w:rPr>
          <w:rStyle w:val="authorname"/>
          <w:i/>
          <w:iCs/>
          <w:shd w:val="clear" w:color="auto" w:fill="FFFFFF"/>
        </w:rPr>
        <w:t>Polskie Forum Psychologiczne, 23</w:t>
      </w:r>
      <w:r w:rsidRPr="00196EE9">
        <w:rPr>
          <w:rStyle w:val="authorname"/>
          <w:shd w:val="clear" w:color="auto" w:fill="FFFFFF"/>
        </w:rPr>
        <w:t>(2), 235-251.</w:t>
      </w:r>
      <w:r w:rsidRPr="00196EE9">
        <w:t xml:space="preserve"> </w:t>
      </w:r>
      <w:r w:rsidRPr="00196EE9">
        <w:rPr>
          <w:rStyle w:val="authorname"/>
          <w:shd w:val="clear" w:color="auto" w:fill="FFFFFF"/>
        </w:rPr>
        <w:t>DOI: 10.14656/PFP20180202</w:t>
      </w:r>
    </w:p>
    <w:p w14:paraId="333A7819" w14:textId="67067EE5" w:rsidR="00640468" w:rsidRPr="00196EE9" w:rsidRDefault="00640468" w:rsidP="002E3AE5">
      <w:pPr>
        <w:pStyle w:val="Akapitzlist"/>
        <w:numPr>
          <w:ilvl w:val="0"/>
          <w:numId w:val="13"/>
        </w:numPr>
        <w:spacing w:line="360" w:lineRule="auto"/>
        <w:ind w:left="360"/>
        <w:jc w:val="both"/>
        <w:rPr>
          <w:rStyle w:val="authorname"/>
          <w:shd w:val="clear" w:color="auto" w:fill="FFFFFF"/>
        </w:rPr>
      </w:pPr>
      <w:r w:rsidRPr="00196EE9">
        <w:rPr>
          <w:rStyle w:val="authorname"/>
          <w:shd w:val="clear" w:color="auto" w:fill="FFFFFF"/>
        </w:rPr>
        <w:t xml:space="preserve">Mishna, F. (2003). Learning disabilities and bullying: Double jeopardy. </w:t>
      </w:r>
      <w:r w:rsidRPr="00BB62A7">
        <w:rPr>
          <w:rStyle w:val="authorname"/>
          <w:i/>
          <w:iCs/>
          <w:shd w:val="clear" w:color="auto" w:fill="FFFFFF"/>
        </w:rPr>
        <w:t>Journal of Learning Disabilities, 36</w:t>
      </w:r>
      <w:r w:rsidRPr="00196EE9">
        <w:rPr>
          <w:rStyle w:val="authorname"/>
          <w:shd w:val="clear" w:color="auto" w:fill="FFFFFF"/>
        </w:rPr>
        <w:t xml:space="preserve">(4), 336–347. </w:t>
      </w:r>
      <w:hyperlink r:id="rId31" w:history="1">
        <w:r w:rsidR="00EE5B99" w:rsidRPr="00196EE9">
          <w:rPr>
            <w:rStyle w:val="Hipercze"/>
            <w:shd w:val="clear" w:color="auto" w:fill="FFFFFF"/>
          </w:rPr>
          <w:t>https://doi.org/10.1177/00222194030360040501</w:t>
        </w:r>
      </w:hyperlink>
    </w:p>
    <w:p w14:paraId="651E18CB" w14:textId="1FAD43D5" w:rsidR="00640468" w:rsidRPr="00C47D67" w:rsidRDefault="00640468" w:rsidP="005160C1">
      <w:pPr>
        <w:pStyle w:val="Akapitzlist"/>
        <w:numPr>
          <w:ilvl w:val="0"/>
          <w:numId w:val="13"/>
        </w:numPr>
        <w:spacing w:line="360" w:lineRule="auto"/>
        <w:ind w:left="360"/>
        <w:jc w:val="both"/>
        <w:rPr>
          <w:rStyle w:val="authorname"/>
          <w:shd w:val="clear" w:color="auto" w:fill="FFFFFF"/>
        </w:rPr>
      </w:pPr>
      <w:r w:rsidRPr="00196EE9">
        <w:rPr>
          <w:rStyle w:val="authorname"/>
        </w:rPr>
        <w:t>Moore, E., &amp; Burdelski, M. (2020). Peer conflict and language socialization in preschool: Introduction to special issue. </w:t>
      </w:r>
      <w:r w:rsidRPr="00196EE9">
        <w:rPr>
          <w:rStyle w:val="authorname"/>
          <w:i/>
          <w:iCs/>
          <w:shd w:val="clear" w:color="auto" w:fill="FFFFFF"/>
        </w:rPr>
        <w:t>Linguistics and Education, 59</w:t>
      </w:r>
      <w:r w:rsidRPr="00196EE9">
        <w:rPr>
          <w:rStyle w:val="authorname"/>
        </w:rPr>
        <w:t>, 100758.</w:t>
      </w:r>
      <w:r w:rsidR="00C47D67">
        <w:rPr>
          <w:rStyle w:val="authorname"/>
        </w:rPr>
        <w:t xml:space="preserve"> </w:t>
      </w:r>
      <w:hyperlink r:id="rId32" w:history="1">
        <w:r w:rsidR="00C47D67" w:rsidRPr="001D5213">
          <w:rPr>
            <w:rStyle w:val="Hipercze"/>
          </w:rPr>
          <w:t>https://doi.org/10.1016/j.linged.2019.100758</w:t>
        </w:r>
      </w:hyperlink>
    </w:p>
    <w:p w14:paraId="4EAA090C" w14:textId="39D36092" w:rsidR="00640468" w:rsidRPr="00196EE9" w:rsidRDefault="00640468" w:rsidP="00A9224C">
      <w:pPr>
        <w:pStyle w:val="Akapitzlist"/>
        <w:numPr>
          <w:ilvl w:val="0"/>
          <w:numId w:val="13"/>
        </w:numPr>
        <w:spacing w:line="360" w:lineRule="auto"/>
        <w:ind w:left="360"/>
        <w:jc w:val="both"/>
      </w:pPr>
      <w:r w:rsidRPr="00196EE9">
        <w:t>More, C. M., Sileo, N. M., Higgins, K., Tandy, R. D., &amp; Tannock, M. (2013). The effects of social story interventions on preschool age children with and without disabilities. </w:t>
      </w:r>
      <w:r w:rsidRPr="00BB62A7">
        <w:rPr>
          <w:i/>
          <w:iCs/>
        </w:rPr>
        <w:t>Early Child Development and Care, 183</w:t>
      </w:r>
      <w:r w:rsidRPr="00196EE9">
        <w:t xml:space="preserve">(1), 1–16. </w:t>
      </w:r>
      <w:hyperlink r:id="rId33" w:history="1">
        <w:r w:rsidR="00EE5B99" w:rsidRPr="00196EE9">
          <w:rPr>
            <w:rStyle w:val="Hipercze"/>
          </w:rPr>
          <w:t>https://doi.org/10.1080/03004430.2011.651081</w:t>
        </w:r>
      </w:hyperlink>
    </w:p>
    <w:p w14:paraId="6C2A0160" w14:textId="301AFA07" w:rsidR="00640468" w:rsidRPr="00196EE9" w:rsidRDefault="00640468" w:rsidP="005160C1">
      <w:pPr>
        <w:pStyle w:val="Akapitzlist"/>
        <w:numPr>
          <w:ilvl w:val="0"/>
          <w:numId w:val="13"/>
        </w:numPr>
        <w:spacing w:line="360" w:lineRule="auto"/>
        <w:ind w:left="360"/>
        <w:jc w:val="both"/>
        <w:rPr>
          <w:shd w:val="clear" w:color="auto" w:fill="FFFFFF"/>
        </w:rPr>
      </w:pPr>
      <w:r w:rsidRPr="00196EE9">
        <w:rPr>
          <w:rStyle w:val="authorname"/>
          <w:shd w:val="clear" w:color="auto" w:fill="FFFFFF"/>
        </w:rPr>
        <w:t xml:space="preserve">Odom, S. L., McConnell, S. R., &amp; Chandler, L. K. (1993). Acceptability and Feasibility of Classroom-Based Social Interaction Interventions for Young Children with Disabilities. </w:t>
      </w:r>
      <w:r w:rsidRPr="00BB62A7">
        <w:rPr>
          <w:rStyle w:val="authorname"/>
          <w:i/>
          <w:iCs/>
          <w:shd w:val="clear" w:color="auto" w:fill="FFFFFF"/>
        </w:rPr>
        <w:t>Exceptional Children, 60</w:t>
      </w:r>
      <w:r w:rsidRPr="00196EE9">
        <w:rPr>
          <w:rStyle w:val="authorname"/>
          <w:shd w:val="clear" w:color="auto" w:fill="FFFFFF"/>
        </w:rPr>
        <w:t xml:space="preserve">(3), 226-236. </w:t>
      </w:r>
      <w:hyperlink r:id="rId34" w:history="1">
        <w:r w:rsidR="00EE5B99" w:rsidRPr="00196EE9">
          <w:rPr>
            <w:rStyle w:val="Hipercze"/>
          </w:rPr>
          <w:t>https://doi.org/10.1177/001440299406000304</w:t>
        </w:r>
      </w:hyperlink>
    </w:p>
    <w:p w14:paraId="77C2D9EA" w14:textId="2AA13FBB" w:rsidR="00764527" w:rsidRPr="00196EE9" w:rsidRDefault="00764527" w:rsidP="005160C1">
      <w:pPr>
        <w:pStyle w:val="Akapitzlist"/>
        <w:numPr>
          <w:ilvl w:val="0"/>
          <w:numId w:val="13"/>
        </w:numPr>
        <w:spacing w:line="360" w:lineRule="auto"/>
        <w:ind w:left="360"/>
        <w:jc w:val="both"/>
        <w:rPr>
          <w:rStyle w:val="authorname"/>
          <w:shd w:val="clear" w:color="auto" w:fill="FFFFFF"/>
        </w:rPr>
      </w:pPr>
      <w:r w:rsidRPr="006F54DE">
        <w:rPr>
          <w:rStyle w:val="authorname"/>
          <w:lang w:val="pl-PL"/>
        </w:rPr>
        <w:lastRenderedPageBreak/>
        <w:t xml:space="preserve">Orłowska, A., Mazur, Z. </w:t>
      </w:r>
      <w:r w:rsidR="00BB62A7" w:rsidRPr="006F54DE">
        <w:rPr>
          <w:rStyle w:val="authorname"/>
          <w:lang w:val="pl-PL"/>
        </w:rPr>
        <w:t>&amp;</w:t>
      </w:r>
      <w:r w:rsidRPr="006F54DE">
        <w:rPr>
          <w:rStyle w:val="authorname"/>
          <w:lang w:val="pl-PL"/>
        </w:rPr>
        <w:t xml:space="preserve"> Łaguna, M. </w:t>
      </w:r>
      <w:r w:rsidR="00BB62A7" w:rsidRPr="006F54DE">
        <w:rPr>
          <w:rStyle w:val="authorname"/>
          <w:lang w:val="pl-PL"/>
        </w:rPr>
        <w:t>(</w:t>
      </w:r>
      <w:r w:rsidRPr="006F54DE">
        <w:rPr>
          <w:rStyle w:val="authorname"/>
          <w:lang w:val="pl-PL"/>
        </w:rPr>
        <w:t>2017</w:t>
      </w:r>
      <w:r w:rsidR="00BB62A7" w:rsidRPr="006F54DE">
        <w:rPr>
          <w:rStyle w:val="authorname"/>
          <w:lang w:val="pl-PL"/>
        </w:rPr>
        <w:t>)</w:t>
      </w:r>
      <w:r w:rsidRPr="006F54DE">
        <w:rPr>
          <w:rStyle w:val="authorname"/>
          <w:lang w:val="pl-PL"/>
        </w:rPr>
        <w:t>. Systematyczny przegląd literatury: Na czym polega i czym różni się od innych przeglądów?</w:t>
      </w:r>
      <w:r w:rsidR="00843035" w:rsidRPr="006F54DE">
        <w:rPr>
          <w:rStyle w:val="authorname"/>
          <w:lang w:val="pl-PL"/>
        </w:rPr>
        <w:t xml:space="preserve"> </w:t>
      </w:r>
      <w:r w:rsidRPr="00BB62A7">
        <w:rPr>
          <w:rStyle w:val="authorname"/>
          <w:i/>
          <w:iCs/>
        </w:rPr>
        <w:t>Ogrody Nauk i Sztuk. 7</w:t>
      </w:r>
      <w:r w:rsidRPr="00196EE9">
        <w:rPr>
          <w:rStyle w:val="authorname"/>
        </w:rPr>
        <w:t>, 7 (lip. 2017), 350–363.</w:t>
      </w:r>
    </w:p>
    <w:p w14:paraId="2283AEEC" w14:textId="2E9F9089" w:rsidR="00640468" w:rsidRPr="00196EE9" w:rsidRDefault="00640468" w:rsidP="004134A6">
      <w:pPr>
        <w:pStyle w:val="Akapitzlist"/>
        <w:numPr>
          <w:ilvl w:val="0"/>
          <w:numId w:val="13"/>
        </w:numPr>
        <w:spacing w:line="360" w:lineRule="auto"/>
        <w:ind w:left="360"/>
        <w:jc w:val="both"/>
        <w:rPr>
          <w:shd w:val="clear" w:color="auto" w:fill="FFFFFF"/>
        </w:rPr>
      </w:pPr>
      <w:r w:rsidRPr="00196EE9">
        <w:rPr>
          <w:rStyle w:val="pagerange"/>
        </w:rPr>
        <w:t xml:space="preserve">Pieng, P., </w:t>
      </w:r>
      <w:r w:rsidR="00BB62A7">
        <w:rPr>
          <w:rStyle w:val="authorname"/>
        </w:rPr>
        <w:t>&amp;</w:t>
      </w:r>
      <w:r w:rsidR="00BB62A7" w:rsidRPr="00196EE9">
        <w:rPr>
          <w:rStyle w:val="authorname"/>
        </w:rPr>
        <w:t xml:space="preserve"> </w:t>
      </w:r>
      <w:r w:rsidRPr="00196EE9">
        <w:rPr>
          <w:rStyle w:val="pagerange"/>
        </w:rPr>
        <w:t>Okamoto, Y. (2020). Examining Preschool Children’s Intention Understanding and Their Conflict Resolution Strategies. </w:t>
      </w:r>
      <w:r w:rsidRPr="00BB62A7">
        <w:rPr>
          <w:rStyle w:val="pagerange"/>
          <w:i/>
          <w:iCs/>
        </w:rPr>
        <w:t>Early Childhood Educ</w:t>
      </w:r>
      <w:r w:rsidR="00BB62A7" w:rsidRPr="00BB62A7">
        <w:rPr>
          <w:rStyle w:val="pagerange"/>
          <w:i/>
          <w:iCs/>
        </w:rPr>
        <w:t>ation</w:t>
      </w:r>
      <w:r w:rsidRPr="00BB62A7">
        <w:rPr>
          <w:rStyle w:val="pagerange"/>
          <w:i/>
          <w:iCs/>
        </w:rPr>
        <w:t xml:space="preserve"> J</w:t>
      </w:r>
      <w:r w:rsidR="00BB62A7" w:rsidRPr="00BB62A7">
        <w:rPr>
          <w:rStyle w:val="pagerange"/>
          <w:i/>
          <w:iCs/>
        </w:rPr>
        <w:t>ournal,</w:t>
      </w:r>
      <w:r w:rsidRPr="00BB62A7">
        <w:rPr>
          <w:rStyle w:val="pagerange"/>
          <w:i/>
          <w:iCs/>
        </w:rPr>
        <w:t> 48</w:t>
      </w:r>
      <w:r w:rsidRPr="00196EE9">
        <w:rPr>
          <w:rStyle w:val="pagerange"/>
        </w:rPr>
        <w:t xml:space="preserve">, 597–606. </w:t>
      </w:r>
      <w:hyperlink r:id="rId35" w:history="1">
        <w:r w:rsidR="00DB5A08" w:rsidRPr="00196EE9">
          <w:rPr>
            <w:rStyle w:val="Hipercze"/>
            <w:shd w:val="clear" w:color="auto" w:fill="FFFFFF"/>
          </w:rPr>
          <w:t>https://doi.org/10.1007/s10643-020-01020-0</w:t>
        </w:r>
      </w:hyperlink>
    </w:p>
    <w:p w14:paraId="30DA4EB4" w14:textId="5B66CF70" w:rsidR="00640468" w:rsidRPr="00196EE9" w:rsidRDefault="00640468" w:rsidP="004134A6">
      <w:pPr>
        <w:pStyle w:val="Akapitzlist"/>
        <w:numPr>
          <w:ilvl w:val="0"/>
          <w:numId w:val="13"/>
        </w:numPr>
        <w:spacing w:line="360" w:lineRule="auto"/>
        <w:ind w:left="360"/>
        <w:jc w:val="both"/>
        <w:rPr>
          <w:rStyle w:val="pagerange"/>
        </w:rPr>
      </w:pPr>
      <w:r w:rsidRPr="006F54DE">
        <w:rPr>
          <w:rStyle w:val="pagerange"/>
          <w:lang w:val="fr-FR"/>
        </w:rPr>
        <w:t xml:space="preserve">Quinones, G., Pursi, A., &amp; Lipponen, L. (2024). </w:t>
      </w:r>
      <w:r w:rsidRPr="00196EE9">
        <w:rPr>
          <w:rStyle w:val="pagerange"/>
        </w:rPr>
        <w:t xml:space="preserve">Forms of disrespect: Toddler’s peer conflicts in early childhood education and care. </w:t>
      </w:r>
      <w:r w:rsidRPr="00BB62A7">
        <w:rPr>
          <w:rStyle w:val="pagerange"/>
          <w:i/>
          <w:iCs/>
        </w:rPr>
        <w:t>Contemporary Issues in Early Childhood, 0</w:t>
      </w:r>
      <w:r w:rsidRPr="00196EE9">
        <w:rPr>
          <w:rStyle w:val="pagerange"/>
        </w:rPr>
        <w:t xml:space="preserve">(0). </w:t>
      </w:r>
      <w:hyperlink r:id="rId36" w:history="1">
        <w:r w:rsidR="00DB5A08" w:rsidRPr="00196EE9">
          <w:rPr>
            <w:rStyle w:val="Hipercze"/>
          </w:rPr>
          <w:t>https://doi.org/10.1177/14639491231222513</w:t>
        </w:r>
      </w:hyperlink>
    </w:p>
    <w:p w14:paraId="420A275B" w14:textId="1B35972C" w:rsidR="00640468" w:rsidRPr="00196EE9" w:rsidRDefault="00640468" w:rsidP="00A9224C">
      <w:pPr>
        <w:pStyle w:val="Akapitzlist"/>
        <w:numPr>
          <w:ilvl w:val="0"/>
          <w:numId w:val="13"/>
        </w:numPr>
        <w:spacing w:line="360" w:lineRule="auto"/>
        <w:ind w:left="360"/>
        <w:jc w:val="both"/>
      </w:pPr>
      <w:r w:rsidRPr="00196EE9">
        <w:t>Recchia, S.L., &amp; Soucacou, E.P. (2006). Nurturing Social Experience in Three Early Childhood Special Education Classrooms. </w:t>
      </w:r>
      <w:r w:rsidRPr="00196EE9">
        <w:rPr>
          <w:i/>
          <w:iCs/>
        </w:rPr>
        <w:t>Early childhood research and practice</w:t>
      </w:r>
      <w:r w:rsidRPr="00BB62A7">
        <w:rPr>
          <w:i/>
          <w:iCs/>
        </w:rPr>
        <w:t>, 8</w:t>
      </w:r>
      <w:r w:rsidRPr="00196EE9">
        <w:t>(2).</w:t>
      </w:r>
      <w:r w:rsidR="00DB5A08" w:rsidRPr="00196EE9">
        <w:t xml:space="preserve"> </w:t>
      </w:r>
      <w:hyperlink r:id="rId37" w:history="1">
        <w:r w:rsidR="00DB5A08" w:rsidRPr="00196EE9">
          <w:rPr>
            <w:rStyle w:val="Hipercze"/>
          </w:rPr>
          <w:t>EJ1084963.pdf (ed.gov)</w:t>
        </w:r>
      </w:hyperlink>
    </w:p>
    <w:p w14:paraId="1A94B157" w14:textId="140F4EF3" w:rsidR="00640468" w:rsidRPr="00196EE9" w:rsidRDefault="00640468" w:rsidP="00A90A00">
      <w:pPr>
        <w:pStyle w:val="Akapitzlist"/>
        <w:numPr>
          <w:ilvl w:val="0"/>
          <w:numId w:val="13"/>
        </w:numPr>
        <w:spacing w:line="360" w:lineRule="auto"/>
        <w:ind w:left="360"/>
        <w:jc w:val="both"/>
      </w:pPr>
      <w:r w:rsidRPr="00196EE9">
        <w:t xml:space="preserve">Ren, W. X., Leng, P. W., &amp; Che Mustafa, M. (2023). A case study on kindergarten children’s social behaviors during peer play. </w:t>
      </w:r>
      <w:r w:rsidRPr="00196EE9">
        <w:rPr>
          <w:i/>
          <w:iCs/>
        </w:rPr>
        <w:t>Journal of Research, Policy &amp;Practice of Teachers and Teacher Education</w:t>
      </w:r>
      <w:r w:rsidRPr="00196EE9">
        <w:t xml:space="preserve">, </w:t>
      </w:r>
      <w:r w:rsidRPr="00196EE9">
        <w:rPr>
          <w:i/>
          <w:iCs/>
        </w:rPr>
        <w:t>13</w:t>
      </w:r>
      <w:r w:rsidRPr="00196EE9">
        <w:t xml:space="preserve">(2), 40–58. </w:t>
      </w:r>
      <w:hyperlink r:id="rId38" w:history="1">
        <w:r w:rsidR="00DB5A08" w:rsidRPr="00196EE9">
          <w:rPr>
            <w:rStyle w:val="Hipercze"/>
            <w:shd w:val="clear" w:color="auto" w:fill="FFFFFF"/>
          </w:rPr>
          <w:t>https://doi.org/10.37134/jrpptte.vol13.1.2.2023</w:t>
        </w:r>
      </w:hyperlink>
    </w:p>
    <w:p w14:paraId="556423EE" w14:textId="4824424E" w:rsidR="00640468" w:rsidRPr="00C47D67" w:rsidRDefault="00640468" w:rsidP="00A9224C">
      <w:pPr>
        <w:pStyle w:val="Akapitzlist"/>
        <w:numPr>
          <w:ilvl w:val="0"/>
          <w:numId w:val="13"/>
        </w:numPr>
        <w:spacing w:line="360" w:lineRule="auto"/>
        <w:ind w:left="360"/>
        <w:jc w:val="both"/>
        <w:rPr>
          <w:rStyle w:val="ng-binding"/>
        </w:rPr>
      </w:pPr>
      <w:r w:rsidRPr="00196EE9">
        <w:t xml:space="preserve">Rofiah, K., Kossewska, J., Herviani, V.K., &amp; Sheehy, K. (2023). </w:t>
      </w:r>
      <w:r w:rsidRPr="006F54DE">
        <w:rPr>
          <w:lang w:val="pl-PL"/>
        </w:rPr>
        <w:t xml:space="preserve">Postawy nauczycieli wobec edukacji włączającej. </w:t>
      </w:r>
      <w:r w:rsidRPr="00196EE9">
        <w:rPr>
          <w:i/>
          <w:iCs/>
        </w:rPr>
        <w:t>Przegląd systematyczny. Niepełnosprawność i Rehabilitacja</w:t>
      </w:r>
      <w:r w:rsidRPr="00196EE9">
        <w:t xml:space="preserve">, </w:t>
      </w:r>
      <w:r w:rsidRPr="00BB62A7">
        <w:rPr>
          <w:i/>
          <w:iCs/>
        </w:rPr>
        <w:t>2</w:t>
      </w:r>
      <w:r w:rsidRPr="00196EE9">
        <w:t>, 69-91.</w:t>
      </w:r>
      <w:r w:rsidR="00C47D67">
        <w:t xml:space="preserve"> </w:t>
      </w:r>
      <w:r w:rsidR="00C47D67" w:rsidRPr="00C47D67">
        <w:rPr>
          <w:lang w:val="pl-PL"/>
        </w:rPr>
        <w:t>DOI: 10.5604/01.3001.0053.8783</w:t>
      </w:r>
    </w:p>
    <w:p w14:paraId="7DC34CAE" w14:textId="51A7A1F7" w:rsidR="00640468" w:rsidRPr="00C47D67" w:rsidRDefault="00640468" w:rsidP="00A9224C">
      <w:pPr>
        <w:pStyle w:val="Akapitzlist"/>
        <w:numPr>
          <w:ilvl w:val="0"/>
          <w:numId w:val="13"/>
        </w:numPr>
        <w:spacing w:line="360" w:lineRule="auto"/>
        <w:ind w:left="360"/>
        <w:jc w:val="both"/>
      </w:pPr>
      <w:r w:rsidRPr="00196EE9">
        <w:t>Roseth, C.J., Pellegrini, A.D., Dupuis, D., Bohn, C.M., Hickey, M., Hilk, C.L., &amp; Peshkam, A. (2008). Teacher intervention and U.S. preschoolers’ natural conflict resolution after aggressive competition. </w:t>
      </w:r>
      <w:r w:rsidRPr="00BB62A7">
        <w:rPr>
          <w:i/>
          <w:iCs/>
        </w:rPr>
        <w:t>Behaviour, 145</w:t>
      </w:r>
      <w:r w:rsidRPr="00196EE9">
        <w:t>, 1601-1626.</w:t>
      </w:r>
      <w:r w:rsidR="00C47D67" w:rsidRPr="00C47D67">
        <w:rPr>
          <w:rFonts w:ascii="Helvetica" w:hAnsi="Helvetica" w:cs="Helvetica"/>
          <w:color w:val="000000"/>
          <w:spacing w:val="-5"/>
          <w:shd w:val="clear" w:color="auto" w:fill="FFFFFF"/>
        </w:rPr>
        <w:t xml:space="preserve"> </w:t>
      </w:r>
      <w:hyperlink r:id="rId39" w:history="1">
        <w:r w:rsidR="00C47D67" w:rsidRPr="00C47D67">
          <w:rPr>
            <w:rStyle w:val="Hipercze"/>
            <w:spacing w:val="-5"/>
            <w:shd w:val="clear" w:color="auto" w:fill="FFFFFF"/>
          </w:rPr>
          <w:t>http://www.jstor.org/stable/40295891</w:t>
        </w:r>
      </w:hyperlink>
    </w:p>
    <w:p w14:paraId="6628EC1D" w14:textId="50AA994E" w:rsidR="00640468" w:rsidRPr="00196EE9" w:rsidRDefault="00640468" w:rsidP="005160C1">
      <w:pPr>
        <w:pStyle w:val="Akapitzlist"/>
        <w:numPr>
          <w:ilvl w:val="0"/>
          <w:numId w:val="13"/>
        </w:numPr>
        <w:spacing w:line="360" w:lineRule="auto"/>
        <w:ind w:left="360"/>
        <w:jc w:val="both"/>
      </w:pPr>
      <w:r w:rsidRPr="00175F6B">
        <w:rPr>
          <w:lang w:val="nl-BE"/>
        </w:rPr>
        <w:t xml:space="preserve">Sari, N. P., Luijk, M. P. C. M., Prinzie, P., van IJzendoorn, M. H., &amp; Jansen, P. W. (2021). </w:t>
      </w:r>
      <w:r w:rsidRPr="00196EE9">
        <w:t>Children</w:t>
      </w:r>
      <w:r w:rsidR="00BB62A7">
        <w:t>’</w:t>
      </w:r>
      <w:r w:rsidRPr="00196EE9">
        <w:t>s autistic traits and peer relationships: do non-verbal IQ and externalizing problems play a role? </w:t>
      </w:r>
      <w:r w:rsidRPr="00196EE9">
        <w:rPr>
          <w:i/>
          <w:iCs/>
        </w:rPr>
        <w:t>Child and adolescent psychiatry and mental health</w:t>
      </w:r>
      <w:r w:rsidRPr="00196EE9">
        <w:t>,</w:t>
      </w:r>
      <w:r w:rsidRPr="00BB62A7">
        <w:rPr>
          <w:i/>
          <w:iCs/>
        </w:rPr>
        <w:t> 15</w:t>
      </w:r>
      <w:r w:rsidRPr="00196EE9">
        <w:t xml:space="preserve">(1), 67. </w:t>
      </w:r>
      <w:hyperlink r:id="rId40" w:history="1">
        <w:r w:rsidR="00DB5A08" w:rsidRPr="00196EE9">
          <w:rPr>
            <w:rStyle w:val="Hipercze"/>
            <w:shd w:val="clear" w:color="auto" w:fill="FFFFFF"/>
          </w:rPr>
          <w:t>https://doi.org/10.1186/s13034-021-00421-2</w:t>
        </w:r>
      </w:hyperlink>
    </w:p>
    <w:p w14:paraId="4AF6FAE3" w14:textId="09327E13" w:rsidR="00640468" w:rsidRPr="00196EE9" w:rsidRDefault="00640468" w:rsidP="005A5BD1">
      <w:pPr>
        <w:pStyle w:val="Akapitzlist"/>
        <w:numPr>
          <w:ilvl w:val="0"/>
          <w:numId w:val="13"/>
        </w:numPr>
        <w:spacing w:line="360" w:lineRule="auto"/>
        <w:ind w:left="360"/>
        <w:jc w:val="both"/>
      </w:pPr>
      <w:r w:rsidRPr="00196EE9">
        <w:t>Silver C. &amp;  Harkins D.  (2007)</w:t>
      </w:r>
      <w:r w:rsidR="00DB5A08" w:rsidRPr="00196EE9">
        <w:t>.</w:t>
      </w:r>
      <w:r w:rsidRPr="00196EE9">
        <w:t> Labeling, Affect, and Teachers' Hypothetical Approaches to Conflict Resolution: An Exploratory Study</w:t>
      </w:r>
      <w:r w:rsidR="00DB5A08" w:rsidRPr="00196EE9">
        <w:t xml:space="preserve">. </w:t>
      </w:r>
      <w:r w:rsidRPr="00196EE9">
        <w:rPr>
          <w:i/>
          <w:iCs/>
        </w:rPr>
        <w:t>Early Education and Development</w:t>
      </w:r>
      <w:r w:rsidRPr="00BB62A7">
        <w:rPr>
          <w:i/>
          <w:iCs/>
        </w:rPr>
        <w:t>, 18</w:t>
      </w:r>
      <w:r w:rsidR="00DB5A08" w:rsidRPr="00196EE9">
        <w:t>(</w:t>
      </w:r>
      <w:r w:rsidRPr="00196EE9">
        <w:t>4</w:t>
      </w:r>
      <w:r w:rsidR="00DB5A08" w:rsidRPr="00196EE9">
        <w:t>)</w:t>
      </w:r>
      <w:r w:rsidRPr="00196EE9">
        <w:t>, 625-645</w:t>
      </w:r>
      <w:r w:rsidR="00BB62A7">
        <w:t>.</w:t>
      </w:r>
      <w:r w:rsidRPr="00196EE9">
        <w:t> </w:t>
      </w:r>
      <w:hyperlink r:id="rId41" w:history="1">
        <w:r w:rsidR="00DB5A08" w:rsidRPr="00196EE9">
          <w:rPr>
            <w:rStyle w:val="Hipercze"/>
          </w:rPr>
          <w:t>https://doi.org/10.1080/10409280701681854</w:t>
        </w:r>
      </w:hyperlink>
    </w:p>
    <w:p w14:paraId="0003B4F4" w14:textId="44560260" w:rsidR="00640468" w:rsidRPr="00196EE9" w:rsidRDefault="00640468" w:rsidP="005A5BD1">
      <w:pPr>
        <w:pStyle w:val="Akapitzlist"/>
        <w:numPr>
          <w:ilvl w:val="0"/>
          <w:numId w:val="13"/>
        </w:numPr>
        <w:spacing w:line="360" w:lineRule="auto"/>
        <w:ind w:left="360"/>
        <w:jc w:val="both"/>
      </w:pPr>
      <w:r w:rsidRPr="00196EE9">
        <w:t xml:space="preserve">Son, E., Peterson, N. A., Pottick, K. J., Zippay, A., Parish, S. L., &amp; Lohrmann, S. (2014). Peer victimization among young children with disabilities: Early risk and protective factors. </w:t>
      </w:r>
      <w:r w:rsidRPr="00196EE9">
        <w:rPr>
          <w:i/>
          <w:iCs/>
        </w:rPr>
        <w:t>Exceptional Children</w:t>
      </w:r>
      <w:r w:rsidRPr="00196EE9">
        <w:t xml:space="preserve">, </w:t>
      </w:r>
      <w:r w:rsidRPr="00BB62A7">
        <w:rPr>
          <w:i/>
          <w:iCs/>
        </w:rPr>
        <w:t>80</w:t>
      </w:r>
      <w:r w:rsidRPr="00196EE9">
        <w:t xml:space="preserve">(3), 368–384. </w:t>
      </w:r>
      <w:hyperlink r:id="rId42" w:history="1">
        <w:r w:rsidR="00DB5A08" w:rsidRPr="00196EE9">
          <w:rPr>
            <w:rStyle w:val="Hipercze"/>
          </w:rPr>
          <w:t>https://doi.org/10.1177/0014402914522422</w:t>
        </w:r>
      </w:hyperlink>
    </w:p>
    <w:p w14:paraId="2941A9FE" w14:textId="1296136C" w:rsidR="00640468" w:rsidRDefault="00640468" w:rsidP="005160C1">
      <w:pPr>
        <w:pStyle w:val="Akapitzlist"/>
        <w:numPr>
          <w:ilvl w:val="0"/>
          <w:numId w:val="13"/>
        </w:numPr>
        <w:spacing w:line="360" w:lineRule="auto"/>
        <w:ind w:left="360"/>
        <w:jc w:val="both"/>
      </w:pPr>
      <w:r w:rsidRPr="00196EE9">
        <w:t>Spivak, A.L. (2016). Dynamics of Young Children</w:t>
      </w:r>
      <w:r w:rsidR="00BB62A7">
        <w:t>’</w:t>
      </w:r>
      <w:r w:rsidRPr="00196EE9">
        <w:t>s Socially Adaptive Resolutions of Peer Conflict. </w:t>
      </w:r>
      <w:r w:rsidRPr="00196EE9">
        <w:rPr>
          <w:i/>
          <w:iCs/>
        </w:rPr>
        <w:t>Social Development, 25</w:t>
      </w:r>
      <w:r w:rsidRPr="00196EE9">
        <w:t>, 212-231.</w:t>
      </w:r>
      <w:r w:rsidR="00C47D67" w:rsidRPr="00C47D67">
        <w:t xml:space="preserve"> </w:t>
      </w:r>
      <w:hyperlink r:id="rId43" w:history="1">
        <w:r w:rsidR="00C47D67" w:rsidRPr="001D5213">
          <w:rPr>
            <w:rStyle w:val="Hipercze"/>
          </w:rPr>
          <w:t>https://doi.org/10.1111/sode.12135</w:t>
        </w:r>
      </w:hyperlink>
    </w:p>
    <w:p w14:paraId="57233556" w14:textId="52DCFB9C" w:rsidR="00640468" w:rsidRPr="00196EE9" w:rsidRDefault="00640468" w:rsidP="4700AB62">
      <w:pPr>
        <w:pStyle w:val="Akapitzlist"/>
        <w:numPr>
          <w:ilvl w:val="0"/>
          <w:numId w:val="13"/>
        </w:numPr>
        <w:spacing w:line="360" w:lineRule="auto"/>
        <w:ind w:left="360"/>
        <w:jc w:val="both"/>
      </w:pPr>
      <w:r w:rsidRPr="006F54DE">
        <w:rPr>
          <w:lang w:val="pl-PL"/>
        </w:rPr>
        <w:lastRenderedPageBreak/>
        <w:t>Strycharz-Banaś</w:t>
      </w:r>
      <w:r w:rsidR="00DB5A08" w:rsidRPr="006F54DE">
        <w:rPr>
          <w:lang w:val="pl-PL"/>
        </w:rPr>
        <w:t xml:space="preserve">, </w:t>
      </w:r>
      <w:r w:rsidRPr="006F54DE">
        <w:rPr>
          <w:lang w:val="pl-PL"/>
        </w:rPr>
        <w:t>A., Dalli</w:t>
      </w:r>
      <w:r w:rsidR="00DB5A08" w:rsidRPr="006F54DE">
        <w:rPr>
          <w:lang w:val="pl-PL"/>
        </w:rPr>
        <w:t>,</w:t>
      </w:r>
      <w:r w:rsidRPr="006F54DE">
        <w:rPr>
          <w:lang w:val="pl-PL"/>
        </w:rPr>
        <w:t> C. &amp; Meyerhoff</w:t>
      </w:r>
      <w:r w:rsidR="00DB5A08" w:rsidRPr="006F54DE">
        <w:rPr>
          <w:lang w:val="pl-PL"/>
        </w:rPr>
        <w:t>,</w:t>
      </w:r>
      <w:r w:rsidRPr="006F54DE">
        <w:rPr>
          <w:lang w:val="pl-PL"/>
        </w:rPr>
        <w:t> M. (2022). </w:t>
      </w:r>
      <w:r w:rsidRPr="00196EE9">
        <w:t>A trajectory of belonging: negotiating conflict and identity in an early childhood centre</w:t>
      </w:r>
      <w:r w:rsidR="00DB5A08" w:rsidRPr="00196EE9">
        <w:t>.</w:t>
      </w:r>
      <w:r w:rsidRPr="00196EE9">
        <w:t> </w:t>
      </w:r>
      <w:r w:rsidRPr="00196EE9">
        <w:rPr>
          <w:i/>
          <w:iCs/>
        </w:rPr>
        <w:t xml:space="preserve">Early </w:t>
      </w:r>
      <w:r w:rsidRPr="00BB62A7">
        <w:rPr>
          <w:i/>
          <w:iCs/>
        </w:rPr>
        <w:t>Years, 42</w:t>
      </w:r>
      <w:r w:rsidR="00DB5A08" w:rsidRPr="00196EE9">
        <w:t>(</w:t>
      </w:r>
      <w:r w:rsidRPr="00196EE9">
        <w:t>4-5</w:t>
      </w:r>
      <w:r w:rsidR="00DB5A08" w:rsidRPr="00196EE9">
        <w:t>)</w:t>
      </w:r>
      <w:r w:rsidRPr="00196EE9">
        <w:t>, 512-527, </w:t>
      </w:r>
      <w:hyperlink r:id="rId44" w:history="1">
        <w:r w:rsidR="00DB5A08" w:rsidRPr="00196EE9">
          <w:rPr>
            <w:rStyle w:val="Hipercze"/>
          </w:rPr>
          <w:t>https://doi.org/10.1080/09575146.2020.1817871</w:t>
        </w:r>
      </w:hyperlink>
    </w:p>
    <w:p w14:paraId="0669E9E4" w14:textId="57F4F518" w:rsidR="001F284B" w:rsidRPr="00196EE9" w:rsidRDefault="001F284B" w:rsidP="00A9224C">
      <w:pPr>
        <w:pStyle w:val="Akapitzlist"/>
        <w:numPr>
          <w:ilvl w:val="0"/>
          <w:numId w:val="13"/>
        </w:numPr>
        <w:spacing w:line="360" w:lineRule="auto"/>
        <w:ind w:left="360"/>
        <w:jc w:val="both"/>
      </w:pPr>
      <w:r w:rsidRPr="006F54DE">
        <w:rPr>
          <w:color w:val="212121"/>
          <w:shd w:val="clear" w:color="auto" w:fill="FFFFFF"/>
          <w:lang w:val="pl-PL"/>
        </w:rPr>
        <w:t xml:space="preserve">Szumski, G., Smogorzewska, J., Grygiel, P., &amp; Orlando, A. M. (2019). </w:t>
      </w:r>
      <w:r w:rsidRPr="00196EE9">
        <w:rPr>
          <w:color w:val="212121"/>
          <w:shd w:val="clear" w:color="auto" w:fill="FFFFFF"/>
        </w:rPr>
        <w:t>Examining the Effectiveness of Naturalistic Social Skills Training in Developing Social Skills and Theory of Mind in Preschoolers with ASD. </w:t>
      </w:r>
      <w:r w:rsidRPr="00196EE9">
        <w:rPr>
          <w:i/>
          <w:iCs/>
          <w:color w:val="212121"/>
          <w:shd w:val="clear" w:color="auto" w:fill="FFFFFF"/>
        </w:rPr>
        <w:t>Journal of autism and developmental disorders</w:t>
      </w:r>
      <w:r w:rsidRPr="00196EE9">
        <w:rPr>
          <w:color w:val="212121"/>
          <w:shd w:val="clear" w:color="auto" w:fill="FFFFFF"/>
        </w:rPr>
        <w:t>, </w:t>
      </w:r>
      <w:r w:rsidRPr="00196EE9">
        <w:rPr>
          <w:i/>
          <w:iCs/>
          <w:color w:val="212121"/>
          <w:shd w:val="clear" w:color="auto" w:fill="FFFFFF"/>
        </w:rPr>
        <w:t>49</w:t>
      </w:r>
      <w:r w:rsidRPr="00196EE9">
        <w:rPr>
          <w:color w:val="212121"/>
          <w:shd w:val="clear" w:color="auto" w:fill="FFFFFF"/>
        </w:rPr>
        <w:t xml:space="preserve">(7), 2822–2837. </w:t>
      </w:r>
      <w:hyperlink r:id="rId45" w:history="1">
        <w:r w:rsidRPr="00196EE9">
          <w:rPr>
            <w:rStyle w:val="Hipercze"/>
            <w:shd w:val="clear" w:color="auto" w:fill="FFFFFF"/>
          </w:rPr>
          <w:t>https://doi.org/10.1007/s10803-017-3377-9</w:t>
        </w:r>
      </w:hyperlink>
    </w:p>
    <w:p w14:paraId="3D0D216F" w14:textId="1D54B31F" w:rsidR="00640468" w:rsidRPr="00C47D67" w:rsidRDefault="00640468" w:rsidP="00A9224C">
      <w:pPr>
        <w:pStyle w:val="Akapitzlist"/>
        <w:numPr>
          <w:ilvl w:val="0"/>
          <w:numId w:val="13"/>
        </w:numPr>
        <w:spacing w:line="360" w:lineRule="auto"/>
        <w:ind w:left="360"/>
        <w:jc w:val="both"/>
        <w:rPr>
          <w:lang w:val="en-US"/>
        </w:rPr>
      </w:pPr>
      <w:r w:rsidRPr="00196EE9">
        <w:t>Tan, R., &amp; Perren, S. (2021). Promoting peer interactions in an inclusive preschool in China: what are teachers’ strategies? </w:t>
      </w:r>
      <w:r w:rsidRPr="00196EE9">
        <w:rPr>
          <w:i/>
          <w:iCs/>
        </w:rPr>
        <w:t>International Journal of Inclusive Education</w:t>
      </w:r>
      <w:r w:rsidRPr="00196EE9">
        <w:t>,</w:t>
      </w:r>
      <w:r w:rsidRPr="00BB62A7">
        <w:rPr>
          <w:i/>
          <w:iCs/>
        </w:rPr>
        <w:t xml:space="preserve"> 27</w:t>
      </w:r>
      <w:r w:rsidRPr="00196EE9">
        <w:t>, 987 - 1003.</w:t>
      </w:r>
      <w:r w:rsidR="00C47D67">
        <w:t xml:space="preserve"> </w:t>
      </w:r>
      <w:hyperlink r:id="rId46" w:history="1">
        <w:r w:rsidR="00C47D67" w:rsidRPr="001D5213">
          <w:rPr>
            <w:rStyle w:val="Hipercze"/>
          </w:rPr>
          <w:t>https://doi.org/10.1080/13603116.2021.1879955</w:t>
        </w:r>
      </w:hyperlink>
    </w:p>
    <w:sectPr w:rsidR="00640468" w:rsidRPr="00C47D67" w:rsidSect="00D95DD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D7A4" w14:textId="77777777" w:rsidR="002275F0" w:rsidRPr="00196EE9" w:rsidRDefault="002275F0">
      <w:pPr>
        <w:spacing w:after="0" w:line="240" w:lineRule="auto"/>
      </w:pPr>
      <w:r w:rsidRPr="00196EE9">
        <w:separator/>
      </w:r>
    </w:p>
  </w:endnote>
  <w:endnote w:type="continuationSeparator" w:id="0">
    <w:p w14:paraId="7FB3F0A3" w14:textId="77777777" w:rsidR="002275F0" w:rsidRPr="00196EE9" w:rsidRDefault="002275F0">
      <w:pPr>
        <w:spacing w:after="0" w:line="240" w:lineRule="auto"/>
      </w:pPr>
      <w:r w:rsidRPr="00196E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ion Pro Capt">
    <w:altName w:val="Cambria"/>
    <w:charset w:val="01"/>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Premier Pro">
    <w:altName w:val="Cambria"/>
    <w:charset w:val="00"/>
    <w:family w:val="roman"/>
    <w:pitch w:val="default"/>
    <w:sig w:usb0="00000003" w:usb1="00000000" w:usb2="00000000" w:usb3="00000000" w:csb0="00000001" w:csb1="00000000"/>
  </w:font>
  <w:font w:name="NewspaperPiPL">
    <w:charset w:val="00"/>
    <w:family w:val="auto"/>
    <w:pitch w:val="default"/>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58373"/>
      <w:docPartObj>
        <w:docPartGallery w:val="Page Numbers (Bottom of Page)"/>
        <w:docPartUnique/>
      </w:docPartObj>
    </w:sdtPr>
    <w:sdtContent>
      <w:p w14:paraId="392B4D05" w14:textId="36273375" w:rsidR="00B84CCE" w:rsidRPr="00196EE9" w:rsidRDefault="00B84CCE">
        <w:pPr>
          <w:pStyle w:val="Stopka"/>
          <w:jc w:val="right"/>
        </w:pPr>
        <w:r w:rsidRPr="00196EE9">
          <w:fldChar w:fldCharType="begin"/>
        </w:r>
        <w:r w:rsidRPr="00196EE9">
          <w:instrText>PAGE   \* MERGEFORMAT</w:instrText>
        </w:r>
        <w:r w:rsidRPr="00196EE9">
          <w:fldChar w:fldCharType="separate"/>
        </w:r>
        <w:r w:rsidRPr="00196EE9">
          <w:t>2</w:t>
        </w:r>
        <w:r w:rsidRPr="00196EE9">
          <w:fldChar w:fldCharType="end"/>
        </w:r>
      </w:p>
    </w:sdtContent>
  </w:sdt>
  <w:p w14:paraId="0FFFF3A8" w14:textId="77777777" w:rsidR="00B84CCE" w:rsidRPr="00196EE9" w:rsidRDefault="00B84C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D44B" w14:textId="77777777" w:rsidR="002275F0" w:rsidRPr="00196EE9" w:rsidRDefault="002275F0">
      <w:pPr>
        <w:spacing w:after="0" w:line="240" w:lineRule="auto"/>
      </w:pPr>
      <w:r w:rsidRPr="00196EE9">
        <w:rPr>
          <w:color w:val="000000"/>
        </w:rPr>
        <w:separator/>
      </w:r>
    </w:p>
  </w:footnote>
  <w:footnote w:type="continuationSeparator" w:id="0">
    <w:p w14:paraId="6E4380F3" w14:textId="77777777" w:rsidR="002275F0" w:rsidRPr="00196EE9" w:rsidRDefault="002275F0">
      <w:pPr>
        <w:spacing w:after="0" w:line="240" w:lineRule="auto"/>
      </w:pPr>
      <w:r w:rsidRPr="00196EE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B1"/>
    <w:multiLevelType w:val="hybridMultilevel"/>
    <w:tmpl w:val="CF0EDBCE"/>
    <w:lvl w:ilvl="0" w:tplc="148EE468">
      <w:start w:val="1"/>
      <w:numFmt w:val="decimal"/>
      <w:lvlText w:val="(%1)"/>
      <w:lvlJc w:val="left"/>
      <w:pPr>
        <w:ind w:left="665" w:hanging="367"/>
      </w:pPr>
      <w:rPr>
        <w:rFonts w:ascii="Minion Pro Capt" w:eastAsia="Minion Pro Capt" w:hAnsi="Minion Pro Capt" w:cs="Minion Pro Capt" w:hint="default"/>
        <w:b w:val="0"/>
        <w:bCs w:val="0"/>
        <w:i w:val="0"/>
        <w:iCs w:val="0"/>
        <w:spacing w:val="0"/>
        <w:w w:val="97"/>
        <w:sz w:val="21"/>
        <w:szCs w:val="21"/>
        <w:lang w:val="en-US" w:eastAsia="en-US" w:bidi="ar-SA"/>
      </w:rPr>
    </w:lvl>
    <w:lvl w:ilvl="1" w:tplc="2E8AD9F2">
      <w:numFmt w:val="bullet"/>
      <w:lvlText w:val="•"/>
      <w:lvlJc w:val="left"/>
      <w:pPr>
        <w:ind w:left="1386" w:hanging="367"/>
      </w:pPr>
      <w:rPr>
        <w:lang w:val="en-US" w:eastAsia="en-US" w:bidi="ar-SA"/>
      </w:rPr>
    </w:lvl>
    <w:lvl w:ilvl="2" w:tplc="9288F60E">
      <w:numFmt w:val="bullet"/>
      <w:lvlText w:val="•"/>
      <w:lvlJc w:val="left"/>
      <w:pPr>
        <w:ind w:left="2112" w:hanging="367"/>
      </w:pPr>
      <w:rPr>
        <w:lang w:val="en-US" w:eastAsia="en-US" w:bidi="ar-SA"/>
      </w:rPr>
    </w:lvl>
    <w:lvl w:ilvl="3" w:tplc="361E913A">
      <w:numFmt w:val="bullet"/>
      <w:lvlText w:val="•"/>
      <w:lvlJc w:val="left"/>
      <w:pPr>
        <w:ind w:left="2839" w:hanging="367"/>
      </w:pPr>
      <w:rPr>
        <w:lang w:val="en-US" w:eastAsia="en-US" w:bidi="ar-SA"/>
      </w:rPr>
    </w:lvl>
    <w:lvl w:ilvl="4" w:tplc="F954A428">
      <w:numFmt w:val="bullet"/>
      <w:lvlText w:val="•"/>
      <w:lvlJc w:val="left"/>
      <w:pPr>
        <w:ind w:left="3565" w:hanging="367"/>
      </w:pPr>
      <w:rPr>
        <w:lang w:val="en-US" w:eastAsia="en-US" w:bidi="ar-SA"/>
      </w:rPr>
    </w:lvl>
    <w:lvl w:ilvl="5" w:tplc="2EF4A96C">
      <w:numFmt w:val="bullet"/>
      <w:lvlText w:val="•"/>
      <w:lvlJc w:val="left"/>
      <w:pPr>
        <w:ind w:left="4292" w:hanging="367"/>
      </w:pPr>
      <w:rPr>
        <w:lang w:val="en-US" w:eastAsia="en-US" w:bidi="ar-SA"/>
      </w:rPr>
    </w:lvl>
    <w:lvl w:ilvl="6" w:tplc="16D41020">
      <w:numFmt w:val="bullet"/>
      <w:lvlText w:val="•"/>
      <w:lvlJc w:val="left"/>
      <w:pPr>
        <w:ind w:left="5018" w:hanging="367"/>
      </w:pPr>
      <w:rPr>
        <w:lang w:val="en-US" w:eastAsia="en-US" w:bidi="ar-SA"/>
      </w:rPr>
    </w:lvl>
    <w:lvl w:ilvl="7" w:tplc="EE8029F4">
      <w:numFmt w:val="bullet"/>
      <w:lvlText w:val="•"/>
      <w:lvlJc w:val="left"/>
      <w:pPr>
        <w:ind w:left="5745" w:hanging="367"/>
      </w:pPr>
      <w:rPr>
        <w:lang w:val="en-US" w:eastAsia="en-US" w:bidi="ar-SA"/>
      </w:rPr>
    </w:lvl>
    <w:lvl w:ilvl="8" w:tplc="BDEC94A0">
      <w:numFmt w:val="bullet"/>
      <w:lvlText w:val="•"/>
      <w:lvlJc w:val="left"/>
      <w:pPr>
        <w:ind w:left="6471" w:hanging="367"/>
      </w:pPr>
      <w:rPr>
        <w:lang w:val="en-US" w:eastAsia="en-US" w:bidi="ar-SA"/>
      </w:rPr>
    </w:lvl>
  </w:abstractNum>
  <w:abstractNum w:abstractNumId="1" w15:restartNumberingAfterBreak="0">
    <w:nsid w:val="062856DE"/>
    <w:multiLevelType w:val="multilevel"/>
    <w:tmpl w:val="A8E62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FA3A82"/>
    <w:multiLevelType w:val="multilevel"/>
    <w:tmpl w:val="B71E79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544852"/>
    <w:multiLevelType w:val="hybridMultilevel"/>
    <w:tmpl w:val="4BAC9102"/>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5A93397"/>
    <w:multiLevelType w:val="hybridMultilevel"/>
    <w:tmpl w:val="B664BA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A12154"/>
    <w:multiLevelType w:val="hybridMultilevel"/>
    <w:tmpl w:val="A8D47C3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28E63D34"/>
    <w:multiLevelType w:val="multilevel"/>
    <w:tmpl w:val="62F6F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36300A"/>
    <w:multiLevelType w:val="hybridMultilevel"/>
    <w:tmpl w:val="399EE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907EED"/>
    <w:multiLevelType w:val="hybridMultilevel"/>
    <w:tmpl w:val="6226DC52"/>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44E25F2C"/>
    <w:multiLevelType w:val="multilevel"/>
    <w:tmpl w:val="AFC6D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ECA557F"/>
    <w:multiLevelType w:val="hybridMultilevel"/>
    <w:tmpl w:val="255EE0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4E8192C"/>
    <w:multiLevelType w:val="multilevel"/>
    <w:tmpl w:val="CA5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B5F02"/>
    <w:multiLevelType w:val="multilevel"/>
    <w:tmpl w:val="5AFE19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5C5901CA"/>
    <w:multiLevelType w:val="multilevel"/>
    <w:tmpl w:val="7F0C68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1413AFD"/>
    <w:multiLevelType w:val="hybridMultilevel"/>
    <w:tmpl w:val="399EE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8B5B03"/>
    <w:multiLevelType w:val="hybridMultilevel"/>
    <w:tmpl w:val="399EE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B184F"/>
    <w:multiLevelType w:val="hybridMultilevel"/>
    <w:tmpl w:val="65504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3B5A5C"/>
    <w:multiLevelType w:val="multilevel"/>
    <w:tmpl w:val="A2729332"/>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num w:numId="1" w16cid:durableId="1673996291">
    <w:abstractNumId w:val="13"/>
  </w:num>
  <w:num w:numId="2" w16cid:durableId="554240321">
    <w:abstractNumId w:val="6"/>
  </w:num>
  <w:num w:numId="3" w16cid:durableId="1474298017">
    <w:abstractNumId w:val="12"/>
  </w:num>
  <w:num w:numId="4" w16cid:durableId="1199971717">
    <w:abstractNumId w:val="1"/>
  </w:num>
  <w:num w:numId="5" w16cid:durableId="1214779240">
    <w:abstractNumId w:val="9"/>
  </w:num>
  <w:num w:numId="6" w16cid:durableId="2113478409">
    <w:abstractNumId w:val="2"/>
  </w:num>
  <w:num w:numId="7" w16cid:durableId="233243585">
    <w:abstractNumId w:val="17"/>
  </w:num>
  <w:num w:numId="8" w16cid:durableId="648368646">
    <w:abstractNumId w:val="7"/>
  </w:num>
  <w:num w:numId="9" w16cid:durableId="544098984">
    <w:abstractNumId w:val="15"/>
  </w:num>
  <w:num w:numId="10" w16cid:durableId="380712284">
    <w:abstractNumId w:val="16"/>
  </w:num>
  <w:num w:numId="11" w16cid:durableId="525293152">
    <w:abstractNumId w:val="14"/>
  </w:num>
  <w:num w:numId="12" w16cid:durableId="447743045">
    <w:abstractNumId w:val="3"/>
  </w:num>
  <w:num w:numId="13" w16cid:durableId="1843008285">
    <w:abstractNumId w:val="8"/>
  </w:num>
  <w:num w:numId="14" w16cid:durableId="2123449930">
    <w:abstractNumId w:val="16"/>
  </w:num>
  <w:num w:numId="15" w16cid:durableId="598871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8719347">
    <w:abstractNumId w:val="5"/>
  </w:num>
  <w:num w:numId="17" w16cid:durableId="1377270573">
    <w:abstractNumId w:val="0"/>
    <w:lvlOverride w:ilvl="0">
      <w:startOverride w:val="1"/>
    </w:lvlOverride>
    <w:lvlOverride w:ilvl="1"/>
    <w:lvlOverride w:ilvl="2"/>
    <w:lvlOverride w:ilvl="3"/>
    <w:lvlOverride w:ilvl="4"/>
    <w:lvlOverride w:ilvl="5"/>
    <w:lvlOverride w:ilvl="6"/>
    <w:lvlOverride w:ilvl="7"/>
    <w:lvlOverride w:ilvl="8"/>
  </w:num>
  <w:num w:numId="18" w16cid:durableId="177440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0286970">
    <w:abstractNumId w:val="10"/>
  </w:num>
  <w:num w:numId="20" w16cid:durableId="1057163815">
    <w:abstractNumId w:val="4"/>
  </w:num>
  <w:num w:numId="21" w16cid:durableId="1793012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48"/>
    <w:rsid w:val="000039B8"/>
    <w:rsid w:val="00004A4A"/>
    <w:rsid w:val="000120C2"/>
    <w:rsid w:val="000346CF"/>
    <w:rsid w:val="000410C1"/>
    <w:rsid w:val="000534B9"/>
    <w:rsid w:val="00055F2C"/>
    <w:rsid w:val="00071851"/>
    <w:rsid w:val="00077DC9"/>
    <w:rsid w:val="00080AC6"/>
    <w:rsid w:val="0008291B"/>
    <w:rsid w:val="00086B61"/>
    <w:rsid w:val="000C211E"/>
    <w:rsid w:val="000C237B"/>
    <w:rsid w:val="000D2E84"/>
    <w:rsid w:val="000E1046"/>
    <w:rsid w:val="000E48E0"/>
    <w:rsid w:val="00101245"/>
    <w:rsid w:val="0010209B"/>
    <w:rsid w:val="00113048"/>
    <w:rsid w:val="00114548"/>
    <w:rsid w:val="0012496A"/>
    <w:rsid w:val="00132797"/>
    <w:rsid w:val="00132D85"/>
    <w:rsid w:val="00141F92"/>
    <w:rsid w:val="001464AC"/>
    <w:rsid w:val="00150E48"/>
    <w:rsid w:val="00153698"/>
    <w:rsid w:val="001570D8"/>
    <w:rsid w:val="00175F6B"/>
    <w:rsid w:val="001809AD"/>
    <w:rsid w:val="00182F8F"/>
    <w:rsid w:val="0018720F"/>
    <w:rsid w:val="00196EE9"/>
    <w:rsid w:val="001C09A7"/>
    <w:rsid w:val="001D71E0"/>
    <w:rsid w:val="001E227B"/>
    <w:rsid w:val="001F284B"/>
    <w:rsid w:val="001F61DC"/>
    <w:rsid w:val="001F6419"/>
    <w:rsid w:val="0020257A"/>
    <w:rsid w:val="002055AA"/>
    <w:rsid w:val="00207AB8"/>
    <w:rsid w:val="00225B96"/>
    <w:rsid w:val="00226E9A"/>
    <w:rsid w:val="002275F0"/>
    <w:rsid w:val="002361BE"/>
    <w:rsid w:val="002414EB"/>
    <w:rsid w:val="00241AA2"/>
    <w:rsid w:val="00241C09"/>
    <w:rsid w:val="002626EB"/>
    <w:rsid w:val="00265DA1"/>
    <w:rsid w:val="00266A4F"/>
    <w:rsid w:val="0029154F"/>
    <w:rsid w:val="00292005"/>
    <w:rsid w:val="0029224B"/>
    <w:rsid w:val="0029423B"/>
    <w:rsid w:val="002958A8"/>
    <w:rsid w:val="002960D6"/>
    <w:rsid w:val="002969CA"/>
    <w:rsid w:val="002A1CCF"/>
    <w:rsid w:val="002A64A0"/>
    <w:rsid w:val="002B02BA"/>
    <w:rsid w:val="002B147D"/>
    <w:rsid w:val="002C5BA6"/>
    <w:rsid w:val="002C71DC"/>
    <w:rsid w:val="002D6056"/>
    <w:rsid w:val="002E29C2"/>
    <w:rsid w:val="002E3AE5"/>
    <w:rsid w:val="002E659D"/>
    <w:rsid w:val="002E7AAB"/>
    <w:rsid w:val="002E7F35"/>
    <w:rsid w:val="002F752A"/>
    <w:rsid w:val="003240BD"/>
    <w:rsid w:val="003256E1"/>
    <w:rsid w:val="003311DB"/>
    <w:rsid w:val="00335A21"/>
    <w:rsid w:val="00350392"/>
    <w:rsid w:val="00365FA0"/>
    <w:rsid w:val="0037371E"/>
    <w:rsid w:val="003818AB"/>
    <w:rsid w:val="003B1C3A"/>
    <w:rsid w:val="003B693E"/>
    <w:rsid w:val="003C3682"/>
    <w:rsid w:val="003E32C3"/>
    <w:rsid w:val="003F142F"/>
    <w:rsid w:val="00411681"/>
    <w:rsid w:val="004134A6"/>
    <w:rsid w:val="00427F40"/>
    <w:rsid w:val="004317B9"/>
    <w:rsid w:val="00437242"/>
    <w:rsid w:val="004455F1"/>
    <w:rsid w:val="00453EAC"/>
    <w:rsid w:val="00460224"/>
    <w:rsid w:val="00464487"/>
    <w:rsid w:val="00475A33"/>
    <w:rsid w:val="004800B3"/>
    <w:rsid w:val="0048118F"/>
    <w:rsid w:val="00481FE1"/>
    <w:rsid w:val="004956DE"/>
    <w:rsid w:val="004A680A"/>
    <w:rsid w:val="004B402F"/>
    <w:rsid w:val="004B569C"/>
    <w:rsid w:val="004C3504"/>
    <w:rsid w:val="004D174A"/>
    <w:rsid w:val="004D5AB9"/>
    <w:rsid w:val="004E17FB"/>
    <w:rsid w:val="004E54C1"/>
    <w:rsid w:val="004E6650"/>
    <w:rsid w:val="004F378E"/>
    <w:rsid w:val="004F7297"/>
    <w:rsid w:val="00502550"/>
    <w:rsid w:val="00504992"/>
    <w:rsid w:val="00510854"/>
    <w:rsid w:val="005142CB"/>
    <w:rsid w:val="005160C1"/>
    <w:rsid w:val="00523108"/>
    <w:rsid w:val="00527ECD"/>
    <w:rsid w:val="00536EEB"/>
    <w:rsid w:val="005460A6"/>
    <w:rsid w:val="00547A98"/>
    <w:rsid w:val="00551FC4"/>
    <w:rsid w:val="005538ED"/>
    <w:rsid w:val="0055648F"/>
    <w:rsid w:val="0056794A"/>
    <w:rsid w:val="00571FEF"/>
    <w:rsid w:val="00575893"/>
    <w:rsid w:val="00575CBF"/>
    <w:rsid w:val="0057763C"/>
    <w:rsid w:val="005803BE"/>
    <w:rsid w:val="00590142"/>
    <w:rsid w:val="00593B20"/>
    <w:rsid w:val="00596559"/>
    <w:rsid w:val="005A33DB"/>
    <w:rsid w:val="005A483B"/>
    <w:rsid w:val="005A5BD1"/>
    <w:rsid w:val="005C55F0"/>
    <w:rsid w:val="005D3687"/>
    <w:rsid w:val="005E7718"/>
    <w:rsid w:val="005E7861"/>
    <w:rsid w:val="005F32E9"/>
    <w:rsid w:val="005F5B3E"/>
    <w:rsid w:val="005F73C8"/>
    <w:rsid w:val="006065D3"/>
    <w:rsid w:val="00610305"/>
    <w:rsid w:val="006107A7"/>
    <w:rsid w:val="00613AC5"/>
    <w:rsid w:val="006222A2"/>
    <w:rsid w:val="006248AA"/>
    <w:rsid w:val="00640468"/>
    <w:rsid w:val="00640E9D"/>
    <w:rsid w:val="00643BB6"/>
    <w:rsid w:val="0065087F"/>
    <w:rsid w:val="00676404"/>
    <w:rsid w:val="0068172B"/>
    <w:rsid w:val="00683963"/>
    <w:rsid w:val="00690E26"/>
    <w:rsid w:val="006917F7"/>
    <w:rsid w:val="006A663F"/>
    <w:rsid w:val="006A7462"/>
    <w:rsid w:val="006B7841"/>
    <w:rsid w:val="006D100C"/>
    <w:rsid w:val="006D7A67"/>
    <w:rsid w:val="006E3E06"/>
    <w:rsid w:val="006E587C"/>
    <w:rsid w:val="006F19B3"/>
    <w:rsid w:val="006F54DE"/>
    <w:rsid w:val="00702B65"/>
    <w:rsid w:val="0073016A"/>
    <w:rsid w:val="00730524"/>
    <w:rsid w:val="00733BAE"/>
    <w:rsid w:val="007504AB"/>
    <w:rsid w:val="00751045"/>
    <w:rsid w:val="00753BE1"/>
    <w:rsid w:val="00754188"/>
    <w:rsid w:val="00760633"/>
    <w:rsid w:val="00764527"/>
    <w:rsid w:val="00766ED4"/>
    <w:rsid w:val="0079072D"/>
    <w:rsid w:val="007A09DA"/>
    <w:rsid w:val="007B01D1"/>
    <w:rsid w:val="007B0D79"/>
    <w:rsid w:val="007B13D4"/>
    <w:rsid w:val="007B539F"/>
    <w:rsid w:val="007B683C"/>
    <w:rsid w:val="007C3765"/>
    <w:rsid w:val="007E13F6"/>
    <w:rsid w:val="007F1538"/>
    <w:rsid w:val="007F29AE"/>
    <w:rsid w:val="007F6A6C"/>
    <w:rsid w:val="00801696"/>
    <w:rsid w:val="00810E31"/>
    <w:rsid w:val="00811A67"/>
    <w:rsid w:val="0081690E"/>
    <w:rsid w:val="0083773A"/>
    <w:rsid w:val="00843035"/>
    <w:rsid w:val="00851C1D"/>
    <w:rsid w:val="0085208A"/>
    <w:rsid w:val="00853182"/>
    <w:rsid w:val="00853D68"/>
    <w:rsid w:val="0085529E"/>
    <w:rsid w:val="008745FF"/>
    <w:rsid w:val="00883F5B"/>
    <w:rsid w:val="008906E0"/>
    <w:rsid w:val="008A0C12"/>
    <w:rsid w:val="008D5E47"/>
    <w:rsid w:val="008E06AD"/>
    <w:rsid w:val="008E7FCB"/>
    <w:rsid w:val="008F119E"/>
    <w:rsid w:val="00903045"/>
    <w:rsid w:val="00903D17"/>
    <w:rsid w:val="00934985"/>
    <w:rsid w:val="0094491F"/>
    <w:rsid w:val="009753A0"/>
    <w:rsid w:val="00975986"/>
    <w:rsid w:val="009839F4"/>
    <w:rsid w:val="00993A79"/>
    <w:rsid w:val="00997CC5"/>
    <w:rsid w:val="00997ECD"/>
    <w:rsid w:val="009B4D90"/>
    <w:rsid w:val="009C03C3"/>
    <w:rsid w:val="009C39F8"/>
    <w:rsid w:val="009D5AB6"/>
    <w:rsid w:val="009E207A"/>
    <w:rsid w:val="009F0AD1"/>
    <w:rsid w:val="009F44B3"/>
    <w:rsid w:val="009F7682"/>
    <w:rsid w:val="00A11ED1"/>
    <w:rsid w:val="00A20416"/>
    <w:rsid w:val="00A234DF"/>
    <w:rsid w:val="00A254E4"/>
    <w:rsid w:val="00A25F30"/>
    <w:rsid w:val="00A35641"/>
    <w:rsid w:val="00A506DF"/>
    <w:rsid w:val="00A529B1"/>
    <w:rsid w:val="00A532F6"/>
    <w:rsid w:val="00A710EC"/>
    <w:rsid w:val="00A72D32"/>
    <w:rsid w:val="00A77A6A"/>
    <w:rsid w:val="00A77B87"/>
    <w:rsid w:val="00A83A4A"/>
    <w:rsid w:val="00A85FF0"/>
    <w:rsid w:val="00A90A00"/>
    <w:rsid w:val="00A9224C"/>
    <w:rsid w:val="00A96E8A"/>
    <w:rsid w:val="00A976D9"/>
    <w:rsid w:val="00AA102D"/>
    <w:rsid w:val="00AC2B5B"/>
    <w:rsid w:val="00AC3ECD"/>
    <w:rsid w:val="00AC73B6"/>
    <w:rsid w:val="00AD34E9"/>
    <w:rsid w:val="00AD3EC0"/>
    <w:rsid w:val="00AD5C50"/>
    <w:rsid w:val="00AD7B78"/>
    <w:rsid w:val="00AE0788"/>
    <w:rsid w:val="00AE38A2"/>
    <w:rsid w:val="00AF13BF"/>
    <w:rsid w:val="00B00AE2"/>
    <w:rsid w:val="00B11D54"/>
    <w:rsid w:val="00B17E8C"/>
    <w:rsid w:val="00B22659"/>
    <w:rsid w:val="00B23635"/>
    <w:rsid w:val="00B304DF"/>
    <w:rsid w:val="00B42B3D"/>
    <w:rsid w:val="00B47F64"/>
    <w:rsid w:val="00B52B92"/>
    <w:rsid w:val="00B8487D"/>
    <w:rsid w:val="00B84CCE"/>
    <w:rsid w:val="00B93C0F"/>
    <w:rsid w:val="00B947BF"/>
    <w:rsid w:val="00B956FA"/>
    <w:rsid w:val="00BA7193"/>
    <w:rsid w:val="00BB0FD9"/>
    <w:rsid w:val="00BB1333"/>
    <w:rsid w:val="00BB62A7"/>
    <w:rsid w:val="00BC4D38"/>
    <w:rsid w:val="00BC6DD3"/>
    <w:rsid w:val="00BE5CE7"/>
    <w:rsid w:val="00BF260E"/>
    <w:rsid w:val="00BF3068"/>
    <w:rsid w:val="00BF4387"/>
    <w:rsid w:val="00BF6281"/>
    <w:rsid w:val="00C0680A"/>
    <w:rsid w:val="00C13C26"/>
    <w:rsid w:val="00C14036"/>
    <w:rsid w:val="00C21F1E"/>
    <w:rsid w:val="00C31F8E"/>
    <w:rsid w:val="00C42ADB"/>
    <w:rsid w:val="00C432B3"/>
    <w:rsid w:val="00C460DE"/>
    <w:rsid w:val="00C47D67"/>
    <w:rsid w:val="00C7106F"/>
    <w:rsid w:val="00C75A8F"/>
    <w:rsid w:val="00C81905"/>
    <w:rsid w:val="00C86272"/>
    <w:rsid w:val="00C87025"/>
    <w:rsid w:val="00C87A78"/>
    <w:rsid w:val="00C93765"/>
    <w:rsid w:val="00C94EE2"/>
    <w:rsid w:val="00C97BFD"/>
    <w:rsid w:val="00CA2EC2"/>
    <w:rsid w:val="00CA6B1E"/>
    <w:rsid w:val="00CB0209"/>
    <w:rsid w:val="00CD0896"/>
    <w:rsid w:val="00CD2A25"/>
    <w:rsid w:val="00D0614C"/>
    <w:rsid w:val="00D065DA"/>
    <w:rsid w:val="00D11ABC"/>
    <w:rsid w:val="00D12888"/>
    <w:rsid w:val="00D17B71"/>
    <w:rsid w:val="00D208C0"/>
    <w:rsid w:val="00D25AD4"/>
    <w:rsid w:val="00D3EF0E"/>
    <w:rsid w:val="00D53E66"/>
    <w:rsid w:val="00D62F97"/>
    <w:rsid w:val="00D7137E"/>
    <w:rsid w:val="00D74443"/>
    <w:rsid w:val="00D75C44"/>
    <w:rsid w:val="00D956C9"/>
    <w:rsid w:val="00D95DDE"/>
    <w:rsid w:val="00D976BE"/>
    <w:rsid w:val="00DA5085"/>
    <w:rsid w:val="00DA6807"/>
    <w:rsid w:val="00DB5A08"/>
    <w:rsid w:val="00DD0629"/>
    <w:rsid w:val="00DD07BB"/>
    <w:rsid w:val="00DE1A7A"/>
    <w:rsid w:val="00DE4D26"/>
    <w:rsid w:val="00DE7FD8"/>
    <w:rsid w:val="00DF01F8"/>
    <w:rsid w:val="00DF052A"/>
    <w:rsid w:val="00DF7E1E"/>
    <w:rsid w:val="00E0575E"/>
    <w:rsid w:val="00E21BBF"/>
    <w:rsid w:val="00E22369"/>
    <w:rsid w:val="00E316E8"/>
    <w:rsid w:val="00E50CD5"/>
    <w:rsid w:val="00E54FCA"/>
    <w:rsid w:val="00E62F8C"/>
    <w:rsid w:val="00E66D1B"/>
    <w:rsid w:val="00E72B0E"/>
    <w:rsid w:val="00E75C61"/>
    <w:rsid w:val="00E84341"/>
    <w:rsid w:val="00E96305"/>
    <w:rsid w:val="00EA1F2B"/>
    <w:rsid w:val="00EB3637"/>
    <w:rsid w:val="00ED2011"/>
    <w:rsid w:val="00ED236D"/>
    <w:rsid w:val="00EE49BB"/>
    <w:rsid w:val="00EE5B99"/>
    <w:rsid w:val="00EE7651"/>
    <w:rsid w:val="00F26F21"/>
    <w:rsid w:val="00F35846"/>
    <w:rsid w:val="00F47005"/>
    <w:rsid w:val="00F559E4"/>
    <w:rsid w:val="00F81B32"/>
    <w:rsid w:val="00F92C85"/>
    <w:rsid w:val="00FA2E2E"/>
    <w:rsid w:val="00FA4349"/>
    <w:rsid w:val="00FB1F80"/>
    <w:rsid w:val="00FC0255"/>
    <w:rsid w:val="00FC2D08"/>
    <w:rsid w:val="00FE5777"/>
    <w:rsid w:val="00FE6962"/>
    <w:rsid w:val="00FF37BE"/>
    <w:rsid w:val="00FF4894"/>
    <w:rsid w:val="02937186"/>
    <w:rsid w:val="04016417"/>
    <w:rsid w:val="045F2DFA"/>
    <w:rsid w:val="046C99D2"/>
    <w:rsid w:val="04DD40CB"/>
    <w:rsid w:val="04F56B47"/>
    <w:rsid w:val="0589780E"/>
    <w:rsid w:val="059D3478"/>
    <w:rsid w:val="05C973B4"/>
    <w:rsid w:val="05EB8507"/>
    <w:rsid w:val="08DE04DE"/>
    <w:rsid w:val="0918EBCE"/>
    <w:rsid w:val="0A4DF847"/>
    <w:rsid w:val="0CEC9A27"/>
    <w:rsid w:val="0E3B7737"/>
    <w:rsid w:val="0F33C07F"/>
    <w:rsid w:val="10E916C3"/>
    <w:rsid w:val="12A79215"/>
    <w:rsid w:val="12F633A4"/>
    <w:rsid w:val="138DE664"/>
    <w:rsid w:val="1464DF88"/>
    <w:rsid w:val="15555CBA"/>
    <w:rsid w:val="16D35A71"/>
    <w:rsid w:val="16E08A09"/>
    <w:rsid w:val="174ED72A"/>
    <w:rsid w:val="17EA4703"/>
    <w:rsid w:val="1815BE49"/>
    <w:rsid w:val="1829C339"/>
    <w:rsid w:val="1832F2DD"/>
    <w:rsid w:val="18D72F82"/>
    <w:rsid w:val="194D288A"/>
    <w:rsid w:val="19861764"/>
    <w:rsid w:val="19B59AE1"/>
    <w:rsid w:val="19D0CFCF"/>
    <w:rsid w:val="1ACB75EC"/>
    <w:rsid w:val="1B8D651F"/>
    <w:rsid w:val="1CBDB826"/>
    <w:rsid w:val="1D4A2BFF"/>
    <w:rsid w:val="1DC6304A"/>
    <w:rsid w:val="1EA23461"/>
    <w:rsid w:val="1F3906F8"/>
    <w:rsid w:val="1FAAD12E"/>
    <w:rsid w:val="1FF558E8"/>
    <w:rsid w:val="20181BD3"/>
    <w:rsid w:val="203E04C2"/>
    <w:rsid w:val="2074080D"/>
    <w:rsid w:val="218BFD36"/>
    <w:rsid w:val="221EDCC9"/>
    <w:rsid w:val="2375A584"/>
    <w:rsid w:val="2384775D"/>
    <w:rsid w:val="243BBF54"/>
    <w:rsid w:val="2446268E"/>
    <w:rsid w:val="247D71B1"/>
    <w:rsid w:val="251175E5"/>
    <w:rsid w:val="2556EE64"/>
    <w:rsid w:val="25CA1384"/>
    <w:rsid w:val="284916A7"/>
    <w:rsid w:val="2926374E"/>
    <w:rsid w:val="294BE87D"/>
    <w:rsid w:val="2ABD1BA0"/>
    <w:rsid w:val="2AFB85AE"/>
    <w:rsid w:val="2BB6ED4F"/>
    <w:rsid w:val="2C4A87B6"/>
    <w:rsid w:val="2E51AA6C"/>
    <w:rsid w:val="2EB7160D"/>
    <w:rsid w:val="2F6B7699"/>
    <w:rsid w:val="3067F0E8"/>
    <w:rsid w:val="31DEBE16"/>
    <w:rsid w:val="331E2685"/>
    <w:rsid w:val="34414EFD"/>
    <w:rsid w:val="346663E4"/>
    <w:rsid w:val="34E57FA4"/>
    <w:rsid w:val="35265791"/>
    <w:rsid w:val="3545894A"/>
    <w:rsid w:val="35B5324D"/>
    <w:rsid w:val="3600F227"/>
    <w:rsid w:val="36023445"/>
    <w:rsid w:val="367EF5FF"/>
    <w:rsid w:val="36CE874C"/>
    <w:rsid w:val="37C8A28C"/>
    <w:rsid w:val="39008AC7"/>
    <w:rsid w:val="393A1FFB"/>
    <w:rsid w:val="3984BCE9"/>
    <w:rsid w:val="39E88DDD"/>
    <w:rsid w:val="3A7CDA56"/>
    <w:rsid w:val="3AFE3055"/>
    <w:rsid w:val="3DC06D8D"/>
    <w:rsid w:val="3DC49A50"/>
    <w:rsid w:val="3E73BDB1"/>
    <w:rsid w:val="3F474254"/>
    <w:rsid w:val="3F8EAC10"/>
    <w:rsid w:val="418CB45C"/>
    <w:rsid w:val="42EAB164"/>
    <w:rsid w:val="44621D33"/>
    <w:rsid w:val="4495CF54"/>
    <w:rsid w:val="44EC4D33"/>
    <w:rsid w:val="45A59BA7"/>
    <w:rsid w:val="45F2DCB7"/>
    <w:rsid w:val="45FDED94"/>
    <w:rsid w:val="46125938"/>
    <w:rsid w:val="4618580F"/>
    <w:rsid w:val="4700AB62"/>
    <w:rsid w:val="4799BDF5"/>
    <w:rsid w:val="479EED1B"/>
    <w:rsid w:val="47B42870"/>
    <w:rsid w:val="4890CF97"/>
    <w:rsid w:val="494EB6B3"/>
    <w:rsid w:val="49DB8E40"/>
    <w:rsid w:val="4A2C9FF8"/>
    <w:rsid w:val="4AD15EB7"/>
    <w:rsid w:val="4B842F5D"/>
    <w:rsid w:val="4C6D2F18"/>
    <w:rsid w:val="4C9640C4"/>
    <w:rsid w:val="4D153231"/>
    <w:rsid w:val="4E08FF79"/>
    <w:rsid w:val="4E13AB9E"/>
    <w:rsid w:val="4E321125"/>
    <w:rsid w:val="4E417656"/>
    <w:rsid w:val="4E4E6712"/>
    <w:rsid w:val="4FA4CFDA"/>
    <w:rsid w:val="52989E48"/>
    <w:rsid w:val="53C4E26D"/>
    <w:rsid w:val="54E9F43A"/>
    <w:rsid w:val="557E3EDC"/>
    <w:rsid w:val="55BFFA56"/>
    <w:rsid w:val="56DD7FD6"/>
    <w:rsid w:val="57706589"/>
    <w:rsid w:val="577E99A0"/>
    <w:rsid w:val="57D6E78A"/>
    <w:rsid w:val="5A5E18B2"/>
    <w:rsid w:val="5D953ADB"/>
    <w:rsid w:val="600848C3"/>
    <w:rsid w:val="6092D154"/>
    <w:rsid w:val="6271F01F"/>
    <w:rsid w:val="62AF4E34"/>
    <w:rsid w:val="64B5ACD0"/>
    <w:rsid w:val="64C87160"/>
    <w:rsid w:val="653E5566"/>
    <w:rsid w:val="65722F01"/>
    <w:rsid w:val="662AFC8A"/>
    <w:rsid w:val="66D23F93"/>
    <w:rsid w:val="6712C838"/>
    <w:rsid w:val="6733CC5E"/>
    <w:rsid w:val="681C8F9F"/>
    <w:rsid w:val="69B86000"/>
    <w:rsid w:val="6A24E29D"/>
    <w:rsid w:val="6BBF723A"/>
    <w:rsid w:val="6C7BEBDA"/>
    <w:rsid w:val="6D28881C"/>
    <w:rsid w:val="6D4A4BC5"/>
    <w:rsid w:val="6D9A62C2"/>
    <w:rsid w:val="6DD1DB25"/>
    <w:rsid w:val="6FB5A63F"/>
    <w:rsid w:val="70B39F8A"/>
    <w:rsid w:val="711D7EE2"/>
    <w:rsid w:val="7269DA66"/>
    <w:rsid w:val="7290D4F4"/>
    <w:rsid w:val="7355473C"/>
    <w:rsid w:val="73A3D690"/>
    <w:rsid w:val="73C87985"/>
    <w:rsid w:val="744487A2"/>
    <w:rsid w:val="746F3723"/>
    <w:rsid w:val="74762F43"/>
    <w:rsid w:val="75013DCF"/>
    <w:rsid w:val="75736C7D"/>
    <w:rsid w:val="75BD0399"/>
    <w:rsid w:val="770DB612"/>
    <w:rsid w:val="7722E10E"/>
    <w:rsid w:val="772C10B2"/>
    <w:rsid w:val="77395271"/>
    <w:rsid w:val="77C55C26"/>
    <w:rsid w:val="7829A21A"/>
    <w:rsid w:val="78BFF38D"/>
    <w:rsid w:val="7A2C11C9"/>
    <w:rsid w:val="7B1992C4"/>
    <w:rsid w:val="7BB267AD"/>
    <w:rsid w:val="7BFF81D5"/>
    <w:rsid w:val="7DD89BB4"/>
    <w:rsid w:val="7E500B86"/>
    <w:rsid w:val="7F4FC8A2"/>
    <w:rsid w:val="7FA96B36"/>
    <w:rsid w:val="7FD19DE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226"/>
  <w15:docId w15:val="{89FF1D21-9AAD-4A07-BC85-6258E5C4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CE7"/>
    <w:pPr>
      <w:suppressAutoHyphens/>
      <w:autoSpaceDN w:val="0"/>
      <w:spacing w:after="160" w:line="247" w:lineRule="auto"/>
      <w:textAlignment w:val="baseline"/>
    </w:pPr>
    <w:rPr>
      <w:sz w:val="22"/>
      <w:szCs w:val="22"/>
      <w:lang w:val="en-GB" w:eastAsia="en-US"/>
    </w:rPr>
  </w:style>
  <w:style w:type="paragraph" w:styleId="Nagwek2">
    <w:name w:val="heading 2"/>
    <w:basedOn w:val="Normalny"/>
    <w:link w:val="Nagwek2Znak"/>
    <w:uiPriority w:val="9"/>
    <w:qFormat/>
    <w:rsid w:val="001809AD"/>
    <w:pPr>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46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style>
  <w:style w:type="character" w:customStyle="1" w:styleId="spellingerror">
    <w:name w:val="spellingerror"/>
    <w:basedOn w:val="Domylnaczcionkaakapitu"/>
  </w:style>
  <w:style w:type="paragraph" w:styleId="Akapitzlist">
    <w:name w:val="List Paragraph"/>
    <w:basedOn w:val="Normalny"/>
    <w:uiPriority w:val="1"/>
    <w:qFormat/>
    <w:pPr>
      <w:spacing w:after="0" w:line="240" w:lineRule="auto"/>
      <w:ind w:left="720"/>
    </w:pPr>
    <w:rPr>
      <w:rFonts w:ascii="Times New Roman" w:eastAsia="Times New Roman" w:hAnsi="Times New Roman" w:cs="Times New Roman"/>
      <w:sz w:val="24"/>
      <w:szCs w:val="24"/>
      <w:lang w:eastAsia="pl-PL"/>
    </w:rPr>
  </w:style>
  <w:style w:type="character" w:styleId="Hipercze">
    <w:name w:val="Hyperlink"/>
    <w:rPr>
      <w:color w:val="0000FF"/>
      <w:u w:val="single"/>
    </w:rPr>
  </w:style>
  <w:style w:type="paragraph" w:customStyle="1" w:styleId="paragraph">
    <w:name w:val="paragraph"/>
    <w:basedOn w:val="Normalny"/>
    <w:pPr>
      <w:spacing w:before="100" w:after="100"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style>
  <w:style w:type="paragraph" w:customStyle="1" w:styleId="Default">
    <w:name w:val="Default"/>
    <w:pPr>
      <w:autoSpaceDE w:val="0"/>
      <w:autoSpaceDN w:val="0"/>
    </w:pPr>
    <w:rPr>
      <w:rFonts w:ascii="Garamond Premier Pro" w:hAnsi="Garamond Premier Pro" w:cs="Garamond Premier Pro"/>
      <w:color w:val="000000"/>
      <w:sz w:val="24"/>
      <w:szCs w:val="24"/>
      <w:lang w:eastAsia="en-US"/>
    </w:rPr>
  </w:style>
  <w:style w:type="paragraph" w:customStyle="1" w:styleId="Pa22">
    <w:name w:val="Pa22"/>
    <w:basedOn w:val="Default"/>
    <w:next w:val="Default"/>
    <w:pPr>
      <w:spacing w:line="260" w:lineRule="atLeast"/>
    </w:pPr>
    <w:rPr>
      <w:rFonts w:cs="Arial"/>
      <w:color w:val="auto"/>
    </w:rPr>
  </w:style>
  <w:style w:type="character" w:customStyle="1" w:styleId="A8">
    <w:name w:val="A8"/>
    <w:rPr>
      <w:rFonts w:ascii="NewspaperPiPL" w:hAnsi="NewspaperPiPL" w:cs="NewspaperPiPL"/>
      <w:color w:val="7A7A79"/>
      <w:sz w:val="20"/>
      <w:szCs w:val="20"/>
    </w:rPr>
  </w:style>
  <w:style w:type="character" w:styleId="UyteHipercze">
    <w:name w:val="FollowedHyperlink"/>
    <w:rPr>
      <w:color w:val="954F72"/>
      <w:u w:val="single"/>
    </w:rPr>
  </w:style>
  <w:style w:type="paragraph" w:customStyle="1" w:styleId="ng-star-inserted">
    <w:name w:val="ng-star-inserted"/>
    <w:basedOn w:val="Normalny"/>
    <w:pPr>
      <w:suppressAutoHyphens w:val="0"/>
      <w:spacing w:before="100" w:after="100" w:line="240" w:lineRule="auto"/>
      <w:textAlignment w:val="auto"/>
    </w:pPr>
    <w:rPr>
      <w:rFonts w:ascii="Times New Roman" w:eastAsia="Times New Roman" w:hAnsi="Times New Roman" w:cs="Times New Roman"/>
      <w:sz w:val="24"/>
      <w:szCs w:val="24"/>
      <w:lang w:eastAsia="pl-PL"/>
    </w:rPr>
  </w:style>
  <w:style w:type="character" w:customStyle="1" w:styleId="filter-option-name">
    <w:name w:val="filter-option-name"/>
    <w:basedOn w:val="Domylnaczcionkaakapitu"/>
  </w:style>
  <w:style w:type="character" w:customStyle="1" w:styleId="filter-option-count">
    <w:name w:val="filter-option-count"/>
    <w:basedOn w:val="Domylnaczcionkaakapitu"/>
  </w:style>
  <w:style w:type="character" w:styleId="Uwydatnienie">
    <w:name w:val="Emphasis"/>
    <w:basedOn w:val="Domylnaczcionkaakapitu"/>
    <w:uiPriority w:val="20"/>
    <w:qFormat/>
    <w:rsid w:val="002958A8"/>
    <w:rPr>
      <w:i/>
      <w:iCs/>
    </w:rPr>
  </w:style>
  <w:style w:type="character" w:styleId="Nierozpoznanawzmianka">
    <w:name w:val="Unresolved Mention"/>
    <w:basedOn w:val="Domylnaczcionkaakapitu"/>
    <w:uiPriority w:val="99"/>
    <w:semiHidden/>
    <w:unhideWhenUsed/>
    <w:rsid w:val="00BB0FD9"/>
    <w:rPr>
      <w:color w:val="605E5C"/>
      <w:shd w:val="clear" w:color="auto" w:fill="E1DFDD"/>
    </w:rPr>
  </w:style>
  <w:style w:type="character" w:customStyle="1" w:styleId="Nagwek2Znak">
    <w:name w:val="Nagłówek 2 Znak"/>
    <w:basedOn w:val="Domylnaczcionkaakapitu"/>
    <w:link w:val="Nagwek2"/>
    <w:uiPriority w:val="9"/>
    <w:rsid w:val="001809AD"/>
    <w:rPr>
      <w:rFonts w:ascii="Times New Roman" w:eastAsia="Times New Roman" w:hAnsi="Times New Roman" w:cs="Times New Roman"/>
      <w:b/>
      <w:bCs/>
      <w:sz w:val="36"/>
      <w:szCs w:val="36"/>
    </w:rPr>
  </w:style>
  <w:style w:type="character" w:customStyle="1" w:styleId="personname">
    <w:name w:val="person_name"/>
    <w:basedOn w:val="Domylnaczcionkaakapitu"/>
    <w:rsid w:val="001464AC"/>
  </w:style>
  <w:style w:type="character" w:customStyle="1" w:styleId="Nagwek3Znak">
    <w:name w:val="Nagłówek 3 Znak"/>
    <w:basedOn w:val="Domylnaczcionkaakapitu"/>
    <w:link w:val="Nagwek3"/>
    <w:uiPriority w:val="9"/>
    <w:semiHidden/>
    <w:rsid w:val="001464AC"/>
    <w:rPr>
      <w:rFonts w:asciiTheme="majorHAnsi" w:eastAsiaTheme="majorEastAsia" w:hAnsiTheme="majorHAnsi" w:cstheme="majorBidi"/>
      <w:color w:val="1F3763" w:themeColor="accent1" w:themeShade="7F"/>
      <w:sz w:val="24"/>
      <w:szCs w:val="24"/>
      <w:lang w:eastAsia="en-US"/>
    </w:rPr>
  </w:style>
  <w:style w:type="paragraph" w:styleId="NormalnyWeb">
    <w:name w:val="Normal (Web)"/>
    <w:basedOn w:val="Normalny"/>
    <w:uiPriority w:val="99"/>
    <w:semiHidden/>
    <w:unhideWhenUsed/>
    <w:rsid w:val="001464AC"/>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pl-PL"/>
    </w:rPr>
  </w:style>
  <w:style w:type="character" w:customStyle="1" w:styleId="authorname">
    <w:name w:val="authorname"/>
    <w:basedOn w:val="Domylnaczcionkaakapitu"/>
    <w:rsid w:val="00A506DF"/>
  </w:style>
  <w:style w:type="character" w:customStyle="1" w:styleId="separator">
    <w:name w:val="separator"/>
    <w:basedOn w:val="Domylnaczcionkaakapitu"/>
    <w:rsid w:val="00A506DF"/>
  </w:style>
  <w:style w:type="character" w:customStyle="1" w:styleId="Data1">
    <w:name w:val="Data1"/>
    <w:basedOn w:val="Domylnaczcionkaakapitu"/>
    <w:rsid w:val="00A506DF"/>
  </w:style>
  <w:style w:type="character" w:customStyle="1" w:styleId="arttitle">
    <w:name w:val="art_title"/>
    <w:basedOn w:val="Domylnaczcionkaakapitu"/>
    <w:rsid w:val="00A506DF"/>
  </w:style>
  <w:style w:type="character" w:customStyle="1" w:styleId="serialtitle">
    <w:name w:val="serial_title"/>
    <w:basedOn w:val="Domylnaczcionkaakapitu"/>
    <w:rsid w:val="00A506DF"/>
  </w:style>
  <w:style w:type="character" w:customStyle="1" w:styleId="volumeissue">
    <w:name w:val="volume_issue"/>
    <w:basedOn w:val="Domylnaczcionkaakapitu"/>
    <w:rsid w:val="00A506DF"/>
  </w:style>
  <w:style w:type="character" w:customStyle="1" w:styleId="pagerange">
    <w:name w:val="page_range"/>
    <w:basedOn w:val="Domylnaczcionkaakapitu"/>
    <w:rsid w:val="00A506DF"/>
  </w:style>
  <w:style w:type="character" w:customStyle="1" w:styleId="doilink">
    <w:name w:val="doi_link"/>
    <w:basedOn w:val="Domylnaczcionkaakapitu"/>
    <w:rsid w:val="00A506DF"/>
  </w:style>
  <w:style w:type="character" w:customStyle="1" w:styleId="Data2">
    <w:name w:val="Data2"/>
    <w:basedOn w:val="Domylnaczcionkaakapitu"/>
    <w:rsid w:val="00B47F64"/>
  </w:style>
  <w:style w:type="character" w:customStyle="1" w:styleId="Data3">
    <w:name w:val="Data3"/>
    <w:basedOn w:val="Domylnaczcionkaakapitu"/>
    <w:rsid w:val="006248AA"/>
  </w:style>
  <w:style w:type="table" w:styleId="Tabela-Siatka">
    <w:name w:val="Table Grid"/>
    <w:basedOn w:val="Standardowy"/>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unhideWhenUsed/>
    <w:rsid w:val="00A9224C"/>
    <w:pPr>
      <w:spacing w:line="240" w:lineRule="auto"/>
      <w:textAlignment w:val="auto"/>
    </w:pPr>
    <w:rPr>
      <w:sz w:val="20"/>
      <w:szCs w:val="20"/>
    </w:rPr>
  </w:style>
  <w:style w:type="character" w:customStyle="1" w:styleId="TekstkomentarzaZnak">
    <w:name w:val="Tekst komentarza Znak"/>
    <w:basedOn w:val="Domylnaczcionkaakapitu"/>
    <w:link w:val="Tekstkomentarza"/>
    <w:uiPriority w:val="99"/>
    <w:rsid w:val="00A9224C"/>
    <w:rPr>
      <w:lang w:eastAsia="en-US"/>
    </w:rPr>
  </w:style>
  <w:style w:type="paragraph" w:styleId="Tekstpodstawowy">
    <w:name w:val="Body Text"/>
    <w:basedOn w:val="Normalny"/>
    <w:link w:val="TekstpodstawowyZnak"/>
    <w:uiPriority w:val="1"/>
    <w:semiHidden/>
    <w:unhideWhenUsed/>
    <w:qFormat/>
    <w:rsid w:val="00A9224C"/>
    <w:pPr>
      <w:widowControl w:val="0"/>
      <w:suppressAutoHyphens w:val="0"/>
      <w:autoSpaceDE w:val="0"/>
      <w:spacing w:after="0" w:line="240" w:lineRule="auto"/>
      <w:ind w:left="108" w:right="136"/>
      <w:textAlignment w:val="auto"/>
    </w:pPr>
    <w:rPr>
      <w:rFonts w:cs="Calibri"/>
      <w:sz w:val="20"/>
      <w:szCs w:val="20"/>
      <w:lang w:val="en-US"/>
    </w:rPr>
  </w:style>
  <w:style w:type="character" w:customStyle="1" w:styleId="TekstpodstawowyZnak">
    <w:name w:val="Tekst podstawowy Znak"/>
    <w:basedOn w:val="Domylnaczcionkaakapitu"/>
    <w:link w:val="Tekstpodstawowy"/>
    <w:uiPriority w:val="1"/>
    <w:semiHidden/>
    <w:rsid w:val="00A9224C"/>
    <w:rPr>
      <w:rFonts w:cs="Calibri"/>
      <w:lang w:val="en-US" w:eastAsia="en-US"/>
    </w:rPr>
  </w:style>
  <w:style w:type="character" w:styleId="Odwoaniedokomentarza">
    <w:name w:val="annotation reference"/>
    <w:basedOn w:val="Domylnaczcionkaakapitu"/>
    <w:uiPriority w:val="99"/>
    <w:semiHidden/>
    <w:unhideWhenUsed/>
    <w:rsid w:val="00A9224C"/>
    <w:rPr>
      <w:sz w:val="16"/>
      <w:szCs w:val="16"/>
    </w:rPr>
  </w:style>
  <w:style w:type="paragraph" w:styleId="Tekstdymka">
    <w:name w:val="Balloon Text"/>
    <w:basedOn w:val="Normalny"/>
    <w:link w:val="TekstdymkaZnak"/>
    <w:uiPriority w:val="99"/>
    <w:semiHidden/>
    <w:unhideWhenUsed/>
    <w:rsid w:val="00055F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F2C"/>
    <w:rPr>
      <w:rFonts w:ascii="Segoe UI" w:hAnsi="Segoe UI" w:cs="Segoe UI"/>
      <w:sz w:val="18"/>
      <w:szCs w:val="18"/>
      <w:lang w:eastAsia="en-US"/>
    </w:rPr>
  </w:style>
  <w:style w:type="table" w:styleId="Zwykatabela2">
    <w:name w:val="Plain Table 2"/>
    <w:basedOn w:val="Standardowy"/>
    <w:uiPriority w:val="42"/>
    <w:rsid w:val="007B0D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wek">
    <w:name w:val="header"/>
    <w:basedOn w:val="Normalny"/>
    <w:link w:val="NagwekZnak"/>
    <w:uiPriority w:val="99"/>
    <w:unhideWhenUsed/>
    <w:rsid w:val="00DF0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1F8"/>
    <w:rPr>
      <w:sz w:val="22"/>
      <w:szCs w:val="22"/>
      <w:lang w:eastAsia="en-US"/>
    </w:rPr>
  </w:style>
  <w:style w:type="paragraph" w:styleId="Stopka">
    <w:name w:val="footer"/>
    <w:basedOn w:val="Normalny"/>
    <w:link w:val="StopkaZnak"/>
    <w:uiPriority w:val="99"/>
    <w:unhideWhenUsed/>
    <w:rsid w:val="00DF0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1F8"/>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559E4"/>
    <w:pPr>
      <w:textAlignment w:val="baseline"/>
    </w:pPr>
    <w:rPr>
      <w:b/>
      <w:bCs/>
    </w:rPr>
  </w:style>
  <w:style w:type="character" w:customStyle="1" w:styleId="TematkomentarzaZnak">
    <w:name w:val="Temat komentarza Znak"/>
    <w:basedOn w:val="TekstkomentarzaZnak"/>
    <w:link w:val="Tematkomentarza"/>
    <w:uiPriority w:val="99"/>
    <w:semiHidden/>
    <w:rsid w:val="00F559E4"/>
    <w:rPr>
      <w:b/>
      <w:bCs/>
      <w:lang w:eastAsia="en-US"/>
    </w:rPr>
  </w:style>
  <w:style w:type="character" w:customStyle="1" w:styleId="pspdfkit-6fq5ysqkmc2gc1fek9b659qfh8">
    <w:name w:val="pspdfkit-6fq5ysqkmc2gc1fek9b659qfh8"/>
    <w:basedOn w:val="Domylnaczcionkaakapitu"/>
    <w:rsid w:val="00A83A4A"/>
  </w:style>
  <w:style w:type="paragraph" w:styleId="Poprawka">
    <w:name w:val="Revision"/>
    <w:hidden/>
    <w:uiPriority w:val="99"/>
    <w:semiHidden/>
    <w:rsid w:val="00BB1333"/>
    <w:rPr>
      <w:sz w:val="22"/>
      <w:szCs w:val="22"/>
      <w:lang w:eastAsia="en-US"/>
    </w:rPr>
  </w:style>
  <w:style w:type="character" w:customStyle="1" w:styleId="ng-binding">
    <w:name w:val="ng-binding"/>
    <w:basedOn w:val="Domylnaczcionkaakapitu"/>
    <w:rsid w:val="00C47D67"/>
  </w:style>
  <w:style w:type="character" w:customStyle="1" w:styleId="identifier">
    <w:name w:val="identifier"/>
    <w:basedOn w:val="Domylnaczcionkaakapitu"/>
    <w:rsid w:val="00C47D67"/>
  </w:style>
  <w:style w:type="character" w:customStyle="1" w:styleId="id-label">
    <w:name w:val="id-label"/>
    <w:basedOn w:val="Domylnaczcionkaakapitu"/>
    <w:rsid w:val="00C4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324">
      <w:bodyDiv w:val="1"/>
      <w:marLeft w:val="0"/>
      <w:marRight w:val="0"/>
      <w:marTop w:val="0"/>
      <w:marBottom w:val="0"/>
      <w:divBdr>
        <w:top w:val="none" w:sz="0" w:space="0" w:color="auto"/>
        <w:left w:val="none" w:sz="0" w:space="0" w:color="auto"/>
        <w:bottom w:val="none" w:sz="0" w:space="0" w:color="auto"/>
        <w:right w:val="none" w:sz="0" w:space="0" w:color="auto"/>
      </w:divBdr>
    </w:div>
    <w:div w:id="60295450">
      <w:bodyDiv w:val="1"/>
      <w:marLeft w:val="0"/>
      <w:marRight w:val="0"/>
      <w:marTop w:val="0"/>
      <w:marBottom w:val="0"/>
      <w:divBdr>
        <w:top w:val="none" w:sz="0" w:space="0" w:color="auto"/>
        <w:left w:val="none" w:sz="0" w:space="0" w:color="auto"/>
        <w:bottom w:val="none" w:sz="0" w:space="0" w:color="auto"/>
        <w:right w:val="none" w:sz="0" w:space="0" w:color="auto"/>
      </w:divBdr>
    </w:div>
    <w:div w:id="131214413">
      <w:bodyDiv w:val="1"/>
      <w:marLeft w:val="0"/>
      <w:marRight w:val="0"/>
      <w:marTop w:val="0"/>
      <w:marBottom w:val="0"/>
      <w:divBdr>
        <w:top w:val="none" w:sz="0" w:space="0" w:color="auto"/>
        <w:left w:val="none" w:sz="0" w:space="0" w:color="auto"/>
        <w:bottom w:val="none" w:sz="0" w:space="0" w:color="auto"/>
        <w:right w:val="none" w:sz="0" w:space="0" w:color="auto"/>
      </w:divBdr>
    </w:div>
    <w:div w:id="484399364">
      <w:bodyDiv w:val="1"/>
      <w:marLeft w:val="0"/>
      <w:marRight w:val="0"/>
      <w:marTop w:val="0"/>
      <w:marBottom w:val="0"/>
      <w:divBdr>
        <w:top w:val="none" w:sz="0" w:space="0" w:color="auto"/>
        <w:left w:val="none" w:sz="0" w:space="0" w:color="auto"/>
        <w:bottom w:val="none" w:sz="0" w:space="0" w:color="auto"/>
        <w:right w:val="none" w:sz="0" w:space="0" w:color="auto"/>
      </w:divBdr>
    </w:div>
    <w:div w:id="588081874">
      <w:bodyDiv w:val="1"/>
      <w:marLeft w:val="0"/>
      <w:marRight w:val="0"/>
      <w:marTop w:val="0"/>
      <w:marBottom w:val="0"/>
      <w:divBdr>
        <w:top w:val="none" w:sz="0" w:space="0" w:color="auto"/>
        <w:left w:val="none" w:sz="0" w:space="0" w:color="auto"/>
        <w:bottom w:val="none" w:sz="0" w:space="0" w:color="auto"/>
        <w:right w:val="none" w:sz="0" w:space="0" w:color="auto"/>
      </w:divBdr>
    </w:div>
    <w:div w:id="613748605">
      <w:bodyDiv w:val="1"/>
      <w:marLeft w:val="0"/>
      <w:marRight w:val="0"/>
      <w:marTop w:val="0"/>
      <w:marBottom w:val="0"/>
      <w:divBdr>
        <w:top w:val="none" w:sz="0" w:space="0" w:color="auto"/>
        <w:left w:val="none" w:sz="0" w:space="0" w:color="auto"/>
        <w:bottom w:val="none" w:sz="0" w:space="0" w:color="auto"/>
        <w:right w:val="none" w:sz="0" w:space="0" w:color="auto"/>
      </w:divBdr>
    </w:div>
    <w:div w:id="622158403">
      <w:bodyDiv w:val="1"/>
      <w:marLeft w:val="0"/>
      <w:marRight w:val="0"/>
      <w:marTop w:val="0"/>
      <w:marBottom w:val="0"/>
      <w:divBdr>
        <w:top w:val="none" w:sz="0" w:space="0" w:color="auto"/>
        <w:left w:val="none" w:sz="0" w:space="0" w:color="auto"/>
        <w:bottom w:val="none" w:sz="0" w:space="0" w:color="auto"/>
        <w:right w:val="none" w:sz="0" w:space="0" w:color="auto"/>
      </w:divBdr>
    </w:div>
    <w:div w:id="633755249">
      <w:bodyDiv w:val="1"/>
      <w:marLeft w:val="0"/>
      <w:marRight w:val="0"/>
      <w:marTop w:val="0"/>
      <w:marBottom w:val="0"/>
      <w:divBdr>
        <w:top w:val="none" w:sz="0" w:space="0" w:color="auto"/>
        <w:left w:val="none" w:sz="0" w:space="0" w:color="auto"/>
        <w:bottom w:val="none" w:sz="0" w:space="0" w:color="auto"/>
        <w:right w:val="none" w:sz="0" w:space="0" w:color="auto"/>
      </w:divBdr>
    </w:div>
    <w:div w:id="743181774">
      <w:bodyDiv w:val="1"/>
      <w:marLeft w:val="0"/>
      <w:marRight w:val="0"/>
      <w:marTop w:val="0"/>
      <w:marBottom w:val="0"/>
      <w:divBdr>
        <w:top w:val="none" w:sz="0" w:space="0" w:color="auto"/>
        <w:left w:val="none" w:sz="0" w:space="0" w:color="auto"/>
        <w:bottom w:val="none" w:sz="0" w:space="0" w:color="auto"/>
        <w:right w:val="none" w:sz="0" w:space="0" w:color="auto"/>
      </w:divBdr>
    </w:div>
    <w:div w:id="823277063">
      <w:bodyDiv w:val="1"/>
      <w:marLeft w:val="0"/>
      <w:marRight w:val="0"/>
      <w:marTop w:val="0"/>
      <w:marBottom w:val="0"/>
      <w:divBdr>
        <w:top w:val="none" w:sz="0" w:space="0" w:color="auto"/>
        <w:left w:val="none" w:sz="0" w:space="0" w:color="auto"/>
        <w:bottom w:val="none" w:sz="0" w:space="0" w:color="auto"/>
        <w:right w:val="none" w:sz="0" w:space="0" w:color="auto"/>
      </w:divBdr>
    </w:div>
    <w:div w:id="834809711">
      <w:bodyDiv w:val="1"/>
      <w:marLeft w:val="0"/>
      <w:marRight w:val="0"/>
      <w:marTop w:val="0"/>
      <w:marBottom w:val="0"/>
      <w:divBdr>
        <w:top w:val="none" w:sz="0" w:space="0" w:color="auto"/>
        <w:left w:val="none" w:sz="0" w:space="0" w:color="auto"/>
        <w:bottom w:val="none" w:sz="0" w:space="0" w:color="auto"/>
        <w:right w:val="none" w:sz="0" w:space="0" w:color="auto"/>
      </w:divBdr>
    </w:div>
    <w:div w:id="923490786">
      <w:bodyDiv w:val="1"/>
      <w:marLeft w:val="0"/>
      <w:marRight w:val="0"/>
      <w:marTop w:val="0"/>
      <w:marBottom w:val="0"/>
      <w:divBdr>
        <w:top w:val="none" w:sz="0" w:space="0" w:color="auto"/>
        <w:left w:val="none" w:sz="0" w:space="0" w:color="auto"/>
        <w:bottom w:val="none" w:sz="0" w:space="0" w:color="auto"/>
        <w:right w:val="none" w:sz="0" w:space="0" w:color="auto"/>
      </w:divBdr>
    </w:div>
    <w:div w:id="940458512">
      <w:bodyDiv w:val="1"/>
      <w:marLeft w:val="0"/>
      <w:marRight w:val="0"/>
      <w:marTop w:val="0"/>
      <w:marBottom w:val="0"/>
      <w:divBdr>
        <w:top w:val="none" w:sz="0" w:space="0" w:color="auto"/>
        <w:left w:val="none" w:sz="0" w:space="0" w:color="auto"/>
        <w:bottom w:val="none" w:sz="0" w:space="0" w:color="auto"/>
        <w:right w:val="none" w:sz="0" w:space="0" w:color="auto"/>
      </w:divBdr>
    </w:div>
    <w:div w:id="1070465030">
      <w:bodyDiv w:val="1"/>
      <w:marLeft w:val="0"/>
      <w:marRight w:val="0"/>
      <w:marTop w:val="0"/>
      <w:marBottom w:val="0"/>
      <w:divBdr>
        <w:top w:val="none" w:sz="0" w:space="0" w:color="auto"/>
        <w:left w:val="none" w:sz="0" w:space="0" w:color="auto"/>
        <w:bottom w:val="none" w:sz="0" w:space="0" w:color="auto"/>
        <w:right w:val="none" w:sz="0" w:space="0" w:color="auto"/>
      </w:divBdr>
    </w:div>
    <w:div w:id="1154224802">
      <w:bodyDiv w:val="1"/>
      <w:marLeft w:val="0"/>
      <w:marRight w:val="0"/>
      <w:marTop w:val="0"/>
      <w:marBottom w:val="0"/>
      <w:divBdr>
        <w:top w:val="none" w:sz="0" w:space="0" w:color="auto"/>
        <w:left w:val="none" w:sz="0" w:space="0" w:color="auto"/>
        <w:bottom w:val="none" w:sz="0" w:space="0" w:color="auto"/>
        <w:right w:val="none" w:sz="0" w:space="0" w:color="auto"/>
      </w:divBdr>
    </w:div>
    <w:div w:id="1164977858">
      <w:bodyDiv w:val="1"/>
      <w:marLeft w:val="0"/>
      <w:marRight w:val="0"/>
      <w:marTop w:val="0"/>
      <w:marBottom w:val="0"/>
      <w:divBdr>
        <w:top w:val="none" w:sz="0" w:space="0" w:color="auto"/>
        <w:left w:val="none" w:sz="0" w:space="0" w:color="auto"/>
        <w:bottom w:val="none" w:sz="0" w:space="0" w:color="auto"/>
        <w:right w:val="none" w:sz="0" w:space="0" w:color="auto"/>
      </w:divBdr>
    </w:div>
    <w:div w:id="1256937911">
      <w:bodyDiv w:val="1"/>
      <w:marLeft w:val="0"/>
      <w:marRight w:val="0"/>
      <w:marTop w:val="0"/>
      <w:marBottom w:val="0"/>
      <w:divBdr>
        <w:top w:val="none" w:sz="0" w:space="0" w:color="auto"/>
        <w:left w:val="none" w:sz="0" w:space="0" w:color="auto"/>
        <w:bottom w:val="none" w:sz="0" w:space="0" w:color="auto"/>
        <w:right w:val="none" w:sz="0" w:space="0" w:color="auto"/>
      </w:divBdr>
    </w:div>
    <w:div w:id="1261524278">
      <w:bodyDiv w:val="1"/>
      <w:marLeft w:val="0"/>
      <w:marRight w:val="0"/>
      <w:marTop w:val="0"/>
      <w:marBottom w:val="0"/>
      <w:divBdr>
        <w:top w:val="none" w:sz="0" w:space="0" w:color="auto"/>
        <w:left w:val="none" w:sz="0" w:space="0" w:color="auto"/>
        <w:bottom w:val="none" w:sz="0" w:space="0" w:color="auto"/>
        <w:right w:val="none" w:sz="0" w:space="0" w:color="auto"/>
      </w:divBdr>
    </w:div>
    <w:div w:id="1324352923">
      <w:bodyDiv w:val="1"/>
      <w:marLeft w:val="0"/>
      <w:marRight w:val="0"/>
      <w:marTop w:val="0"/>
      <w:marBottom w:val="0"/>
      <w:divBdr>
        <w:top w:val="none" w:sz="0" w:space="0" w:color="auto"/>
        <w:left w:val="none" w:sz="0" w:space="0" w:color="auto"/>
        <w:bottom w:val="none" w:sz="0" w:space="0" w:color="auto"/>
        <w:right w:val="none" w:sz="0" w:space="0" w:color="auto"/>
      </w:divBdr>
    </w:div>
    <w:div w:id="1367019715">
      <w:bodyDiv w:val="1"/>
      <w:marLeft w:val="0"/>
      <w:marRight w:val="0"/>
      <w:marTop w:val="0"/>
      <w:marBottom w:val="0"/>
      <w:divBdr>
        <w:top w:val="none" w:sz="0" w:space="0" w:color="auto"/>
        <w:left w:val="none" w:sz="0" w:space="0" w:color="auto"/>
        <w:bottom w:val="none" w:sz="0" w:space="0" w:color="auto"/>
        <w:right w:val="none" w:sz="0" w:space="0" w:color="auto"/>
      </w:divBdr>
    </w:div>
    <w:div w:id="1372151251">
      <w:bodyDiv w:val="1"/>
      <w:marLeft w:val="0"/>
      <w:marRight w:val="0"/>
      <w:marTop w:val="0"/>
      <w:marBottom w:val="0"/>
      <w:divBdr>
        <w:top w:val="none" w:sz="0" w:space="0" w:color="auto"/>
        <w:left w:val="none" w:sz="0" w:space="0" w:color="auto"/>
        <w:bottom w:val="none" w:sz="0" w:space="0" w:color="auto"/>
        <w:right w:val="none" w:sz="0" w:space="0" w:color="auto"/>
      </w:divBdr>
    </w:div>
    <w:div w:id="1471828646">
      <w:bodyDiv w:val="1"/>
      <w:marLeft w:val="0"/>
      <w:marRight w:val="0"/>
      <w:marTop w:val="0"/>
      <w:marBottom w:val="0"/>
      <w:divBdr>
        <w:top w:val="none" w:sz="0" w:space="0" w:color="auto"/>
        <w:left w:val="none" w:sz="0" w:space="0" w:color="auto"/>
        <w:bottom w:val="none" w:sz="0" w:space="0" w:color="auto"/>
        <w:right w:val="none" w:sz="0" w:space="0" w:color="auto"/>
      </w:divBdr>
      <w:divsChild>
        <w:div w:id="2115244993">
          <w:marLeft w:val="0"/>
          <w:marRight w:val="0"/>
          <w:marTop w:val="0"/>
          <w:marBottom w:val="0"/>
          <w:divBdr>
            <w:top w:val="none" w:sz="0" w:space="0" w:color="auto"/>
            <w:left w:val="none" w:sz="0" w:space="0" w:color="auto"/>
            <w:bottom w:val="none" w:sz="0" w:space="0" w:color="auto"/>
            <w:right w:val="none" w:sz="0" w:space="0" w:color="auto"/>
          </w:divBdr>
        </w:div>
      </w:divsChild>
    </w:div>
    <w:div w:id="1489638851">
      <w:bodyDiv w:val="1"/>
      <w:marLeft w:val="0"/>
      <w:marRight w:val="0"/>
      <w:marTop w:val="0"/>
      <w:marBottom w:val="0"/>
      <w:divBdr>
        <w:top w:val="none" w:sz="0" w:space="0" w:color="auto"/>
        <w:left w:val="none" w:sz="0" w:space="0" w:color="auto"/>
        <w:bottom w:val="none" w:sz="0" w:space="0" w:color="auto"/>
        <w:right w:val="none" w:sz="0" w:space="0" w:color="auto"/>
      </w:divBdr>
    </w:div>
    <w:div w:id="1555891495">
      <w:bodyDiv w:val="1"/>
      <w:marLeft w:val="0"/>
      <w:marRight w:val="0"/>
      <w:marTop w:val="0"/>
      <w:marBottom w:val="0"/>
      <w:divBdr>
        <w:top w:val="none" w:sz="0" w:space="0" w:color="auto"/>
        <w:left w:val="none" w:sz="0" w:space="0" w:color="auto"/>
        <w:bottom w:val="none" w:sz="0" w:space="0" w:color="auto"/>
        <w:right w:val="none" w:sz="0" w:space="0" w:color="auto"/>
      </w:divBdr>
    </w:div>
    <w:div w:id="1563129144">
      <w:bodyDiv w:val="1"/>
      <w:marLeft w:val="0"/>
      <w:marRight w:val="0"/>
      <w:marTop w:val="0"/>
      <w:marBottom w:val="0"/>
      <w:divBdr>
        <w:top w:val="none" w:sz="0" w:space="0" w:color="auto"/>
        <w:left w:val="none" w:sz="0" w:space="0" w:color="auto"/>
        <w:bottom w:val="none" w:sz="0" w:space="0" w:color="auto"/>
        <w:right w:val="none" w:sz="0" w:space="0" w:color="auto"/>
      </w:divBdr>
    </w:div>
    <w:div w:id="1565489435">
      <w:bodyDiv w:val="1"/>
      <w:marLeft w:val="0"/>
      <w:marRight w:val="0"/>
      <w:marTop w:val="0"/>
      <w:marBottom w:val="0"/>
      <w:divBdr>
        <w:top w:val="none" w:sz="0" w:space="0" w:color="auto"/>
        <w:left w:val="none" w:sz="0" w:space="0" w:color="auto"/>
        <w:bottom w:val="none" w:sz="0" w:space="0" w:color="auto"/>
        <w:right w:val="none" w:sz="0" w:space="0" w:color="auto"/>
      </w:divBdr>
    </w:div>
    <w:div w:id="1774087691">
      <w:bodyDiv w:val="1"/>
      <w:marLeft w:val="0"/>
      <w:marRight w:val="0"/>
      <w:marTop w:val="0"/>
      <w:marBottom w:val="0"/>
      <w:divBdr>
        <w:top w:val="none" w:sz="0" w:space="0" w:color="auto"/>
        <w:left w:val="none" w:sz="0" w:space="0" w:color="auto"/>
        <w:bottom w:val="none" w:sz="0" w:space="0" w:color="auto"/>
        <w:right w:val="none" w:sz="0" w:space="0" w:color="auto"/>
      </w:divBdr>
      <w:divsChild>
        <w:div w:id="1164206340">
          <w:marLeft w:val="0"/>
          <w:marRight w:val="0"/>
          <w:marTop w:val="120"/>
          <w:marBottom w:val="0"/>
          <w:divBdr>
            <w:top w:val="none" w:sz="0" w:space="0" w:color="auto"/>
            <w:left w:val="none" w:sz="0" w:space="0" w:color="auto"/>
            <w:bottom w:val="none" w:sz="0" w:space="0" w:color="auto"/>
            <w:right w:val="none" w:sz="0" w:space="0" w:color="auto"/>
          </w:divBdr>
        </w:div>
      </w:divsChild>
    </w:div>
    <w:div w:id="1958677383">
      <w:bodyDiv w:val="1"/>
      <w:marLeft w:val="0"/>
      <w:marRight w:val="0"/>
      <w:marTop w:val="0"/>
      <w:marBottom w:val="0"/>
      <w:divBdr>
        <w:top w:val="none" w:sz="0" w:space="0" w:color="auto"/>
        <w:left w:val="none" w:sz="0" w:space="0" w:color="auto"/>
        <w:bottom w:val="none" w:sz="0" w:space="0" w:color="auto"/>
        <w:right w:val="none" w:sz="0" w:space="0" w:color="auto"/>
      </w:divBdr>
    </w:div>
    <w:div w:id="1972323634">
      <w:bodyDiv w:val="1"/>
      <w:marLeft w:val="0"/>
      <w:marRight w:val="0"/>
      <w:marTop w:val="0"/>
      <w:marBottom w:val="0"/>
      <w:divBdr>
        <w:top w:val="none" w:sz="0" w:space="0" w:color="auto"/>
        <w:left w:val="none" w:sz="0" w:space="0" w:color="auto"/>
        <w:bottom w:val="none" w:sz="0" w:space="0" w:color="auto"/>
        <w:right w:val="none" w:sz="0" w:space="0" w:color="auto"/>
      </w:divBdr>
    </w:div>
    <w:div w:id="2056080401">
      <w:bodyDiv w:val="1"/>
      <w:marLeft w:val="0"/>
      <w:marRight w:val="0"/>
      <w:marTop w:val="0"/>
      <w:marBottom w:val="0"/>
      <w:divBdr>
        <w:top w:val="none" w:sz="0" w:space="0" w:color="auto"/>
        <w:left w:val="none" w:sz="0" w:space="0" w:color="auto"/>
        <w:bottom w:val="none" w:sz="0" w:space="0" w:color="auto"/>
        <w:right w:val="none" w:sz="0" w:space="0" w:color="auto"/>
      </w:divBdr>
    </w:div>
    <w:div w:id="2067142227">
      <w:bodyDiv w:val="1"/>
      <w:marLeft w:val="0"/>
      <w:marRight w:val="0"/>
      <w:marTop w:val="0"/>
      <w:marBottom w:val="0"/>
      <w:divBdr>
        <w:top w:val="none" w:sz="0" w:space="0" w:color="auto"/>
        <w:left w:val="none" w:sz="0" w:space="0" w:color="auto"/>
        <w:bottom w:val="none" w:sz="0" w:space="0" w:color="auto"/>
        <w:right w:val="none" w:sz="0" w:space="0" w:color="auto"/>
      </w:divBdr>
    </w:div>
    <w:div w:id="2086800322">
      <w:bodyDiv w:val="1"/>
      <w:marLeft w:val="0"/>
      <w:marRight w:val="0"/>
      <w:marTop w:val="0"/>
      <w:marBottom w:val="0"/>
      <w:divBdr>
        <w:top w:val="none" w:sz="0" w:space="0" w:color="auto"/>
        <w:left w:val="none" w:sz="0" w:space="0" w:color="auto"/>
        <w:bottom w:val="none" w:sz="0" w:space="0" w:color="auto"/>
        <w:right w:val="none" w:sz="0" w:space="0" w:color="auto"/>
      </w:divBdr>
    </w:div>
    <w:div w:id="2099130707">
      <w:bodyDiv w:val="1"/>
      <w:marLeft w:val="0"/>
      <w:marRight w:val="0"/>
      <w:marTop w:val="0"/>
      <w:marBottom w:val="0"/>
      <w:divBdr>
        <w:top w:val="none" w:sz="0" w:space="0" w:color="auto"/>
        <w:left w:val="none" w:sz="0" w:space="0" w:color="auto"/>
        <w:bottom w:val="none" w:sz="0" w:space="0" w:color="auto"/>
        <w:right w:val="none" w:sz="0" w:space="0" w:color="auto"/>
      </w:divBdr>
    </w:div>
    <w:div w:id="2109307528">
      <w:bodyDiv w:val="1"/>
      <w:marLeft w:val="0"/>
      <w:marRight w:val="0"/>
      <w:marTop w:val="0"/>
      <w:marBottom w:val="0"/>
      <w:divBdr>
        <w:top w:val="none" w:sz="0" w:space="0" w:color="auto"/>
        <w:left w:val="none" w:sz="0" w:space="0" w:color="auto"/>
        <w:bottom w:val="none" w:sz="0" w:space="0" w:color="auto"/>
        <w:right w:val="none" w:sz="0" w:space="0" w:color="auto"/>
      </w:divBdr>
    </w:div>
    <w:div w:id="214068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207/s15566935eed1204_3" TargetMode="External"/><Relationship Id="rId18" Type="http://schemas.openxmlformats.org/officeDocument/2006/relationships/hyperlink" Target="https://www.jstor.org/stable/1129642?origin=crossref" TargetMode="External"/><Relationship Id="rId26" Type="http://schemas.openxmlformats.org/officeDocument/2006/relationships/hyperlink" Target="https://doi.org/10.1177/23969415211005307" TargetMode="External"/><Relationship Id="rId39" Type="http://schemas.openxmlformats.org/officeDocument/2006/relationships/hyperlink" Target="http://www.jstor.org/stable/40295891" TargetMode="External"/><Relationship Id="rId21" Type="http://schemas.openxmlformats.org/officeDocument/2006/relationships/hyperlink" Target="https://doi.org/10.5195/jmla.2018.513" TargetMode="External"/><Relationship Id="rId34" Type="http://schemas.openxmlformats.org/officeDocument/2006/relationships/hyperlink" Target="https://doi.org/10.1177/001440299406000304" TargetMode="External"/><Relationship Id="rId42" Type="http://schemas.openxmlformats.org/officeDocument/2006/relationships/hyperlink" Target="https://doi.org/10.1177/001440291452242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s.sagepub.com/doi/10.1177/20965311221109842" TargetMode="External"/><Relationship Id="rId29" Type="http://schemas.openxmlformats.org/officeDocument/2006/relationships/hyperlink" Target="https://doi.org/10.1080/17457820902972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journals/psychology/articles/10.3389/fpsyg.2023.1142373/full" TargetMode="External"/><Relationship Id="rId24" Type="http://schemas.openxmlformats.org/officeDocument/2006/relationships/hyperlink" Target="https://doi.org/10.1006/drev.2000.0531" TargetMode="External"/><Relationship Id="rId32" Type="http://schemas.openxmlformats.org/officeDocument/2006/relationships/hyperlink" Target="https://doi.org/10.1016/j.linged.2019.100758" TargetMode="External"/><Relationship Id="rId37" Type="http://schemas.openxmlformats.org/officeDocument/2006/relationships/hyperlink" Target="https://files.eric.ed.gov/fulltext/EJ1084963.pdf" TargetMode="External"/><Relationship Id="rId40" Type="http://schemas.openxmlformats.org/officeDocument/2006/relationships/hyperlink" Target="https://doi.org/10.1186/s13034-021-00421-2" TargetMode="External"/><Relationship Id="rId45" Type="http://schemas.openxmlformats.org/officeDocument/2006/relationships/hyperlink" Target="https://doi.org/10.1007/s10803-017-3377-9" TargetMode="External"/><Relationship Id="rId5" Type="http://schemas.openxmlformats.org/officeDocument/2006/relationships/webSettings" Target="webSettings.xml"/><Relationship Id="rId15" Type="http://schemas.openxmlformats.org/officeDocument/2006/relationships/hyperlink" Target="https://journals.sagepub.com/doi/10.1177/1476718X221083425" TargetMode="External"/><Relationship Id="rId23" Type="http://schemas.openxmlformats.org/officeDocument/2006/relationships/hyperlink" Target="https://doi.org/10.1186/s40359-020-00408-2" TargetMode="External"/><Relationship Id="rId28" Type="http://schemas.openxmlformats.org/officeDocument/2006/relationships/hyperlink" Target="https://journal.fi/jecer/article/view/119865" TargetMode="External"/><Relationship Id="rId36" Type="http://schemas.openxmlformats.org/officeDocument/2006/relationships/hyperlink" Target="https://doi.org/10.1177/14639491231222513" TargetMode="External"/><Relationship Id="rId10" Type="http://schemas.openxmlformats.org/officeDocument/2006/relationships/hyperlink" Target="https://psycnet.apa.org/doi/10.1080/00220679909597615" TargetMode="External"/><Relationship Id="rId19" Type="http://schemas.openxmlformats.org/officeDocument/2006/relationships/hyperlink" Target="https://doi.org/10.4135/9781412976671" TargetMode="External"/><Relationship Id="rId31" Type="http://schemas.openxmlformats.org/officeDocument/2006/relationships/hyperlink" Target="https://doi.org/10.1177/00222194030360040501" TargetMode="External"/><Relationship Id="rId44" Type="http://schemas.openxmlformats.org/officeDocument/2006/relationships/hyperlink" Target="https://doi.org/10.1080/09575146.2020.1817871" TargetMode="External"/><Relationship Id="rId4" Type="http://schemas.openxmlformats.org/officeDocument/2006/relationships/settings" Target="settings.xml"/><Relationship Id="rId9" Type="http://schemas.openxmlformats.org/officeDocument/2006/relationships/hyperlink" Target="https://doi.org/10.1023/b:jadd.0000006004.86556.e0" TargetMode="External"/><Relationship Id="rId14" Type="http://schemas.openxmlformats.org/officeDocument/2006/relationships/hyperlink" Target="https://przegladorganizacji.pl/artykul/2011/10.33141po.2011.03.13" TargetMode="External"/><Relationship Id="rId22" Type="http://schemas.openxmlformats.org/officeDocument/2006/relationships/hyperlink" Target="https://psycnet.apa.org/doi/10.17763/haer.74.4.p46171013714642x" TargetMode="External"/><Relationship Id="rId27" Type="http://schemas.openxmlformats.org/officeDocument/2006/relationships/hyperlink" Target="https://doi.org/10.1177/0829573507301039" TargetMode="External"/><Relationship Id="rId30" Type="http://schemas.openxmlformats.org/officeDocument/2006/relationships/hyperlink" Target="https://doi.org/10.1016/S0885-2006(96)90005-8" TargetMode="External"/><Relationship Id="rId35" Type="http://schemas.openxmlformats.org/officeDocument/2006/relationships/hyperlink" Target="https://doi.org/10.1007/s10643-020-01020-0" TargetMode="External"/><Relationship Id="rId43" Type="http://schemas.openxmlformats.org/officeDocument/2006/relationships/hyperlink" Target="https://doi.org/10.1111/sode.12135"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07/s10803-017-3272-4" TargetMode="External"/><Relationship Id="rId17" Type="http://schemas.openxmlformats.org/officeDocument/2006/relationships/hyperlink" Target="https://doi.org/10.1111/j.1467-8624.1988.tb03686.x" TargetMode="External"/><Relationship Id="rId25" Type="http://schemas.openxmlformats.org/officeDocument/2006/relationships/hyperlink" Target="https://doi.org/10.1080/20473869.2023.2230410" TargetMode="External"/><Relationship Id="rId33" Type="http://schemas.openxmlformats.org/officeDocument/2006/relationships/hyperlink" Target="https://doi.org/10.1080/03004430.2011.651081" TargetMode="External"/><Relationship Id="rId38" Type="http://schemas.openxmlformats.org/officeDocument/2006/relationships/hyperlink" Target="https://doi.org/10.37134/jrpptte.vol13.1.2.2023" TargetMode="External"/><Relationship Id="rId46" Type="http://schemas.openxmlformats.org/officeDocument/2006/relationships/hyperlink" Target="https://doi.org/10.1080/13603116.2021.1879955" TargetMode="External"/><Relationship Id="rId20" Type="http://schemas.openxmlformats.org/officeDocument/2006/relationships/hyperlink" Target="https://doi.org/10.1111/j.1467-9604.2007.00367.x" TargetMode="External"/><Relationship Id="rId41" Type="http://schemas.openxmlformats.org/officeDocument/2006/relationships/hyperlink" Target="https://doi.org/10.1080/104092807016818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4403-0C05-4CB5-A210-ED255240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6611</Words>
  <Characters>39666</Characters>
  <Application>Microsoft Office Word</Application>
  <DocSecurity>0</DocSecurity>
  <Lines>330</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Zamkowska</dc:creator>
  <cp:keywords/>
  <dc:description/>
  <cp:lastModifiedBy>Anna Zamkowska</cp:lastModifiedBy>
  <cp:revision>5</cp:revision>
  <dcterms:created xsi:type="dcterms:W3CDTF">2024-06-23T18:50:00Z</dcterms:created>
  <dcterms:modified xsi:type="dcterms:W3CDTF">2024-06-24T15:47:00Z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0x010100F8342626E048174394B68DB2E9BCE4D2</vt:lpwstr>
  </property>
</Properties>
</file>