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25CBED4" w14:textId="77777777" w:rsidR="00CB0863" w:rsidRPr="00CE3229" w:rsidRDefault="00D86967" w:rsidP="00693B25">
      <w:pPr>
        <w:pStyle w:val="Bezformatowania"/>
        <w:spacing w:line="360" w:lineRule="auto"/>
        <w:jc w:val="both"/>
        <w:rPr>
          <w:rFonts w:ascii="Times New Roman" w:eastAsia="Times New Roman" w:hAnsi="Times New Roman" w:cs="Times New Roman"/>
          <w:b/>
          <w:bCs/>
          <w:shd w:val="clear" w:color="auto" w:fill="FEFEFE"/>
        </w:rPr>
      </w:pPr>
      <w:r w:rsidRPr="00CE3229">
        <w:rPr>
          <w:rFonts w:ascii="Times New Roman" w:hAnsi="Times New Roman" w:cs="Times New Roman"/>
          <w:b/>
          <w:bCs/>
          <w:shd w:val="clear" w:color="auto" w:fill="FEFEFE"/>
        </w:rPr>
        <w:t>Językowe źródła procesu stereotypizacji, uprzedzeń i dyskryminacji dzieci cyrkularnych migrantów</w:t>
      </w:r>
    </w:p>
    <w:p w14:paraId="3B1250E4" w14:textId="35CD5FEB" w:rsidR="00CB0863" w:rsidRPr="00CE3229" w:rsidRDefault="00CB0863" w:rsidP="00693B25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14:paraId="48B602AF" w14:textId="77777777" w:rsidR="00CB0863" w:rsidRPr="00CE3229" w:rsidRDefault="00D86967" w:rsidP="00693B25">
      <w:pPr>
        <w:pStyle w:val="Tre"/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</w:pPr>
      <w:r w:rsidRPr="00CE3229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Abstrakt</w:t>
      </w:r>
    </w:p>
    <w:p w14:paraId="0991D4D6" w14:textId="77777777" w:rsidR="00CB0863" w:rsidRPr="00CE3229" w:rsidRDefault="00CB0863" w:rsidP="00693B25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14:paraId="3A9EC061" w14:textId="58500F77" w:rsidR="00CB0863" w:rsidRPr="00CE3229" w:rsidRDefault="00D86967" w:rsidP="00693B25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CE3229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W artykule przedstawiono wyniki </w:t>
      </w:r>
      <w:r w:rsidR="00112546">
        <w:rPr>
          <w:rFonts w:ascii="Times New Roman" w:hAnsi="Times New Roman" w:cs="Times New Roman"/>
          <w:sz w:val="24"/>
          <w:szCs w:val="24"/>
          <w:shd w:val="clear" w:color="auto" w:fill="FEFEFE"/>
        </w:rPr>
        <w:t>3</w:t>
      </w:r>
      <w:r w:rsidRPr="00CE3229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eksperymentów</w:t>
      </w:r>
      <w:r w:rsidR="002035ED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testujących językowo wzbudzane procesy </w:t>
      </w:r>
      <w:r w:rsidRPr="00CE3229">
        <w:rPr>
          <w:rFonts w:ascii="Times New Roman" w:hAnsi="Times New Roman" w:cs="Times New Roman"/>
          <w:sz w:val="24"/>
          <w:szCs w:val="24"/>
          <w:shd w:val="clear" w:color="auto" w:fill="FEFEFE"/>
        </w:rPr>
        <w:t>stereotypizacji, uprzedzeń i dyskryminacji dzieci cyrkularnych migrantów (tzw. „eurosierot”). Korzystając z procedury torowania nadprogowego</w:t>
      </w:r>
      <w:r w:rsidR="00340B7A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semantycznego</w:t>
      </w:r>
      <w:r w:rsidRPr="00CE3229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r w:rsidR="005F3176" w:rsidRPr="00CE3229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wśród </w:t>
      </w:r>
      <w:r w:rsidRPr="00CE3229">
        <w:rPr>
          <w:rFonts w:ascii="Times New Roman" w:hAnsi="Times New Roman" w:cs="Times New Roman"/>
          <w:sz w:val="24"/>
          <w:szCs w:val="24"/>
          <w:shd w:val="clear" w:color="auto" w:fill="FEFEFE"/>
        </w:rPr>
        <w:t>uczestników wzbudzano schemat</w:t>
      </w:r>
      <w:r w:rsidR="00340B7A">
        <w:rPr>
          <w:rFonts w:ascii="Times New Roman" w:hAnsi="Times New Roman" w:cs="Times New Roman"/>
          <w:sz w:val="24"/>
          <w:szCs w:val="24"/>
          <w:shd w:val="clear" w:color="auto" w:fill="FEFEFE"/>
        </w:rPr>
        <w:t>y</w:t>
      </w:r>
      <w:r w:rsidRPr="00CE3229">
        <w:rPr>
          <w:rFonts w:ascii="Times New Roman" w:hAnsi="Times New Roman" w:cs="Times New Roman"/>
          <w:sz w:val="24"/>
          <w:szCs w:val="24"/>
          <w:shd w:val="clear" w:color="auto" w:fill="FEFEFE"/>
        </w:rPr>
        <w:t>: „eurosieroty”, „sieroty”, „euro” i „dziecka” (warunek kontrolny), a następnie proszono</w:t>
      </w:r>
      <w:r w:rsidR="00563555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ich</w:t>
      </w:r>
      <w:r w:rsidRPr="00CE3229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o rozwiązanie zadania właściwego. </w:t>
      </w:r>
      <w:r w:rsidR="005F3176" w:rsidRPr="00CE3229">
        <w:rPr>
          <w:rFonts w:ascii="Times New Roman" w:hAnsi="Times New Roman" w:cs="Times New Roman"/>
          <w:sz w:val="24"/>
          <w:szCs w:val="24"/>
          <w:shd w:val="clear" w:color="auto" w:fill="FEFEFE"/>
        </w:rPr>
        <w:t>O</w:t>
      </w:r>
      <w:r w:rsidRPr="00CE3229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soby </w:t>
      </w:r>
      <w:r w:rsidR="002035ED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korzystające z terminu </w:t>
      </w:r>
      <w:r w:rsidRPr="00CE3229">
        <w:rPr>
          <w:rFonts w:ascii="Times New Roman" w:hAnsi="Times New Roman" w:cs="Times New Roman"/>
          <w:sz w:val="24"/>
          <w:szCs w:val="24"/>
          <w:shd w:val="clear" w:color="auto" w:fill="FEFEFE"/>
        </w:rPr>
        <w:t>„eurosierota” i „sierota”: (a) chętniej wiązały niejednoznaczny materiał (odciski palców) z niską inteligencją ich rz</w:t>
      </w:r>
      <w:r w:rsidR="005F3176" w:rsidRPr="00CE3229">
        <w:rPr>
          <w:rFonts w:ascii="Times New Roman" w:hAnsi="Times New Roman" w:cs="Times New Roman"/>
          <w:sz w:val="24"/>
          <w:szCs w:val="24"/>
          <w:shd w:val="clear" w:color="auto" w:fill="FEFEFE"/>
        </w:rPr>
        <w:t>ekomych właścicieli (</w:t>
      </w:r>
      <w:proofErr w:type="spellStart"/>
      <w:r w:rsidR="005F3176" w:rsidRPr="00CE3229">
        <w:rPr>
          <w:rFonts w:ascii="Times New Roman" w:hAnsi="Times New Roman" w:cs="Times New Roman"/>
          <w:sz w:val="24"/>
          <w:szCs w:val="24"/>
          <w:shd w:val="clear" w:color="auto" w:fill="FEFEFE"/>
        </w:rPr>
        <w:t>eksp</w:t>
      </w:r>
      <w:proofErr w:type="spellEnd"/>
      <w:r w:rsidR="005F3176" w:rsidRPr="00CE3229">
        <w:rPr>
          <w:rFonts w:ascii="Times New Roman" w:hAnsi="Times New Roman" w:cs="Times New Roman"/>
          <w:sz w:val="24"/>
          <w:szCs w:val="24"/>
          <w:shd w:val="clear" w:color="auto" w:fill="FEFEFE"/>
        </w:rPr>
        <w:t>.</w:t>
      </w:r>
      <w:r w:rsidRPr="00CE3229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1.), (b) trafniej/mniej trafnie rozpoznawały ekspresje emocji smutku/radości </w:t>
      </w:r>
      <w:r w:rsidR="00B901B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na fotografiach twarzy dzieci </w:t>
      </w:r>
      <w:r w:rsidR="005F3176" w:rsidRPr="00CE3229">
        <w:rPr>
          <w:rFonts w:ascii="Times New Roman" w:hAnsi="Times New Roman" w:cs="Times New Roman"/>
          <w:sz w:val="24"/>
          <w:szCs w:val="24"/>
          <w:shd w:val="clear" w:color="auto" w:fill="FEFEFE"/>
        </w:rPr>
        <w:t>(</w:t>
      </w:r>
      <w:proofErr w:type="spellStart"/>
      <w:r w:rsidR="005F3176" w:rsidRPr="00CE3229">
        <w:rPr>
          <w:rFonts w:ascii="Times New Roman" w:hAnsi="Times New Roman" w:cs="Times New Roman"/>
          <w:sz w:val="24"/>
          <w:szCs w:val="24"/>
          <w:shd w:val="clear" w:color="auto" w:fill="FEFEFE"/>
        </w:rPr>
        <w:t>eksp</w:t>
      </w:r>
      <w:proofErr w:type="spellEnd"/>
      <w:r w:rsidR="005F3176" w:rsidRPr="00CE3229">
        <w:rPr>
          <w:rFonts w:ascii="Times New Roman" w:hAnsi="Times New Roman" w:cs="Times New Roman"/>
          <w:sz w:val="24"/>
          <w:szCs w:val="24"/>
          <w:shd w:val="clear" w:color="auto" w:fill="FEFEFE"/>
        </w:rPr>
        <w:t>.</w:t>
      </w:r>
      <w:r w:rsidRPr="00CE3229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2</w:t>
      </w:r>
      <w:r w:rsidR="003877AC" w:rsidRPr="00CE3229">
        <w:rPr>
          <w:rFonts w:ascii="Times New Roman" w:hAnsi="Times New Roman" w:cs="Times New Roman"/>
          <w:sz w:val="24"/>
          <w:szCs w:val="24"/>
          <w:shd w:val="clear" w:color="auto" w:fill="FEFEFE"/>
        </w:rPr>
        <w:t>.</w:t>
      </w:r>
      <w:r w:rsidRPr="00CE3229">
        <w:rPr>
          <w:rFonts w:ascii="Times New Roman" w:hAnsi="Times New Roman" w:cs="Times New Roman"/>
          <w:sz w:val="24"/>
          <w:szCs w:val="24"/>
          <w:shd w:val="clear" w:color="auto" w:fill="FEFEFE"/>
        </w:rPr>
        <w:t>)</w:t>
      </w:r>
      <w:r w:rsidR="007C72AB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i</w:t>
      </w:r>
      <w:r w:rsidRPr="00CE3229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(c) </w:t>
      </w:r>
      <w:r w:rsidR="007C6E2C">
        <w:rPr>
          <w:rFonts w:ascii="Times New Roman" w:hAnsi="Times New Roman" w:cs="Times New Roman"/>
          <w:sz w:val="24"/>
          <w:szCs w:val="24"/>
          <w:shd w:val="clear" w:color="auto" w:fill="FEFEFE"/>
        </w:rPr>
        <w:t>były mniej cierpliwe, szybciej przerywając wykonywaną przez badacza czynność</w:t>
      </w:r>
      <w:r w:rsidRPr="00CE3229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r w:rsidR="007C6E2C">
        <w:rPr>
          <w:rFonts w:ascii="Times New Roman" w:hAnsi="Times New Roman" w:cs="Times New Roman"/>
          <w:sz w:val="24"/>
          <w:szCs w:val="24"/>
          <w:shd w:val="clear" w:color="auto" w:fill="FEFEFE"/>
        </w:rPr>
        <w:t>niż uczestnicy z warunków:</w:t>
      </w:r>
      <w:r w:rsidRPr="00CE3229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„dziecko” oraz „euro” i „sierota”, traktowanych łącznie. Uzyskane </w:t>
      </w:r>
      <w:r w:rsidR="006B0EEA">
        <w:rPr>
          <w:rFonts w:ascii="Times New Roman" w:hAnsi="Times New Roman" w:cs="Times New Roman"/>
          <w:sz w:val="24"/>
          <w:szCs w:val="24"/>
          <w:shd w:val="clear" w:color="auto" w:fill="FEFEFE"/>
        </w:rPr>
        <w:t>wyniki podsumowano w dwóch meta</w:t>
      </w:r>
      <w:r w:rsidRPr="00CE3229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analizach. Średnia wielkość efektu etykiety „eurosierota” wahała się od </w:t>
      </w:r>
      <w:r w:rsidRPr="00417529">
        <w:rPr>
          <w:rFonts w:ascii="Times New Roman" w:hAnsi="Times New Roman" w:cs="Times New Roman"/>
          <w:iCs/>
          <w:sz w:val="24"/>
          <w:szCs w:val="24"/>
          <w:shd w:val="clear" w:color="auto" w:fill="FEFEFE"/>
        </w:rPr>
        <w:t>d-Cohena</w:t>
      </w:r>
      <w:r w:rsidRPr="00CE3229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= 0,6</w:t>
      </w:r>
      <w:r w:rsidR="00802594">
        <w:rPr>
          <w:rFonts w:ascii="Times New Roman" w:hAnsi="Times New Roman" w:cs="Times New Roman"/>
          <w:sz w:val="24"/>
          <w:szCs w:val="24"/>
          <w:shd w:val="clear" w:color="auto" w:fill="FEFEFE"/>
        </w:rPr>
        <w:t>0</w:t>
      </w:r>
      <w:r w:rsidRPr="00CE3229">
        <w:rPr>
          <w:rFonts w:ascii="Times New Roman" w:hAnsi="Times New Roman" w:cs="Times New Roman"/>
          <w:sz w:val="24"/>
          <w:szCs w:val="24"/>
          <w:shd w:val="clear" w:color="auto" w:fill="FEFEFE"/>
        </w:rPr>
        <w:t>8 do 1,6</w:t>
      </w:r>
      <w:r w:rsidR="00802594">
        <w:rPr>
          <w:rFonts w:ascii="Times New Roman" w:hAnsi="Times New Roman" w:cs="Times New Roman"/>
          <w:sz w:val="24"/>
          <w:szCs w:val="24"/>
          <w:shd w:val="clear" w:color="auto" w:fill="FEFEFE"/>
        </w:rPr>
        <w:t>14</w:t>
      </w:r>
      <w:r w:rsidRPr="00CE3229">
        <w:rPr>
          <w:rFonts w:ascii="Times New Roman" w:hAnsi="Times New Roman" w:cs="Times New Roman"/>
          <w:sz w:val="24"/>
          <w:szCs w:val="24"/>
          <w:shd w:val="clear" w:color="auto" w:fill="FEFEFE"/>
        </w:rPr>
        <w:t>.</w:t>
      </w:r>
    </w:p>
    <w:p w14:paraId="77470A46" w14:textId="77777777" w:rsidR="00CB0863" w:rsidRPr="00CE3229" w:rsidRDefault="00CB0863" w:rsidP="00693B25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14:paraId="70127C94" w14:textId="1C3C27C8" w:rsidR="00717262" w:rsidRPr="00CE3229" w:rsidRDefault="00717262" w:rsidP="00693B25">
      <w:pPr>
        <w:pStyle w:val="Tre"/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</w:pPr>
      <w:r w:rsidRPr="00CE3229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 xml:space="preserve">Słowa kluczowe: </w:t>
      </w:r>
      <w:r w:rsidR="00FF2388">
        <w:rPr>
          <w:rFonts w:ascii="Times New Roman" w:hAnsi="Times New Roman" w:cs="Times New Roman"/>
          <w:sz w:val="24"/>
          <w:szCs w:val="24"/>
          <w:shd w:val="clear" w:color="auto" w:fill="FEFEFE"/>
        </w:rPr>
        <w:t>eurosieroctwo</w:t>
      </w:r>
      <w:r w:rsidRPr="00CE3229">
        <w:rPr>
          <w:rFonts w:ascii="Times New Roman" w:hAnsi="Times New Roman" w:cs="Times New Roman"/>
          <w:sz w:val="24"/>
          <w:szCs w:val="24"/>
          <w:shd w:val="clear" w:color="auto" w:fill="FEFEFE"/>
        </w:rPr>
        <w:t>,</w:t>
      </w:r>
      <w:r w:rsidR="00FF2388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język,</w:t>
      </w:r>
      <w:r w:rsidRPr="00CE3229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stereotypy, uprzedzenia, dyskryminacja</w:t>
      </w:r>
    </w:p>
    <w:p w14:paraId="17A214C3" w14:textId="77777777" w:rsidR="00CE3229" w:rsidRDefault="00CE3229" w:rsidP="00693B25">
      <w:pPr>
        <w:pStyle w:val="Tre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</w:pPr>
    </w:p>
    <w:p w14:paraId="57B05C22" w14:textId="1A7D84F6" w:rsidR="000D0305" w:rsidRDefault="00115A69" w:rsidP="00693B25">
      <w:pPr>
        <w:pStyle w:val="Tre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</w:pPr>
      <w:proofErr w:type="spellStart"/>
      <w:r w:rsidRPr="00115A69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>Linguistic</w:t>
      </w:r>
      <w:proofErr w:type="spellEnd"/>
      <w:r w:rsidRPr="00115A69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 xml:space="preserve"> </w:t>
      </w:r>
      <w:proofErr w:type="spellStart"/>
      <w:r w:rsidRPr="00115A69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>sources</w:t>
      </w:r>
      <w:proofErr w:type="spellEnd"/>
      <w:r w:rsidRPr="00115A69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 xml:space="preserve"> of </w:t>
      </w:r>
      <w:proofErr w:type="spellStart"/>
      <w:r w:rsidRPr="00115A69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>stereotyping</w:t>
      </w:r>
      <w:proofErr w:type="spellEnd"/>
      <w:r w:rsidRPr="00115A69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 xml:space="preserve">, </w:t>
      </w:r>
      <w:proofErr w:type="spellStart"/>
      <w:r w:rsidRPr="00115A69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>prejudice</w:t>
      </w:r>
      <w:proofErr w:type="spellEnd"/>
      <w:r w:rsidRPr="00115A69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 xml:space="preserve"> and </w:t>
      </w:r>
      <w:proofErr w:type="spellStart"/>
      <w:r w:rsidRPr="00115A69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>discrimination</w:t>
      </w:r>
      <w:proofErr w:type="spellEnd"/>
      <w:r w:rsidRPr="00115A69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 xml:space="preserve"> </w:t>
      </w:r>
      <w:proofErr w:type="spellStart"/>
      <w:r w:rsidRPr="00115A69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>against</w:t>
      </w:r>
      <w:proofErr w:type="spellEnd"/>
      <w:r w:rsidRPr="00115A69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 xml:space="preserve"> </w:t>
      </w:r>
      <w:proofErr w:type="spellStart"/>
      <w:r w:rsidRPr="00115A69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>circular</w:t>
      </w:r>
      <w:proofErr w:type="spellEnd"/>
      <w:r w:rsidRPr="00115A69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 xml:space="preserve"> </w:t>
      </w:r>
      <w:proofErr w:type="spellStart"/>
      <w:r w:rsidRPr="00115A69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>migrants</w:t>
      </w:r>
      <w:proofErr w:type="spellEnd"/>
      <w:r w:rsidRPr="00115A69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 xml:space="preserve">' </w:t>
      </w:r>
      <w:proofErr w:type="spellStart"/>
      <w:r w:rsidRPr="00115A69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>children</w:t>
      </w:r>
      <w:proofErr w:type="spellEnd"/>
    </w:p>
    <w:p w14:paraId="5C62A237" w14:textId="77777777" w:rsidR="00115A69" w:rsidRDefault="00115A69" w:rsidP="00693B25">
      <w:pPr>
        <w:pStyle w:val="Tre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</w:pPr>
    </w:p>
    <w:p w14:paraId="37998827" w14:textId="18090913" w:rsidR="00717262" w:rsidRPr="00CE3229" w:rsidRDefault="00717262" w:rsidP="00693B25">
      <w:pPr>
        <w:pStyle w:val="Tre"/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</w:pPr>
      <w:proofErr w:type="spellStart"/>
      <w:r w:rsidRPr="00CE3229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>Abstract</w:t>
      </w:r>
      <w:proofErr w:type="spellEnd"/>
    </w:p>
    <w:p w14:paraId="021E2D7D" w14:textId="77777777" w:rsidR="00717262" w:rsidRPr="00CE3229" w:rsidRDefault="00717262" w:rsidP="00693B25">
      <w:pPr>
        <w:pStyle w:val="Tre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</w:pPr>
    </w:p>
    <w:p w14:paraId="554B389B" w14:textId="46659948" w:rsidR="006A709C" w:rsidRPr="00CE3229" w:rsidRDefault="006A709C" w:rsidP="00693B25">
      <w:pPr>
        <w:pStyle w:val="Tre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</w:pPr>
      <w:r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The </w:t>
      </w:r>
      <w:proofErr w:type="spellStart"/>
      <w:r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article</w:t>
      </w:r>
      <w:proofErr w:type="spellEnd"/>
      <w:r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proofErr w:type="spellStart"/>
      <w:r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presents</w:t>
      </w:r>
      <w:proofErr w:type="spellEnd"/>
      <w:r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the </w:t>
      </w:r>
      <w:proofErr w:type="spellStart"/>
      <w:r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results</w:t>
      </w:r>
      <w:proofErr w:type="spellEnd"/>
      <w:r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of </w:t>
      </w:r>
      <w:r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sym w:font="Symbol" w:char="F034"/>
      </w:r>
      <w:r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proofErr w:type="spellStart"/>
      <w:r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experiments</w:t>
      </w:r>
      <w:proofErr w:type="spellEnd"/>
      <w:r w:rsidR="00802594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proofErr w:type="spellStart"/>
      <w:r w:rsidR="00802594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testing</w:t>
      </w:r>
      <w:proofErr w:type="spellEnd"/>
      <w:r w:rsidR="00802594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proofErr w:type="spellStart"/>
      <w:r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linguistically</w:t>
      </w:r>
      <w:proofErr w:type="spellEnd"/>
      <w:r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proofErr w:type="spellStart"/>
      <w:r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induced</w:t>
      </w:r>
      <w:proofErr w:type="spellEnd"/>
      <w:r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proofErr w:type="spellStart"/>
      <w:r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processes</w:t>
      </w:r>
      <w:proofErr w:type="spellEnd"/>
      <w:r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of </w:t>
      </w:r>
      <w:proofErr w:type="spellStart"/>
      <w:r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stereotyping</w:t>
      </w:r>
      <w:proofErr w:type="spellEnd"/>
      <w:r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, </w:t>
      </w:r>
      <w:proofErr w:type="spellStart"/>
      <w:r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prejudice</w:t>
      </w:r>
      <w:proofErr w:type="spellEnd"/>
      <w:r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and </w:t>
      </w:r>
      <w:proofErr w:type="spellStart"/>
      <w:r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discrimination</w:t>
      </w:r>
      <w:proofErr w:type="spellEnd"/>
      <w:r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of </w:t>
      </w:r>
      <w:proofErr w:type="spellStart"/>
      <w:r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circular</w:t>
      </w:r>
      <w:proofErr w:type="spellEnd"/>
      <w:r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proofErr w:type="spellStart"/>
      <w:r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migrants</w:t>
      </w:r>
      <w:proofErr w:type="spellEnd"/>
      <w:r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’ </w:t>
      </w:r>
      <w:proofErr w:type="spellStart"/>
      <w:r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children</w:t>
      </w:r>
      <w:proofErr w:type="spellEnd"/>
      <w:r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r w:rsidRPr="00CE3229">
        <w:rPr>
          <w:rFonts w:ascii="Times New Roman" w:eastAsia="FangSong" w:hAnsi="Times New Roman" w:cs="Times New Roman"/>
          <w:bCs/>
          <w:sz w:val="24"/>
          <w:szCs w:val="24"/>
          <w:shd w:val="clear" w:color="auto" w:fill="FEFEFE"/>
        </w:rPr>
        <w:t>(</w:t>
      </w:r>
      <w:proofErr w:type="spellStart"/>
      <w:r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so-called</w:t>
      </w:r>
      <w:proofErr w:type="spellEnd"/>
      <w:r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„</w:t>
      </w:r>
      <w:proofErr w:type="spellStart"/>
      <w:r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euroorphans</w:t>
      </w:r>
      <w:proofErr w:type="spellEnd"/>
      <w:r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”). </w:t>
      </w:r>
      <w:r w:rsidR="005F317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Using the </w:t>
      </w:r>
      <w:proofErr w:type="spellStart"/>
      <w:r w:rsidR="00340B7A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semantic</w:t>
      </w:r>
      <w:proofErr w:type="spellEnd"/>
      <w:r w:rsidR="00340B7A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proofErr w:type="spellStart"/>
      <w:r w:rsidR="005F317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supraliminal</w:t>
      </w:r>
      <w:proofErr w:type="spellEnd"/>
      <w:r w:rsidR="005F317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proofErr w:type="spellStart"/>
      <w:r w:rsidR="005F317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priming</w:t>
      </w:r>
      <w:proofErr w:type="spellEnd"/>
      <w:r w:rsidR="005F317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proofErr w:type="spellStart"/>
      <w:r w:rsidR="005F317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procedure</w:t>
      </w:r>
      <w:proofErr w:type="spellEnd"/>
      <w:r w:rsidR="005F317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the </w:t>
      </w:r>
      <w:proofErr w:type="spellStart"/>
      <w:r w:rsidR="005F317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schema</w:t>
      </w:r>
      <w:r w:rsidR="00340B7A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ta</w:t>
      </w:r>
      <w:proofErr w:type="spellEnd"/>
      <w:r w:rsidR="005F317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of „</w:t>
      </w:r>
      <w:proofErr w:type="spellStart"/>
      <w:r w:rsidR="005F317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euroorphan</w:t>
      </w:r>
      <w:proofErr w:type="spellEnd"/>
      <w:r w:rsidR="005F317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”, „</w:t>
      </w:r>
      <w:proofErr w:type="spellStart"/>
      <w:r w:rsidR="005F317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orphan</w:t>
      </w:r>
      <w:proofErr w:type="spellEnd"/>
      <w:r w:rsidR="005F317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”, „euro” and „</w:t>
      </w:r>
      <w:proofErr w:type="spellStart"/>
      <w:r w:rsidR="005F317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child</w:t>
      </w:r>
      <w:proofErr w:type="spellEnd"/>
      <w:r w:rsidR="005F317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” </w:t>
      </w:r>
      <w:r w:rsidR="005F3176" w:rsidRPr="00CE3229">
        <w:rPr>
          <w:rFonts w:ascii="Times New Roman" w:eastAsia="FangSong" w:hAnsi="Times New Roman" w:cs="Times New Roman"/>
          <w:bCs/>
          <w:sz w:val="24"/>
          <w:szCs w:val="24"/>
          <w:shd w:val="clear" w:color="auto" w:fill="FEFEFE"/>
        </w:rPr>
        <w:t>(</w:t>
      </w:r>
      <w:proofErr w:type="spellStart"/>
      <w:r w:rsidR="005F317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control</w:t>
      </w:r>
      <w:proofErr w:type="spellEnd"/>
      <w:r w:rsidR="005F317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proofErr w:type="spellStart"/>
      <w:r w:rsidR="005F317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condition</w:t>
      </w:r>
      <w:proofErr w:type="spellEnd"/>
      <w:r w:rsidR="005F317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) </w:t>
      </w:r>
      <w:proofErr w:type="spellStart"/>
      <w:r w:rsidR="005F317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w</w:t>
      </w:r>
      <w:r w:rsidR="00340B7A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ere</w:t>
      </w:r>
      <w:proofErr w:type="spellEnd"/>
      <w:r w:rsidR="005F317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proofErr w:type="spellStart"/>
      <w:r w:rsidR="00340B7A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aroused</w:t>
      </w:r>
      <w:proofErr w:type="spellEnd"/>
      <w:r w:rsidR="005F317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, and </w:t>
      </w:r>
      <w:proofErr w:type="spellStart"/>
      <w:r w:rsidR="005F317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then</w:t>
      </w:r>
      <w:proofErr w:type="spellEnd"/>
      <w:r w:rsidR="005F317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the</w:t>
      </w:r>
      <w:r w:rsidR="00563555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proofErr w:type="spellStart"/>
      <w:r w:rsidR="00563555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subjects</w:t>
      </w:r>
      <w:proofErr w:type="spellEnd"/>
      <w:r w:rsidR="00563555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proofErr w:type="spellStart"/>
      <w:r w:rsidR="005F317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were</w:t>
      </w:r>
      <w:proofErr w:type="spellEnd"/>
      <w:r w:rsidR="005F317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proofErr w:type="spellStart"/>
      <w:r w:rsidR="005F317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asked</w:t>
      </w:r>
      <w:proofErr w:type="spellEnd"/>
      <w:r w:rsidR="005F317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to </w:t>
      </w:r>
      <w:proofErr w:type="spellStart"/>
      <w:r w:rsidR="005F317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complete</w:t>
      </w:r>
      <w:proofErr w:type="spellEnd"/>
      <w:r w:rsidR="005F317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proofErr w:type="spellStart"/>
      <w:r w:rsidR="005F317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experimental</w:t>
      </w:r>
      <w:proofErr w:type="spellEnd"/>
      <w:r w:rsidR="005F317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proofErr w:type="spellStart"/>
      <w:r w:rsidR="005F317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task</w:t>
      </w:r>
      <w:proofErr w:type="spellEnd"/>
      <w:r w:rsidR="005F317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. </w:t>
      </w:r>
      <w:proofErr w:type="spellStart"/>
      <w:r w:rsidR="005303B5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Participants</w:t>
      </w:r>
      <w:proofErr w:type="spellEnd"/>
      <w:r w:rsidR="005303B5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from „</w:t>
      </w:r>
      <w:proofErr w:type="spellStart"/>
      <w:r w:rsidR="005303B5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euroorphan</w:t>
      </w:r>
      <w:proofErr w:type="spellEnd"/>
      <w:r w:rsidR="005303B5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” and „</w:t>
      </w:r>
      <w:proofErr w:type="spellStart"/>
      <w:r w:rsidR="005303B5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orphan</w:t>
      </w:r>
      <w:proofErr w:type="spellEnd"/>
      <w:r w:rsidR="005303B5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” </w:t>
      </w:r>
      <w:proofErr w:type="spellStart"/>
      <w:r w:rsidR="005303B5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condition</w:t>
      </w:r>
      <w:proofErr w:type="spellEnd"/>
      <w:r w:rsidR="005303B5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r w:rsidR="00CB72E6" w:rsidRPr="00CE3229">
        <w:rPr>
          <w:rFonts w:ascii="Times New Roman" w:eastAsia="FangSong" w:hAnsi="Times New Roman" w:cs="Times New Roman"/>
          <w:bCs/>
          <w:sz w:val="24"/>
          <w:szCs w:val="24"/>
          <w:shd w:val="clear" w:color="auto" w:fill="FEFEFE"/>
        </w:rPr>
        <w:t>(</w:t>
      </w:r>
      <w:r w:rsidR="00CB72E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a) </w:t>
      </w:r>
      <w:proofErr w:type="spellStart"/>
      <w:r w:rsidR="00CB72E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were</w:t>
      </w:r>
      <w:proofErr w:type="spellEnd"/>
      <w:r w:rsidR="00CB72E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proofErr w:type="spellStart"/>
      <w:r w:rsidR="00CB72E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more</w:t>
      </w:r>
      <w:proofErr w:type="spellEnd"/>
      <w:r w:rsidR="00CB72E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proofErr w:type="spellStart"/>
      <w:r w:rsidR="00CB72E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inclined</w:t>
      </w:r>
      <w:proofErr w:type="spellEnd"/>
      <w:r w:rsidR="00CB72E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to </w:t>
      </w:r>
      <w:proofErr w:type="spellStart"/>
      <w:r w:rsidR="00CB72E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associate</w:t>
      </w:r>
      <w:proofErr w:type="spellEnd"/>
      <w:r w:rsidR="00CB72E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proofErr w:type="spellStart"/>
      <w:r w:rsidR="00CB72E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ambiguous</w:t>
      </w:r>
      <w:proofErr w:type="spellEnd"/>
      <w:r w:rsidR="00CB72E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proofErr w:type="spellStart"/>
      <w:r w:rsidR="00CB72E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material</w:t>
      </w:r>
      <w:proofErr w:type="spellEnd"/>
      <w:r w:rsidR="00CB72E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r w:rsidR="00CB72E6" w:rsidRPr="00CE3229">
        <w:rPr>
          <w:rFonts w:ascii="Times New Roman" w:eastAsia="FangSong" w:hAnsi="Times New Roman" w:cs="Times New Roman"/>
          <w:bCs/>
          <w:sz w:val="24"/>
          <w:szCs w:val="24"/>
          <w:shd w:val="clear" w:color="auto" w:fill="FEFEFE"/>
        </w:rPr>
        <w:t>(</w:t>
      </w:r>
      <w:proofErr w:type="spellStart"/>
      <w:r w:rsidR="00CB72E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fingerprints</w:t>
      </w:r>
      <w:proofErr w:type="spellEnd"/>
      <w:r w:rsidR="00CB72E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) with the </w:t>
      </w:r>
      <w:proofErr w:type="spellStart"/>
      <w:r w:rsidR="00CB72E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low</w:t>
      </w:r>
      <w:proofErr w:type="spellEnd"/>
      <w:r w:rsidR="00CB72E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proofErr w:type="spellStart"/>
      <w:r w:rsidR="00CB72E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intelligence</w:t>
      </w:r>
      <w:proofErr w:type="spellEnd"/>
      <w:r w:rsidR="00CB72E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of </w:t>
      </w:r>
      <w:proofErr w:type="spellStart"/>
      <w:r w:rsidR="00CB72E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their</w:t>
      </w:r>
      <w:proofErr w:type="spellEnd"/>
      <w:r w:rsidR="00CB72E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proofErr w:type="spellStart"/>
      <w:r w:rsidR="00CB72E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alleged</w:t>
      </w:r>
      <w:proofErr w:type="spellEnd"/>
      <w:r w:rsidR="00CB72E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proofErr w:type="spellStart"/>
      <w:r w:rsidR="00CB72E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owners</w:t>
      </w:r>
      <w:proofErr w:type="spellEnd"/>
      <w:r w:rsidR="00CB72E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r w:rsidR="00CB72E6" w:rsidRPr="00CE3229">
        <w:rPr>
          <w:rFonts w:ascii="Times New Roman" w:eastAsia="FangSong" w:hAnsi="Times New Roman" w:cs="Times New Roman"/>
          <w:bCs/>
          <w:sz w:val="24"/>
          <w:szCs w:val="24"/>
          <w:shd w:val="clear" w:color="auto" w:fill="FEFEFE"/>
        </w:rPr>
        <w:t>(</w:t>
      </w:r>
      <w:proofErr w:type="spellStart"/>
      <w:r w:rsidR="00CB72E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exp</w:t>
      </w:r>
      <w:proofErr w:type="spellEnd"/>
      <w:r w:rsidR="00CB72E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. </w:t>
      </w:r>
      <w:r w:rsidR="00CB72E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sym w:font="Symbol" w:char="F031"/>
      </w:r>
      <w:r w:rsidR="00CB72E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), </w:t>
      </w:r>
      <w:r w:rsidR="00CB72E6" w:rsidRPr="00CE3229">
        <w:rPr>
          <w:rFonts w:ascii="Times New Roman" w:eastAsia="FangSong" w:hAnsi="Times New Roman" w:cs="Times New Roman"/>
          <w:bCs/>
          <w:sz w:val="24"/>
          <w:szCs w:val="24"/>
          <w:shd w:val="clear" w:color="auto" w:fill="FEFEFE"/>
        </w:rPr>
        <w:t>(</w:t>
      </w:r>
      <w:r w:rsidR="00CB72E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b) </w:t>
      </w:r>
      <w:proofErr w:type="spellStart"/>
      <w:r w:rsidR="00CB72E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more</w:t>
      </w:r>
      <w:proofErr w:type="spellEnd"/>
      <w:r w:rsidR="00CB72E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/less </w:t>
      </w:r>
      <w:proofErr w:type="spellStart"/>
      <w:r w:rsidR="00CB72E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accurately</w:t>
      </w:r>
      <w:proofErr w:type="spellEnd"/>
      <w:r w:rsidR="00CB72E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proofErr w:type="spellStart"/>
      <w:r w:rsidR="00CB72E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identified</w:t>
      </w:r>
      <w:proofErr w:type="spellEnd"/>
      <w:r w:rsidR="00CB72E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the </w:t>
      </w:r>
      <w:proofErr w:type="spellStart"/>
      <w:r w:rsidR="00CB72E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expression</w:t>
      </w:r>
      <w:proofErr w:type="spellEnd"/>
      <w:r w:rsidR="00CB72E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of </w:t>
      </w:r>
      <w:proofErr w:type="spellStart"/>
      <w:r w:rsidR="00CB72E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sadness</w:t>
      </w:r>
      <w:proofErr w:type="spellEnd"/>
      <w:r w:rsidR="00CB72E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/</w:t>
      </w:r>
      <w:proofErr w:type="spellStart"/>
      <w:r w:rsidR="00CB72E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happiness</w:t>
      </w:r>
      <w:proofErr w:type="spellEnd"/>
      <w:r w:rsidR="00CB72E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proofErr w:type="spellStart"/>
      <w:r w:rsidR="00CB72E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emotions</w:t>
      </w:r>
      <w:proofErr w:type="spellEnd"/>
      <w:r w:rsidR="00CB72E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proofErr w:type="spellStart"/>
      <w:r w:rsidR="00CB72E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presented</w:t>
      </w:r>
      <w:proofErr w:type="spellEnd"/>
      <w:r w:rsidR="00CB72E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r w:rsidR="00CE3229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in the </w:t>
      </w:r>
      <w:proofErr w:type="spellStart"/>
      <w:r w:rsidR="00CE3229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photos</w:t>
      </w:r>
      <w:proofErr w:type="spellEnd"/>
      <w:r w:rsidR="00CE3229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of </w:t>
      </w:r>
      <w:proofErr w:type="spellStart"/>
      <w:r w:rsidR="00CE3229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children’s</w:t>
      </w:r>
      <w:proofErr w:type="spellEnd"/>
      <w:r w:rsidR="00CE3229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proofErr w:type="spellStart"/>
      <w:r w:rsidR="00CE3229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faces</w:t>
      </w:r>
      <w:proofErr w:type="spellEnd"/>
      <w:r w:rsidR="00CE3229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r w:rsidR="00CE3229" w:rsidRPr="00CE3229">
        <w:rPr>
          <w:rFonts w:ascii="Times New Roman" w:eastAsia="FangSong" w:hAnsi="Times New Roman" w:cs="Times New Roman"/>
          <w:bCs/>
          <w:sz w:val="24"/>
          <w:szCs w:val="24"/>
          <w:shd w:val="clear" w:color="auto" w:fill="FEFEFE"/>
        </w:rPr>
        <w:t>(</w:t>
      </w:r>
      <w:proofErr w:type="spellStart"/>
      <w:r w:rsidR="00CE3229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exp</w:t>
      </w:r>
      <w:proofErr w:type="spellEnd"/>
      <w:r w:rsidR="00CE3229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. </w:t>
      </w:r>
      <w:r w:rsidR="00CE3229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sym w:font="Symbol" w:char="F032"/>
      </w:r>
      <w:r w:rsidR="00563555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) and </w:t>
      </w:r>
      <w:r w:rsidR="00CE3229" w:rsidRPr="00CE3229">
        <w:rPr>
          <w:rFonts w:ascii="Times New Roman" w:eastAsia="FangSong" w:hAnsi="Times New Roman" w:cs="Times New Roman"/>
          <w:bCs/>
          <w:sz w:val="24"/>
          <w:szCs w:val="24"/>
          <w:shd w:val="clear" w:color="auto" w:fill="FEFEFE"/>
        </w:rPr>
        <w:t>(</w:t>
      </w:r>
      <w:r w:rsidR="00CE3229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c) </w:t>
      </w:r>
      <w:proofErr w:type="spellStart"/>
      <w:r w:rsidR="00563555" w:rsidRPr="00563555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were</w:t>
      </w:r>
      <w:proofErr w:type="spellEnd"/>
      <w:r w:rsidR="00563555" w:rsidRPr="00563555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less </w:t>
      </w:r>
      <w:proofErr w:type="spellStart"/>
      <w:r w:rsidR="00563555" w:rsidRPr="00563555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patient</w:t>
      </w:r>
      <w:proofErr w:type="spellEnd"/>
      <w:r w:rsidR="00563555" w:rsidRPr="00563555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, </w:t>
      </w:r>
      <w:proofErr w:type="spellStart"/>
      <w:r w:rsidR="00563555" w:rsidRPr="00563555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interrupting</w:t>
      </w:r>
      <w:proofErr w:type="spellEnd"/>
      <w:r w:rsidR="00563555" w:rsidRPr="00563555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the </w:t>
      </w:r>
      <w:proofErr w:type="spellStart"/>
      <w:r w:rsidR="00563555" w:rsidRPr="00563555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investigator's</w:t>
      </w:r>
      <w:proofErr w:type="spellEnd"/>
      <w:r w:rsidR="00563555" w:rsidRPr="00563555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proofErr w:type="spellStart"/>
      <w:r w:rsidR="00563555" w:rsidRPr="00563555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activity</w:t>
      </w:r>
      <w:proofErr w:type="spellEnd"/>
      <w:r w:rsidR="00563555" w:rsidRPr="00563555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proofErr w:type="spellStart"/>
      <w:r w:rsidR="00563555" w:rsidRPr="00563555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faster</w:t>
      </w:r>
      <w:proofErr w:type="spellEnd"/>
      <w:r w:rsidR="00CE3229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r w:rsidR="00CE3229" w:rsidRPr="00CE3229">
        <w:rPr>
          <w:rFonts w:ascii="Times New Roman" w:eastAsia="FangSong" w:hAnsi="Times New Roman" w:cs="Times New Roman"/>
          <w:bCs/>
          <w:sz w:val="24"/>
          <w:szCs w:val="24"/>
          <w:shd w:val="clear" w:color="auto" w:fill="FEFEFE"/>
        </w:rPr>
        <w:t>(</w:t>
      </w:r>
      <w:proofErr w:type="spellStart"/>
      <w:r w:rsidR="00CE3229" w:rsidRPr="00CE3229">
        <w:rPr>
          <w:rFonts w:ascii="Times New Roman" w:eastAsia="FangSong" w:hAnsi="Times New Roman" w:cs="Times New Roman"/>
          <w:bCs/>
          <w:sz w:val="24"/>
          <w:szCs w:val="24"/>
          <w:shd w:val="clear" w:color="auto" w:fill="FEFEFE"/>
        </w:rPr>
        <w:t>exp</w:t>
      </w:r>
      <w:proofErr w:type="spellEnd"/>
      <w:r w:rsidR="00CE3229" w:rsidRPr="00CE3229">
        <w:rPr>
          <w:rFonts w:ascii="Times New Roman" w:eastAsia="FangSong" w:hAnsi="Times New Roman" w:cs="Times New Roman"/>
          <w:bCs/>
          <w:sz w:val="24"/>
          <w:szCs w:val="24"/>
          <w:shd w:val="clear" w:color="auto" w:fill="FEFEFE"/>
        </w:rPr>
        <w:t xml:space="preserve">. </w:t>
      </w:r>
      <w:r w:rsidR="00CE3229" w:rsidRPr="00CE3229">
        <w:rPr>
          <w:rFonts w:ascii="Times New Roman" w:eastAsia="FangSong" w:hAnsi="Times New Roman" w:cs="Times New Roman"/>
          <w:bCs/>
          <w:sz w:val="24"/>
          <w:szCs w:val="24"/>
          <w:shd w:val="clear" w:color="auto" w:fill="FEFEFE"/>
        </w:rPr>
        <w:sym w:font="Symbol" w:char="F033"/>
      </w:r>
      <w:r w:rsidR="00CE3229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) </w:t>
      </w:r>
      <w:proofErr w:type="spellStart"/>
      <w:r w:rsidR="00CE3229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than</w:t>
      </w:r>
      <w:proofErr w:type="spellEnd"/>
      <w:r w:rsidR="00CE3229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proofErr w:type="spellStart"/>
      <w:r w:rsidR="00CE3229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subjects</w:t>
      </w:r>
      <w:proofErr w:type="spellEnd"/>
      <w:r w:rsidR="00CE3229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from „</w:t>
      </w:r>
      <w:proofErr w:type="spellStart"/>
      <w:r w:rsidR="00CE3229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child</w:t>
      </w:r>
      <w:proofErr w:type="spellEnd"/>
      <w:r w:rsidR="00CE3229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” as </w:t>
      </w:r>
      <w:proofErr w:type="spellStart"/>
      <w:r w:rsidR="00CE3229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well</w:t>
      </w:r>
      <w:proofErr w:type="spellEnd"/>
      <w:r w:rsidR="00CE3229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as „euro” and „</w:t>
      </w:r>
      <w:proofErr w:type="spellStart"/>
      <w:r w:rsidR="00CE3229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orphan</w:t>
      </w:r>
      <w:proofErr w:type="spellEnd"/>
      <w:r w:rsidR="00CE3229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” </w:t>
      </w:r>
      <w:proofErr w:type="spellStart"/>
      <w:r w:rsidR="00CE3229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conditions</w:t>
      </w:r>
      <w:proofErr w:type="spellEnd"/>
      <w:r w:rsidR="00CE3229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, </w:t>
      </w:r>
      <w:proofErr w:type="spellStart"/>
      <w:r w:rsidR="00CE3229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taken</w:t>
      </w:r>
      <w:proofErr w:type="spellEnd"/>
      <w:r w:rsidR="00CE3229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proofErr w:type="spellStart"/>
      <w:r w:rsidR="00CE3229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together</w:t>
      </w:r>
      <w:proofErr w:type="spellEnd"/>
      <w:r w:rsidR="00CE3229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. The </w:t>
      </w:r>
      <w:proofErr w:type="spellStart"/>
      <w:r w:rsidR="00CE3229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obtained</w:t>
      </w:r>
      <w:proofErr w:type="spellEnd"/>
      <w:r w:rsidR="00CE3229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proofErr w:type="spellStart"/>
      <w:r w:rsidR="00CE3229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results</w:t>
      </w:r>
      <w:proofErr w:type="spellEnd"/>
      <w:r w:rsidR="00CE3229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proofErr w:type="spellStart"/>
      <w:r w:rsidR="00CE3229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were</w:t>
      </w:r>
      <w:proofErr w:type="spellEnd"/>
      <w:r w:rsidR="00CE3229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proofErr w:type="spellStart"/>
      <w:r w:rsidR="00CE3229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summarized</w:t>
      </w:r>
      <w:proofErr w:type="spellEnd"/>
      <w:r w:rsidR="00CE3229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in </w:t>
      </w:r>
      <w:proofErr w:type="spellStart"/>
      <w:r w:rsidR="00CE3229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two</w:t>
      </w:r>
      <w:proofErr w:type="spellEnd"/>
      <w:r w:rsidR="00CE3229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meta-</w:t>
      </w:r>
      <w:proofErr w:type="spellStart"/>
      <w:r w:rsidR="00CE3229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analyses</w:t>
      </w:r>
      <w:proofErr w:type="spellEnd"/>
      <w:r w:rsidR="00CE3229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. The </w:t>
      </w:r>
      <w:proofErr w:type="spellStart"/>
      <w:r w:rsidR="00CE3229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average</w:t>
      </w:r>
      <w:proofErr w:type="spellEnd"/>
      <w:r w:rsidR="00CE3229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proofErr w:type="spellStart"/>
      <w:r w:rsidR="00CE3229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effect</w:t>
      </w:r>
      <w:proofErr w:type="spellEnd"/>
      <w:r w:rsidR="00CE3229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proofErr w:type="spellStart"/>
      <w:r w:rsidR="00CE3229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size</w:t>
      </w:r>
      <w:proofErr w:type="spellEnd"/>
      <w:r w:rsidR="00CE3229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of „</w:t>
      </w:r>
      <w:proofErr w:type="spellStart"/>
      <w:r w:rsidR="00CE3229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euroorphan</w:t>
      </w:r>
      <w:proofErr w:type="spellEnd"/>
      <w:r w:rsidR="00CE3229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” </w:t>
      </w:r>
      <w:proofErr w:type="spellStart"/>
      <w:r w:rsidR="00CE3229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label</w:t>
      </w:r>
      <w:proofErr w:type="spellEnd"/>
      <w:r w:rsidR="00CE3229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proofErr w:type="spellStart"/>
      <w:r w:rsidR="00CE3229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ranged</w:t>
      </w:r>
      <w:proofErr w:type="spellEnd"/>
      <w:r w:rsidR="00CE3229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from d-Cohen = 0.6</w:t>
      </w:r>
      <w:r w:rsidR="00563555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08</w:t>
      </w:r>
      <w:r w:rsidR="00CE3229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to 1.6</w:t>
      </w:r>
      <w:r w:rsidR="00563555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14</w:t>
      </w:r>
      <w:r w:rsidR="00CE3229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.      </w:t>
      </w:r>
      <w:r w:rsidR="00CB72E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  </w:t>
      </w:r>
      <w:r w:rsidR="005F3176"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   </w:t>
      </w:r>
      <w:r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</w:p>
    <w:p w14:paraId="5AC3C27D" w14:textId="0D3E2D15" w:rsidR="00717262" w:rsidRPr="00CE3229" w:rsidRDefault="00717262" w:rsidP="00693B25">
      <w:pPr>
        <w:pStyle w:val="Tre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</w:pPr>
      <w:r w:rsidRPr="00CE322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lastRenderedPageBreak/>
        <w:t xml:space="preserve"> </w:t>
      </w:r>
    </w:p>
    <w:p w14:paraId="7B6212BE" w14:textId="503696BB" w:rsidR="00CB0863" w:rsidRPr="00CE3229" w:rsidRDefault="00D86967" w:rsidP="00693B25">
      <w:pPr>
        <w:pStyle w:val="Tre"/>
        <w:spacing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proofErr w:type="spellStart"/>
      <w:r w:rsidRPr="00CE3229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>Keywords</w:t>
      </w:r>
      <w:proofErr w:type="spellEnd"/>
      <w:r w:rsidRPr="00CE3229">
        <w:rPr>
          <w:rFonts w:ascii="Times New Roman" w:hAnsi="Times New Roman" w:cs="Times New Roman"/>
          <w:sz w:val="24"/>
          <w:szCs w:val="24"/>
          <w:shd w:val="clear" w:color="auto" w:fill="FEFEFE"/>
        </w:rPr>
        <w:t>:</w:t>
      </w:r>
      <w:r w:rsidR="00FF2388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FF2388" w:rsidRPr="00CE3229">
        <w:rPr>
          <w:rFonts w:ascii="Times New Roman" w:hAnsi="Times New Roman" w:cs="Times New Roman"/>
          <w:sz w:val="24"/>
          <w:szCs w:val="24"/>
          <w:shd w:val="clear" w:color="auto" w:fill="FEFEFE"/>
        </w:rPr>
        <w:t>euro-</w:t>
      </w:r>
      <w:proofErr w:type="spellStart"/>
      <w:r w:rsidR="00FF2388" w:rsidRPr="00CE3229">
        <w:rPr>
          <w:rFonts w:ascii="Times New Roman" w:hAnsi="Times New Roman" w:cs="Times New Roman"/>
          <w:sz w:val="24"/>
          <w:szCs w:val="24"/>
          <w:shd w:val="clear" w:color="auto" w:fill="FEFEFE"/>
        </w:rPr>
        <w:t>orphanhood</w:t>
      </w:r>
      <w:proofErr w:type="spellEnd"/>
      <w:r w:rsidR="00717262" w:rsidRPr="00CE3229">
        <w:rPr>
          <w:rFonts w:ascii="Times New Roman" w:hAnsi="Times New Roman" w:cs="Times New Roman"/>
          <w:sz w:val="24"/>
          <w:szCs w:val="24"/>
          <w:shd w:val="clear" w:color="auto" w:fill="FEFEFE"/>
        </w:rPr>
        <w:t>,</w:t>
      </w:r>
      <w:r w:rsidR="00FF2388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="00FF2388">
        <w:rPr>
          <w:rFonts w:ascii="Times New Roman" w:hAnsi="Times New Roman" w:cs="Times New Roman"/>
          <w:sz w:val="24"/>
          <w:szCs w:val="24"/>
          <w:shd w:val="clear" w:color="auto" w:fill="FEFEFE"/>
        </w:rPr>
        <w:t>language</w:t>
      </w:r>
      <w:proofErr w:type="spellEnd"/>
      <w:r w:rsidR="00FF2388">
        <w:rPr>
          <w:rFonts w:ascii="Times New Roman" w:hAnsi="Times New Roman" w:cs="Times New Roman"/>
          <w:sz w:val="24"/>
          <w:szCs w:val="24"/>
          <w:shd w:val="clear" w:color="auto" w:fill="FEFEFE"/>
        </w:rPr>
        <w:t>,</w:t>
      </w:r>
      <w:r w:rsidRPr="00CE3229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="00717262" w:rsidRPr="00CE3229">
        <w:rPr>
          <w:rFonts w:ascii="Times New Roman" w:hAnsi="Times New Roman" w:cs="Times New Roman"/>
          <w:sz w:val="24"/>
          <w:szCs w:val="24"/>
          <w:shd w:val="clear" w:color="auto" w:fill="FEFEFE"/>
        </w:rPr>
        <w:t>stereotypes</w:t>
      </w:r>
      <w:proofErr w:type="spellEnd"/>
      <w:r w:rsidR="00717262" w:rsidRPr="00CE3229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proofErr w:type="spellStart"/>
      <w:r w:rsidR="00717262" w:rsidRPr="00CE3229">
        <w:rPr>
          <w:rFonts w:ascii="Times New Roman" w:hAnsi="Times New Roman" w:cs="Times New Roman"/>
          <w:sz w:val="24"/>
          <w:szCs w:val="24"/>
          <w:shd w:val="clear" w:color="auto" w:fill="FEFEFE"/>
        </w:rPr>
        <w:t>prejudices</w:t>
      </w:r>
      <w:proofErr w:type="spellEnd"/>
      <w:r w:rsidR="00717262" w:rsidRPr="00CE3229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proofErr w:type="spellStart"/>
      <w:r w:rsidR="00717262" w:rsidRPr="00CE3229">
        <w:rPr>
          <w:rFonts w:ascii="Times New Roman" w:hAnsi="Times New Roman" w:cs="Times New Roman"/>
          <w:sz w:val="24"/>
          <w:szCs w:val="24"/>
          <w:shd w:val="clear" w:color="auto" w:fill="FEFEFE"/>
        </w:rPr>
        <w:t>discrimination</w:t>
      </w:r>
      <w:proofErr w:type="spellEnd"/>
    </w:p>
    <w:p w14:paraId="7C75F1D7" w14:textId="77777777" w:rsidR="00CB0863" w:rsidRPr="00CE3229" w:rsidRDefault="00CB0863" w:rsidP="00693B25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14:paraId="53CBB7D2" w14:textId="77777777" w:rsidR="00CB0863" w:rsidRPr="00CE3229" w:rsidRDefault="00D86967" w:rsidP="00693B25">
      <w:pPr>
        <w:pStyle w:val="Bezformatowania"/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hd w:val="clear" w:color="auto" w:fill="FEFEFE"/>
        </w:rPr>
      </w:pPr>
      <w:r w:rsidRPr="00CE3229">
        <w:rPr>
          <w:rFonts w:ascii="Times New Roman" w:hAnsi="Times New Roman" w:cs="Times New Roman"/>
          <w:b/>
          <w:bCs/>
          <w:shd w:val="clear" w:color="auto" w:fill="FEFEFE"/>
        </w:rPr>
        <w:t>Wprowadzenie</w:t>
      </w:r>
    </w:p>
    <w:p w14:paraId="4957D0B9" w14:textId="77777777" w:rsidR="00CB0863" w:rsidRPr="00CE3229" w:rsidRDefault="00CB0863" w:rsidP="00693B25">
      <w:pPr>
        <w:pStyle w:val="Bezformatowania"/>
        <w:spacing w:line="360" w:lineRule="auto"/>
        <w:jc w:val="both"/>
        <w:rPr>
          <w:rFonts w:ascii="Times New Roman" w:eastAsia="Times New Roman" w:hAnsi="Times New Roman" w:cs="Times New Roman"/>
          <w:shd w:val="clear" w:color="auto" w:fill="FEFEFE"/>
        </w:rPr>
      </w:pPr>
    </w:p>
    <w:p w14:paraId="48EF3674" w14:textId="4751CD64" w:rsidR="00CB0863" w:rsidRPr="00CE3229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  <w:u w:color="000000"/>
          <w:shd w:val="clear" w:color="auto" w:fill="FEFEFE"/>
        </w:rPr>
      </w:pPr>
      <w:r w:rsidRPr="00CE3229">
        <w:rPr>
          <w:rFonts w:ascii="Times New Roman" w:hAnsi="Times New Roman" w:cs="Times New Roman"/>
          <w:u w:color="000000"/>
          <w:shd w:val="clear" w:color="auto" w:fill="FEFEFE"/>
        </w:rPr>
        <w:t xml:space="preserve">W jaki sposób dzieci cyrkularnych migrantów są spostrzegane przez parterów interakcji? Co czują i w jaki sposób zachowują się wobec nich opiekunowie, nauczyciele i </w:t>
      </w:r>
      <w:r w:rsidR="00AB7080">
        <w:rPr>
          <w:rFonts w:ascii="Times New Roman" w:hAnsi="Times New Roman" w:cs="Times New Roman"/>
          <w:u w:color="000000"/>
          <w:shd w:val="clear" w:color="auto" w:fill="FEFEFE"/>
        </w:rPr>
        <w:t>rówieśnicy? Wyniki badań (</w:t>
      </w:r>
      <w:r w:rsidR="007F7040">
        <w:rPr>
          <w:rFonts w:ascii="Times New Roman" w:hAnsi="Times New Roman" w:cs="Times New Roman"/>
          <w:u w:color="000000"/>
          <w:shd w:val="clear" w:color="auto" w:fill="FEFEFE"/>
        </w:rPr>
        <w:t>Autor</w:t>
      </w:r>
      <w:r w:rsidRPr="00CE3229">
        <w:rPr>
          <w:rFonts w:ascii="Times New Roman" w:hAnsi="Times New Roman" w:cs="Times New Roman"/>
          <w:u w:color="000000"/>
          <w:shd w:val="clear" w:color="auto" w:fill="FEFEFE"/>
        </w:rPr>
        <w:t xml:space="preserve"> </w:t>
      </w:r>
      <w:r w:rsidR="001A5852">
        <w:rPr>
          <w:rFonts w:ascii="Times New Roman" w:hAnsi="Times New Roman" w:cs="Times New Roman"/>
          <w:u w:color="000000"/>
          <w:shd w:val="clear" w:color="auto" w:fill="FEFEFE"/>
        </w:rPr>
        <w:t>20</w:t>
      </w:r>
      <w:r w:rsidRPr="00CE3229">
        <w:rPr>
          <w:rFonts w:ascii="Times New Roman" w:hAnsi="Times New Roman" w:cs="Times New Roman"/>
          <w:u w:color="000000"/>
          <w:shd w:val="clear" w:color="auto" w:fill="FEFEFE"/>
        </w:rPr>
        <w:t>16</w:t>
      </w:r>
      <w:r w:rsidR="001A5852">
        <w:rPr>
          <w:rFonts w:ascii="Times New Roman" w:hAnsi="Times New Roman" w:cs="Times New Roman"/>
          <w:u w:color="000000"/>
          <w:shd w:val="clear" w:color="auto" w:fill="FEFEFE"/>
        </w:rPr>
        <w:t>, 2018;</w:t>
      </w:r>
      <w:r w:rsidR="00A6102F">
        <w:rPr>
          <w:rFonts w:ascii="Times New Roman" w:hAnsi="Times New Roman" w:cs="Times New Roman"/>
          <w:u w:color="000000"/>
          <w:shd w:val="clear" w:color="auto" w:fill="FEFEFE"/>
        </w:rPr>
        <w:t xml:space="preserve"> </w:t>
      </w:r>
      <w:r w:rsidR="007F7040">
        <w:rPr>
          <w:rFonts w:ascii="Times New Roman" w:hAnsi="Times New Roman" w:cs="Times New Roman"/>
          <w:u w:color="000000"/>
          <w:shd w:val="clear" w:color="auto" w:fill="FEFEFE"/>
        </w:rPr>
        <w:t>Autor i in.</w:t>
      </w:r>
      <w:r w:rsidRPr="00CE3229">
        <w:rPr>
          <w:rFonts w:ascii="Times New Roman" w:hAnsi="Times New Roman" w:cs="Times New Roman"/>
          <w:u w:color="000000"/>
          <w:shd w:val="clear" w:color="auto" w:fill="FEFEFE"/>
        </w:rPr>
        <w:t xml:space="preserve"> 2013) wskazują, że bycie eurosierotą, tj. dzieckiem </w:t>
      </w:r>
      <w:r w:rsidR="00AE5EAD" w:rsidRPr="00CE3229">
        <w:rPr>
          <w:rFonts w:ascii="Times New Roman" w:hAnsi="Times New Roman" w:cs="Times New Roman"/>
          <w:u w:color="000000"/>
          <w:shd w:val="clear" w:color="auto" w:fill="FEFEFE"/>
        </w:rPr>
        <w:t>cyrkularnych</w:t>
      </w:r>
      <w:r w:rsidRPr="00CE3229">
        <w:rPr>
          <w:rFonts w:ascii="Times New Roman" w:hAnsi="Times New Roman" w:cs="Times New Roman"/>
          <w:u w:color="000000"/>
          <w:shd w:val="clear" w:color="auto" w:fill="FEFEFE"/>
        </w:rPr>
        <w:t xml:space="preserve"> migrantów, pozbawionym należytej opieki ze strony opiekunów, może negatywnie naznaczać w środowisku </w:t>
      </w:r>
      <w:r w:rsidR="0074077C">
        <w:rPr>
          <w:rFonts w:ascii="Times New Roman" w:hAnsi="Times New Roman" w:cs="Times New Roman"/>
          <w:u w:color="000000"/>
          <w:shd w:val="clear" w:color="auto" w:fill="FEFEFE"/>
        </w:rPr>
        <w:t xml:space="preserve">domowym, </w:t>
      </w:r>
      <w:r w:rsidRPr="00CE3229">
        <w:rPr>
          <w:rFonts w:ascii="Times New Roman" w:hAnsi="Times New Roman" w:cs="Times New Roman"/>
          <w:u w:color="000000"/>
          <w:shd w:val="clear" w:color="auto" w:fill="FEFEFE"/>
        </w:rPr>
        <w:t>szkolnym</w:t>
      </w:r>
      <w:r w:rsidR="0074077C">
        <w:rPr>
          <w:rFonts w:ascii="Times New Roman" w:hAnsi="Times New Roman" w:cs="Times New Roman"/>
          <w:u w:color="000000"/>
          <w:shd w:val="clear" w:color="auto" w:fill="FEFEFE"/>
        </w:rPr>
        <w:t xml:space="preserve"> i</w:t>
      </w:r>
      <w:r w:rsidRPr="00CE3229">
        <w:rPr>
          <w:rFonts w:ascii="Times New Roman" w:hAnsi="Times New Roman" w:cs="Times New Roman"/>
          <w:u w:color="000000"/>
          <w:shd w:val="clear" w:color="auto" w:fill="FEFEFE"/>
        </w:rPr>
        <w:t xml:space="preserve"> rówieśniczym.</w:t>
      </w:r>
    </w:p>
    <w:p w14:paraId="1C08D38A" w14:textId="77777777" w:rsidR="00CB0863" w:rsidRPr="00CE3229" w:rsidRDefault="00CB0863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  <w:u w:color="000000"/>
          <w:shd w:val="clear" w:color="auto" w:fill="FEFEFE"/>
        </w:rPr>
      </w:pPr>
    </w:p>
    <w:p w14:paraId="19A80EFB" w14:textId="77777777" w:rsidR="00CB0863" w:rsidRPr="00CE3229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outlineLvl w:val="0"/>
        <w:rPr>
          <w:rFonts w:ascii="Times New Roman" w:eastAsia="Times New Roman" w:hAnsi="Times New Roman" w:cs="Times New Roman"/>
          <w:u w:color="000000"/>
          <w:shd w:val="clear" w:color="auto" w:fill="FEFEFE"/>
        </w:rPr>
      </w:pPr>
      <w:r w:rsidRPr="00CE3229">
        <w:rPr>
          <w:rFonts w:ascii="Times New Roman" w:hAnsi="Times New Roman" w:cs="Times New Roman"/>
          <w:b/>
          <w:bCs/>
          <w:i/>
          <w:iCs/>
          <w:u w:color="000000"/>
          <w:shd w:val="clear" w:color="auto" w:fill="FEFEFE"/>
        </w:rPr>
        <w:t xml:space="preserve">Społeczne piętno eurosieroctwa </w:t>
      </w:r>
      <w:r w:rsidRPr="00CE3229">
        <w:rPr>
          <w:rFonts w:ascii="Times New Roman" w:eastAsia="Times New Roman" w:hAnsi="Times New Roman" w:cs="Times New Roman"/>
          <w:u w:color="000000"/>
          <w:shd w:val="clear" w:color="auto" w:fill="FEFEFE"/>
        </w:rPr>
        <w:tab/>
      </w:r>
    </w:p>
    <w:p w14:paraId="5F536F59" w14:textId="77777777" w:rsidR="00CB0863" w:rsidRPr="00CE3229" w:rsidRDefault="00CB0863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  <w:u w:color="000000"/>
          <w:shd w:val="clear" w:color="auto" w:fill="FEFEFE"/>
        </w:rPr>
      </w:pPr>
    </w:p>
    <w:p w14:paraId="1EE3A411" w14:textId="6224DFAF" w:rsidR="00CB0863" w:rsidRPr="00CE3229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  <w:u w:color="000000"/>
          <w:shd w:val="clear" w:color="auto" w:fill="FEFEFE"/>
        </w:rPr>
      </w:pPr>
      <w:r w:rsidRPr="00CE3229">
        <w:rPr>
          <w:rFonts w:ascii="Times New Roman" w:hAnsi="Times New Roman" w:cs="Times New Roman"/>
          <w:u w:color="000000"/>
          <w:shd w:val="clear" w:color="auto" w:fill="FEFEFE"/>
        </w:rPr>
        <w:t>Eurosieroctwo jest społecznie konstruowanym p</w:t>
      </w:r>
      <w:r w:rsidR="00A6102F">
        <w:rPr>
          <w:rFonts w:ascii="Times New Roman" w:hAnsi="Times New Roman" w:cs="Times New Roman"/>
          <w:u w:color="000000"/>
          <w:shd w:val="clear" w:color="auto" w:fill="FEFEFE"/>
        </w:rPr>
        <w:t>iętnem (</w:t>
      </w:r>
      <w:r w:rsidR="007F7040">
        <w:rPr>
          <w:rFonts w:ascii="Times New Roman" w:hAnsi="Times New Roman" w:cs="Times New Roman"/>
          <w:u w:color="000000"/>
          <w:shd w:val="clear" w:color="auto" w:fill="FEFEFE"/>
        </w:rPr>
        <w:t>Autor i in.</w:t>
      </w:r>
      <w:r w:rsidR="00D848F7" w:rsidRPr="00CE3229">
        <w:rPr>
          <w:rFonts w:ascii="Times New Roman" w:hAnsi="Times New Roman" w:cs="Times New Roman"/>
          <w:u w:color="000000"/>
          <w:shd w:val="clear" w:color="auto" w:fill="FEFEFE"/>
        </w:rPr>
        <w:t xml:space="preserve"> </w:t>
      </w:r>
      <w:r w:rsidRPr="00CE3229">
        <w:rPr>
          <w:rFonts w:ascii="Times New Roman" w:hAnsi="Times New Roman" w:cs="Times New Roman"/>
          <w:u w:color="000000"/>
          <w:shd w:val="clear" w:color="auto" w:fill="FEFEFE"/>
        </w:rPr>
        <w:t xml:space="preserve">2013), redukującym tożsamość dzieci do cech uznanych za dewiacyjne. W kontaktach z eurosierotami </w:t>
      </w:r>
      <w:r w:rsidR="001A5852">
        <w:rPr>
          <w:rFonts w:ascii="Times New Roman" w:hAnsi="Times New Roman" w:cs="Times New Roman"/>
          <w:u w:color="000000"/>
          <w:shd w:val="clear" w:color="auto" w:fill="FEFEFE"/>
        </w:rPr>
        <w:t>osoby</w:t>
      </w:r>
      <w:r w:rsidR="00D848F7" w:rsidRPr="00CE3229">
        <w:rPr>
          <w:rFonts w:ascii="Times New Roman" w:hAnsi="Times New Roman" w:cs="Times New Roman"/>
          <w:u w:color="000000"/>
          <w:shd w:val="clear" w:color="auto" w:fill="FEFEFE"/>
        </w:rPr>
        <w:t xml:space="preserve"> </w:t>
      </w:r>
      <w:r w:rsidRPr="00CE3229">
        <w:rPr>
          <w:rFonts w:ascii="Times New Roman" w:hAnsi="Times New Roman" w:cs="Times New Roman"/>
          <w:u w:color="000000"/>
          <w:shd w:val="clear" w:color="auto" w:fill="FEFEFE"/>
        </w:rPr>
        <w:t>koncentrują uwagę na cechach wiązanych z piętnem, np. rzekomej buntowniczości</w:t>
      </w:r>
      <w:r w:rsidR="001A5852">
        <w:rPr>
          <w:rFonts w:ascii="Times New Roman" w:hAnsi="Times New Roman" w:cs="Times New Roman"/>
          <w:u w:color="000000"/>
          <w:shd w:val="clear" w:color="auto" w:fill="FEFEFE"/>
        </w:rPr>
        <w:t>,</w:t>
      </w:r>
      <w:r w:rsidRPr="00CE3229">
        <w:rPr>
          <w:rFonts w:ascii="Times New Roman" w:hAnsi="Times New Roman" w:cs="Times New Roman"/>
          <w:u w:color="000000"/>
          <w:shd w:val="clear" w:color="auto" w:fill="FEFEFE"/>
        </w:rPr>
        <w:t xml:space="preserve"> równocześnie pomniejszając wagę innyc</w:t>
      </w:r>
      <w:r w:rsidR="00A6102F">
        <w:rPr>
          <w:rFonts w:ascii="Times New Roman" w:hAnsi="Times New Roman" w:cs="Times New Roman"/>
          <w:u w:color="000000"/>
          <w:shd w:val="clear" w:color="auto" w:fill="FEFEFE"/>
        </w:rPr>
        <w:t>h właściwości (</w:t>
      </w:r>
      <w:proofErr w:type="spellStart"/>
      <w:r w:rsidR="00A6102F">
        <w:rPr>
          <w:rFonts w:ascii="Times New Roman" w:hAnsi="Times New Roman" w:cs="Times New Roman"/>
          <w:u w:color="000000"/>
          <w:shd w:val="clear" w:color="auto" w:fill="FEFEFE"/>
        </w:rPr>
        <w:t>Fiske</w:t>
      </w:r>
      <w:proofErr w:type="spellEnd"/>
      <w:r w:rsidR="00A6102F">
        <w:rPr>
          <w:rFonts w:ascii="Times New Roman" w:hAnsi="Times New Roman" w:cs="Times New Roman"/>
          <w:u w:color="000000"/>
          <w:shd w:val="clear" w:color="auto" w:fill="FEFEFE"/>
        </w:rPr>
        <w:t>, Taylor 2013</w:t>
      </w:r>
      <w:r w:rsidRPr="00CE3229">
        <w:rPr>
          <w:rFonts w:ascii="Times New Roman" w:hAnsi="Times New Roman" w:cs="Times New Roman"/>
          <w:u w:color="000000"/>
          <w:shd w:val="clear" w:color="auto" w:fill="FEFEFE"/>
        </w:rPr>
        <w:t xml:space="preserve">). </w:t>
      </w:r>
    </w:p>
    <w:p w14:paraId="1E19E7E2" w14:textId="726FA95B" w:rsidR="00CB0863" w:rsidRPr="00CE3229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  <w:u w:color="000000"/>
          <w:shd w:val="clear" w:color="auto" w:fill="FEFEFE"/>
        </w:rPr>
      </w:pPr>
      <w:r w:rsidRPr="00CE3229">
        <w:rPr>
          <w:rFonts w:ascii="Times New Roman" w:eastAsia="Times New Roman" w:hAnsi="Times New Roman" w:cs="Times New Roman"/>
          <w:u w:color="000000"/>
          <w:shd w:val="clear" w:color="auto" w:fill="FEFEFE"/>
        </w:rPr>
        <w:tab/>
      </w:r>
      <w:r w:rsidR="00D848F7" w:rsidRPr="00CE3229">
        <w:rPr>
          <w:rFonts w:ascii="Times New Roman" w:eastAsia="Times New Roman" w:hAnsi="Times New Roman" w:cs="Times New Roman"/>
          <w:u w:color="000000"/>
          <w:shd w:val="clear" w:color="auto" w:fill="FEFEFE"/>
        </w:rPr>
        <w:t>P</w:t>
      </w:r>
      <w:r w:rsidRPr="00CE3229">
        <w:rPr>
          <w:rFonts w:ascii="Times New Roman" w:eastAsia="Times New Roman" w:hAnsi="Times New Roman" w:cs="Times New Roman"/>
          <w:u w:color="000000"/>
          <w:shd w:val="clear" w:color="auto" w:fill="FEFEFE"/>
        </w:rPr>
        <w:t>i</w:t>
      </w:r>
      <w:r w:rsidRPr="00CE3229">
        <w:rPr>
          <w:rFonts w:ascii="Times New Roman" w:hAnsi="Times New Roman" w:cs="Times New Roman"/>
          <w:u w:color="000000"/>
          <w:shd w:val="clear" w:color="auto" w:fill="FEFEFE"/>
        </w:rPr>
        <w:t>ętnem może być każda właściwość, która w określonym kontekście nabier</w:t>
      </w:r>
      <w:r w:rsidR="00C46193">
        <w:rPr>
          <w:rFonts w:ascii="Times New Roman" w:hAnsi="Times New Roman" w:cs="Times New Roman"/>
          <w:u w:color="000000"/>
          <w:shd w:val="clear" w:color="auto" w:fill="FEFEFE"/>
        </w:rPr>
        <w:t>a negatywnych właściwości (</w:t>
      </w:r>
      <w:r w:rsidR="00A6102F">
        <w:rPr>
          <w:rFonts w:ascii="Times New Roman" w:hAnsi="Times New Roman" w:cs="Times New Roman"/>
          <w:u w:color="000000"/>
          <w:shd w:val="clear" w:color="auto" w:fill="FEFEFE"/>
        </w:rPr>
        <w:t>Czykwin</w:t>
      </w:r>
      <w:r w:rsidR="00D848F7" w:rsidRPr="00CE3229">
        <w:rPr>
          <w:rFonts w:ascii="Times New Roman" w:hAnsi="Times New Roman" w:cs="Times New Roman"/>
          <w:u w:color="000000"/>
          <w:shd w:val="clear" w:color="auto" w:fill="FEFEFE"/>
        </w:rPr>
        <w:t xml:space="preserve"> 2008; </w:t>
      </w:r>
      <w:proofErr w:type="spellStart"/>
      <w:r w:rsidR="00A6102F">
        <w:rPr>
          <w:rFonts w:ascii="Times New Roman" w:eastAsia="Times New Roman" w:hAnsi="Times New Roman" w:cs="Times New Roman"/>
          <w:u w:color="000000"/>
          <w:shd w:val="clear" w:color="auto" w:fill="FEFEFE"/>
        </w:rPr>
        <w:t>Goffman</w:t>
      </w:r>
      <w:proofErr w:type="spellEnd"/>
      <w:r w:rsidR="00D848F7" w:rsidRPr="00CE3229">
        <w:rPr>
          <w:rFonts w:ascii="Times New Roman" w:eastAsia="Times New Roman" w:hAnsi="Times New Roman" w:cs="Times New Roman"/>
          <w:u w:color="000000"/>
          <w:shd w:val="clear" w:color="auto" w:fill="FEFEFE"/>
        </w:rPr>
        <w:t xml:space="preserve"> 2007</w:t>
      </w:r>
      <w:r w:rsidRPr="00CE3229">
        <w:rPr>
          <w:rFonts w:ascii="Times New Roman" w:hAnsi="Times New Roman" w:cs="Times New Roman"/>
          <w:u w:color="000000"/>
          <w:shd w:val="clear" w:color="auto" w:fill="FEFEFE"/>
        </w:rPr>
        <w:t>). Analiza zawartości literat</w:t>
      </w:r>
      <w:r w:rsidR="00A6102F">
        <w:rPr>
          <w:rFonts w:ascii="Times New Roman" w:hAnsi="Times New Roman" w:cs="Times New Roman"/>
          <w:u w:color="000000"/>
          <w:shd w:val="clear" w:color="auto" w:fill="FEFEFE"/>
        </w:rPr>
        <w:t xml:space="preserve">ury (np. Brzezińska, </w:t>
      </w:r>
      <w:proofErr w:type="spellStart"/>
      <w:r w:rsidR="00A6102F">
        <w:rPr>
          <w:rFonts w:ascii="Times New Roman" w:hAnsi="Times New Roman" w:cs="Times New Roman"/>
          <w:u w:color="000000"/>
          <w:shd w:val="clear" w:color="auto" w:fill="FEFEFE"/>
        </w:rPr>
        <w:t>Matejczuk</w:t>
      </w:r>
      <w:proofErr w:type="spellEnd"/>
      <w:r w:rsidRPr="00CE3229">
        <w:rPr>
          <w:rFonts w:ascii="Times New Roman" w:hAnsi="Times New Roman" w:cs="Times New Roman"/>
          <w:u w:color="000000"/>
          <w:shd w:val="clear" w:color="auto" w:fill="FEFEFE"/>
        </w:rPr>
        <w:t xml:space="preserve"> 2011; Kozak 2010)</w:t>
      </w:r>
      <w:r w:rsidR="00D848F7" w:rsidRPr="00CE3229">
        <w:rPr>
          <w:rFonts w:ascii="Times New Roman" w:hAnsi="Times New Roman" w:cs="Times New Roman"/>
          <w:u w:color="000000"/>
          <w:shd w:val="clear" w:color="auto" w:fill="FEFEFE"/>
        </w:rPr>
        <w:t xml:space="preserve"> i</w:t>
      </w:r>
      <w:r w:rsidRPr="00CE3229">
        <w:rPr>
          <w:rFonts w:ascii="Times New Roman" w:hAnsi="Times New Roman" w:cs="Times New Roman"/>
          <w:u w:color="000000"/>
          <w:shd w:val="clear" w:color="auto" w:fill="FEFEFE"/>
        </w:rPr>
        <w:t xml:space="preserve"> mediów (np. Bogaczyk 2016) pozwala przyjąć, że termin „eurosieroctwo” jest w odbiorze społecznym silnie dyskredytującym atrybutem - piętnem grupowym lub indywidualną skazą.</w:t>
      </w:r>
    </w:p>
    <w:p w14:paraId="62E19C6C" w14:textId="0018F52D" w:rsidR="00CB0863" w:rsidRPr="00CE3229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  <w:u w:color="000000"/>
          <w:shd w:val="clear" w:color="auto" w:fill="FEFEFE"/>
        </w:rPr>
      </w:pPr>
      <w:r w:rsidRPr="00CE3229">
        <w:rPr>
          <w:rFonts w:ascii="Times New Roman" w:eastAsia="Times New Roman" w:hAnsi="Times New Roman" w:cs="Times New Roman"/>
          <w:u w:color="000000"/>
          <w:shd w:val="clear" w:color="auto" w:fill="FEFEFE"/>
        </w:rPr>
        <w:tab/>
      </w:r>
      <w:proofErr w:type="spellStart"/>
      <w:r w:rsidRPr="00CE3229">
        <w:rPr>
          <w:rFonts w:ascii="Times New Roman" w:hAnsi="Times New Roman" w:cs="Times New Roman"/>
          <w:u w:color="000000"/>
          <w:shd w:val="clear" w:color="auto" w:fill="FEFEFE"/>
        </w:rPr>
        <w:t>Slany</w:t>
      </w:r>
      <w:proofErr w:type="spellEnd"/>
      <w:r w:rsidR="00CD19E8">
        <w:rPr>
          <w:rFonts w:ascii="Times New Roman" w:hAnsi="Times New Roman" w:cs="Times New Roman"/>
          <w:u w:color="000000"/>
          <w:shd w:val="clear" w:color="auto" w:fill="FEFEFE"/>
        </w:rPr>
        <w:t xml:space="preserve">, Ślusarczyk i </w:t>
      </w:r>
      <w:proofErr w:type="spellStart"/>
      <w:r w:rsidR="00CD19E8">
        <w:rPr>
          <w:rFonts w:ascii="Times New Roman" w:hAnsi="Times New Roman" w:cs="Times New Roman"/>
          <w:u w:color="000000"/>
          <w:shd w:val="clear" w:color="auto" w:fill="FEFEFE"/>
        </w:rPr>
        <w:t>Postułka</w:t>
      </w:r>
      <w:proofErr w:type="spellEnd"/>
      <w:r w:rsidRPr="00CE3229">
        <w:rPr>
          <w:rFonts w:ascii="Times New Roman" w:hAnsi="Times New Roman" w:cs="Times New Roman"/>
          <w:u w:color="000000"/>
          <w:shd w:val="clear" w:color="auto" w:fill="FEFEFE"/>
        </w:rPr>
        <w:t xml:space="preserve"> (2016</w:t>
      </w:r>
      <w:r w:rsidR="00F34710">
        <w:rPr>
          <w:rFonts w:ascii="Times New Roman" w:hAnsi="Times New Roman" w:cs="Times New Roman"/>
          <w:u w:color="000000"/>
          <w:shd w:val="clear" w:color="auto" w:fill="FEFEFE"/>
        </w:rPr>
        <w:t>, s. 9</w:t>
      </w:r>
      <w:r w:rsidRPr="00CE3229">
        <w:rPr>
          <w:rFonts w:ascii="Times New Roman" w:hAnsi="Times New Roman" w:cs="Times New Roman"/>
          <w:u w:color="000000"/>
          <w:shd w:val="clear" w:color="auto" w:fill="FEFEFE"/>
        </w:rPr>
        <w:t>) podkreśla, że „rodzicielstwo na odległość wzbudza w dyskursie medialnym panikę moralną związaną z tzw. eurosieroctwem”, które jest łączone z różnymi zaburzeniami w funkcjonowaniu dzieci cyrkularnych migrantów. Ponadto w pracach nad rodzinami</w:t>
      </w:r>
      <w:r w:rsidR="00C46193">
        <w:rPr>
          <w:rFonts w:ascii="Times New Roman" w:hAnsi="Times New Roman" w:cs="Times New Roman"/>
          <w:u w:color="000000"/>
          <w:shd w:val="clear" w:color="auto" w:fill="FEFEFE"/>
        </w:rPr>
        <w:t xml:space="preserve"> „eurosierot” </w:t>
      </w:r>
      <w:r w:rsidRPr="00CE3229">
        <w:rPr>
          <w:rFonts w:ascii="Times New Roman" w:hAnsi="Times New Roman" w:cs="Times New Roman"/>
          <w:u w:color="000000"/>
          <w:shd w:val="clear" w:color="auto" w:fill="FEFEFE"/>
        </w:rPr>
        <w:t xml:space="preserve">często eksponowanym wątkiem są „porażki i kłopoty życiowe migrantów, np. </w:t>
      </w:r>
      <w:proofErr w:type="spellStart"/>
      <w:r w:rsidRPr="00CE3229">
        <w:rPr>
          <w:rFonts w:ascii="Times New Roman" w:hAnsi="Times New Roman" w:cs="Times New Roman"/>
          <w:i/>
          <w:iCs/>
          <w:u w:color="000000"/>
          <w:shd w:val="clear" w:color="auto" w:fill="FEFEFE"/>
        </w:rPr>
        <w:t>deskilling</w:t>
      </w:r>
      <w:proofErr w:type="spellEnd"/>
      <w:r w:rsidRPr="00CE3229">
        <w:rPr>
          <w:rFonts w:ascii="Times New Roman" w:hAnsi="Times New Roman" w:cs="Times New Roman"/>
          <w:u w:color="000000"/>
          <w:shd w:val="clear" w:color="auto" w:fill="FEFEFE"/>
        </w:rPr>
        <w:t>, rozluźnienie więzi rodzinnych i ze społecznością lokalną, utrata pewności siebie i tożsamości, szok kulturowy i niemożność integracji, a nawet choroby psychiczne” (</w:t>
      </w:r>
      <w:r w:rsidR="00F34710">
        <w:rPr>
          <w:rFonts w:ascii="Times New Roman" w:hAnsi="Times New Roman" w:cs="Times New Roman"/>
          <w:u w:color="000000"/>
          <w:shd w:val="clear" w:color="auto" w:fill="FEFEFE"/>
        </w:rPr>
        <w:t xml:space="preserve">tamże, </w:t>
      </w:r>
      <w:r w:rsidRPr="00CE3229">
        <w:rPr>
          <w:rFonts w:ascii="Times New Roman" w:hAnsi="Times New Roman" w:cs="Times New Roman"/>
          <w:u w:color="000000"/>
          <w:shd w:val="clear" w:color="auto" w:fill="FEFEFE"/>
        </w:rPr>
        <w:t>s. 9).</w:t>
      </w:r>
    </w:p>
    <w:p w14:paraId="3BCE3625" w14:textId="146E0945" w:rsidR="00244F5A" w:rsidRPr="00CE3229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  <w:u w:color="000000"/>
          <w:shd w:val="clear" w:color="auto" w:fill="FEFEFE"/>
        </w:rPr>
      </w:pPr>
      <w:r w:rsidRPr="00CE3229">
        <w:rPr>
          <w:rFonts w:ascii="Times New Roman" w:eastAsia="Times New Roman" w:hAnsi="Times New Roman" w:cs="Times New Roman"/>
          <w:u w:color="000000"/>
          <w:shd w:val="clear" w:color="auto" w:fill="FEFEFE"/>
        </w:rPr>
        <w:tab/>
        <w:t>Zgodnie z interakcyjnym modelem pi</w:t>
      </w:r>
      <w:r w:rsidRPr="00CE3229">
        <w:rPr>
          <w:rFonts w:ascii="Times New Roman" w:hAnsi="Times New Roman" w:cs="Times New Roman"/>
          <w:u w:color="000000"/>
          <w:shd w:val="clear" w:color="auto" w:fill="FEFEFE"/>
        </w:rPr>
        <w:t>ętna (</w:t>
      </w:r>
      <w:proofErr w:type="spellStart"/>
      <w:r w:rsidRPr="00CE3229">
        <w:rPr>
          <w:rFonts w:ascii="Times New Roman" w:hAnsi="Times New Roman" w:cs="Times New Roman"/>
          <w:u w:color="000000"/>
          <w:shd w:val="clear" w:color="auto" w:fill="FEFEFE"/>
        </w:rPr>
        <w:t>Dovidio</w:t>
      </w:r>
      <w:proofErr w:type="spellEnd"/>
      <w:r w:rsidR="00CD19E8">
        <w:rPr>
          <w:rFonts w:ascii="Times New Roman" w:hAnsi="Times New Roman" w:cs="Times New Roman"/>
          <w:u w:color="000000"/>
          <w:shd w:val="clear" w:color="auto" w:fill="FEFEFE"/>
        </w:rPr>
        <w:t xml:space="preserve">, Major, </w:t>
      </w:r>
      <w:proofErr w:type="spellStart"/>
      <w:r w:rsidR="00CD19E8">
        <w:rPr>
          <w:rFonts w:ascii="Times New Roman" w:hAnsi="Times New Roman" w:cs="Times New Roman"/>
          <w:u w:color="000000"/>
          <w:shd w:val="clear" w:color="auto" w:fill="FEFEFE"/>
        </w:rPr>
        <w:t>Crocker</w:t>
      </w:r>
      <w:proofErr w:type="spellEnd"/>
      <w:r w:rsidRPr="00CE3229">
        <w:rPr>
          <w:rFonts w:ascii="Times New Roman" w:hAnsi="Times New Roman" w:cs="Times New Roman"/>
          <w:u w:color="000000"/>
          <w:shd w:val="clear" w:color="auto" w:fill="FEFEFE"/>
        </w:rPr>
        <w:t xml:space="preserve"> 2008), dyskredytujący atrybut uruchamia procesy społeczno-psychologiczne, angażujące „dewiantów” na r</w:t>
      </w:r>
      <w:r w:rsidR="001A5852">
        <w:rPr>
          <w:rFonts w:ascii="Times New Roman" w:hAnsi="Times New Roman" w:cs="Times New Roman"/>
          <w:u w:color="000000"/>
          <w:shd w:val="clear" w:color="auto" w:fill="FEFEFE"/>
        </w:rPr>
        <w:t>ówni z piętnującym obserwatorem</w:t>
      </w:r>
      <w:r w:rsidRPr="00CE3229">
        <w:rPr>
          <w:rFonts w:ascii="Times New Roman" w:hAnsi="Times New Roman" w:cs="Times New Roman"/>
          <w:u w:color="000000"/>
          <w:shd w:val="clear" w:color="auto" w:fill="FEFEFE"/>
        </w:rPr>
        <w:t xml:space="preserve">. Procesy te warto analizować, </w:t>
      </w:r>
      <w:r w:rsidR="001A5852">
        <w:rPr>
          <w:rFonts w:ascii="Times New Roman" w:hAnsi="Times New Roman" w:cs="Times New Roman"/>
          <w:u w:color="000000"/>
          <w:shd w:val="clear" w:color="auto" w:fill="FEFEFE"/>
        </w:rPr>
        <w:t>uwzględniając</w:t>
      </w:r>
      <w:r w:rsidRPr="00CE3229">
        <w:rPr>
          <w:rFonts w:ascii="Times New Roman" w:hAnsi="Times New Roman" w:cs="Times New Roman"/>
          <w:u w:color="000000"/>
          <w:shd w:val="clear" w:color="auto" w:fill="FEFEFE"/>
        </w:rPr>
        <w:t xml:space="preserve"> ich znaczenie dla tożsamości</w:t>
      </w:r>
      <w:r w:rsidR="00F1580B">
        <w:rPr>
          <w:rFonts w:ascii="Times New Roman" w:hAnsi="Times New Roman" w:cs="Times New Roman"/>
          <w:u w:color="000000"/>
          <w:shd w:val="clear" w:color="auto" w:fill="FEFEFE"/>
        </w:rPr>
        <w:t xml:space="preserve"> indywidulanej</w:t>
      </w:r>
      <w:r w:rsidR="001A5852">
        <w:rPr>
          <w:rFonts w:ascii="Times New Roman" w:hAnsi="Times New Roman" w:cs="Times New Roman"/>
          <w:u w:color="000000"/>
          <w:shd w:val="clear" w:color="auto" w:fill="FEFEFE"/>
        </w:rPr>
        <w:t>/</w:t>
      </w:r>
      <w:r w:rsidR="00F1580B">
        <w:rPr>
          <w:rFonts w:ascii="Times New Roman" w:hAnsi="Times New Roman" w:cs="Times New Roman"/>
          <w:u w:color="000000"/>
          <w:shd w:val="clear" w:color="auto" w:fill="FEFEFE"/>
        </w:rPr>
        <w:t>grupowej partnerów interakcji oraz ich</w:t>
      </w:r>
      <w:r w:rsidR="00173729">
        <w:rPr>
          <w:rFonts w:ascii="Times New Roman" w:hAnsi="Times New Roman" w:cs="Times New Roman"/>
          <w:u w:color="000000"/>
          <w:shd w:val="clear" w:color="auto" w:fill="FEFEFE"/>
        </w:rPr>
        <w:t xml:space="preserve"> reakcji poznawcz</w:t>
      </w:r>
      <w:r w:rsidR="001A5852">
        <w:rPr>
          <w:rFonts w:ascii="Times New Roman" w:hAnsi="Times New Roman" w:cs="Times New Roman"/>
          <w:u w:color="000000"/>
          <w:shd w:val="clear" w:color="auto" w:fill="FEFEFE"/>
        </w:rPr>
        <w:t xml:space="preserve">o-afektywnych i </w:t>
      </w:r>
      <w:r w:rsidR="00173729">
        <w:rPr>
          <w:rFonts w:ascii="Times New Roman" w:hAnsi="Times New Roman" w:cs="Times New Roman"/>
          <w:u w:color="000000"/>
          <w:shd w:val="clear" w:color="auto" w:fill="FEFEFE"/>
        </w:rPr>
        <w:t xml:space="preserve">behawioralnych, </w:t>
      </w:r>
      <w:r w:rsidR="001A5852">
        <w:rPr>
          <w:rFonts w:ascii="Times New Roman" w:hAnsi="Times New Roman" w:cs="Times New Roman"/>
          <w:u w:color="000000"/>
          <w:shd w:val="clear" w:color="auto" w:fill="FEFEFE"/>
        </w:rPr>
        <w:t xml:space="preserve">tj. </w:t>
      </w:r>
      <w:r w:rsidR="00173729">
        <w:rPr>
          <w:rFonts w:ascii="Times New Roman" w:hAnsi="Times New Roman" w:cs="Times New Roman"/>
          <w:u w:color="000000"/>
          <w:shd w:val="clear" w:color="auto" w:fill="FEFEFE"/>
        </w:rPr>
        <w:t>wzbudzania</w:t>
      </w:r>
      <w:r w:rsidR="00D50C5E">
        <w:rPr>
          <w:rFonts w:ascii="Times New Roman" w:hAnsi="Times New Roman" w:cs="Times New Roman"/>
          <w:u w:color="000000"/>
          <w:shd w:val="clear" w:color="auto" w:fill="FEFEFE"/>
        </w:rPr>
        <w:t xml:space="preserve"> stereotypowych przekonań</w:t>
      </w:r>
      <w:r w:rsidR="00244F5A">
        <w:rPr>
          <w:rFonts w:ascii="Times New Roman" w:hAnsi="Times New Roman" w:cs="Times New Roman"/>
          <w:u w:color="000000"/>
          <w:shd w:val="clear" w:color="auto" w:fill="FEFEFE"/>
        </w:rPr>
        <w:t xml:space="preserve"> i uprzedzeń</w:t>
      </w:r>
      <w:r w:rsidR="001A5852">
        <w:rPr>
          <w:rFonts w:ascii="Times New Roman" w:hAnsi="Times New Roman" w:cs="Times New Roman"/>
          <w:u w:color="000000"/>
          <w:shd w:val="clear" w:color="auto" w:fill="FEFEFE"/>
        </w:rPr>
        <w:t xml:space="preserve"> oraz </w:t>
      </w:r>
      <w:r w:rsidR="00244F5A">
        <w:rPr>
          <w:rFonts w:ascii="Times New Roman" w:hAnsi="Times New Roman" w:cs="Times New Roman"/>
          <w:u w:color="000000"/>
          <w:shd w:val="clear" w:color="auto" w:fill="FEFEFE"/>
        </w:rPr>
        <w:t>spójnej z nimi</w:t>
      </w:r>
      <w:r w:rsidR="001A5852">
        <w:rPr>
          <w:rFonts w:ascii="Times New Roman" w:hAnsi="Times New Roman" w:cs="Times New Roman"/>
          <w:u w:color="000000"/>
          <w:shd w:val="clear" w:color="auto" w:fill="FEFEFE"/>
        </w:rPr>
        <w:t xml:space="preserve"> –</w:t>
      </w:r>
      <w:r w:rsidR="00244F5A">
        <w:rPr>
          <w:rFonts w:ascii="Times New Roman" w:hAnsi="Times New Roman" w:cs="Times New Roman"/>
          <w:u w:color="000000"/>
          <w:shd w:val="clear" w:color="auto" w:fill="FEFEFE"/>
        </w:rPr>
        <w:t xml:space="preserve"> pod względem treści i znaku</w:t>
      </w:r>
      <w:r w:rsidR="001A5852">
        <w:rPr>
          <w:rFonts w:ascii="Times New Roman" w:hAnsi="Times New Roman" w:cs="Times New Roman"/>
          <w:u w:color="000000"/>
          <w:shd w:val="clear" w:color="auto" w:fill="FEFEFE"/>
        </w:rPr>
        <w:t xml:space="preserve"> –</w:t>
      </w:r>
      <w:r w:rsidR="00244F5A">
        <w:rPr>
          <w:rFonts w:ascii="Times New Roman" w:hAnsi="Times New Roman" w:cs="Times New Roman"/>
          <w:u w:color="000000"/>
          <w:shd w:val="clear" w:color="auto" w:fill="FEFEFE"/>
        </w:rPr>
        <w:t xml:space="preserve"> dyskryminacji osób piętnowanych (</w:t>
      </w:r>
      <w:proofErr w:type="spellStart"/>
      <w:r w:rsidR="00244F5A">
        <w:rPr>
          <w:rFonts w:ascii="Times New Roman" w:hAnsi="Times New Roman" w:cs="Times New Roman"/>
          <w:u w:color="000000"/>
          <w:shd w:val="clear" w:color="auto" w:fill="FEFEFE"/>
        </w:rPr>
        <w:t>Jussim</w:t>
      </w:r>
      <w:proofErr w:type="spellEnd"/>
      <w:r w:rsidR="00244F5A">
        <w:rPr>
          <w:rFonts w:ascii="Times New Roman" w:hAnsi="Times New Roman" w:cs="Times New Roman"/>
          <w:u w:color="000000"/>
          <w:shd w:val="clear" w:color="auto" w:fill="FEFEFE"/>
        </w:rPr>
        <w:t xml:space="preserve"> 2017; </w:t>
      </w:r>
      <w:r w:rsidR="007F7040">
        <w:rPr>
          <w:rFonts w:ascii="Times New Roman" w:hAnsi="Times New Roman" w:cs="Times New Roman"/>
          <w:u w:color="000000"/>
          <w:shd w:val="clear" w:color="auto" w:fill="FEFEFE"/>
        </w:rPr>
        <w:t>Autor</w:t>
      </w:r>
      <w:r w:rsidR="00244F5A">
        <w:rPr>
          <w:rFonts w:ascii="Times New Roman" w:hAnsi="Times New Roman" w:cs="Times New Roman"/>
          <w:u w:color="000000"/>
          <w:shd w:val="clear" w:color="auto" w:fill="FEFEFE"/>
        </w:rPr>
        <w:t xml:space="preserve"> 2018; </w:t>
      </w:r>
      <w:proofErr w:type="spellStart"/>
      <w:r w:rsidR="00244F5A" w:rsidRPr="00CE3229">
        <w:rPr>
          <w:rFonts w:ascii="Times New Roman" w:hAnsi="Times New Roman" w:cs="Times New Roman"/>
          <w:u w:color="000000"/>
          <w:shd w:val="clear" w:color="auto" w:fill="FEFEFE"/>
        </w:rPr>
        <w:t>Whitl</w:t>
      </w:r>
      <w:r w:rsidR="007C412A">
        <w:rPr>
          <w:rFonts w:ascii="Times New Roman" w:hAnsi="Times New Roman" w:cs="Times New Roman"/>
          <w:u w:color="000000"/>
          <w:shd w:val="clear" w:color="auto" w:fill="FEFEFE"/>
        </w:rPr>
        <w:t>e</w:t>
      </w:r>
      <w:r w:rsidR="00244F5A" w:rsidRPr="00CE3229">
        <w:rPr>
          <w:rFonts w:ascii="Times New Roman" w:hAnsi="Times New Roman" w:cs="Times New Roman"/>
          <w:u w:color="000000"/>
          <w:shd w:val="clear" w:color="auto" w:fill="FEFEFE"/>
        </w:rPr>
        <w:t>y</w:t>
      </w:r>
      <w:proofErr w:type="spellEnd"/>
      <w:r w:rsidR="00A6102F">
        <w:rPr>
          <w:rFonts w:ascii="Times New Roman" w:hAnsi="Times New Roman" w:cs="Times New Roman"/>
          <w:u w:color="000000"/>
          <w:shd w:val="clear" w:color="auto" w:fill="FEFEFE"/>
        </w:rPr>
        <w:t>,</w:t>
      </w:r>
      <w:r w:rsidR="00244F5A" w:rsidRPr="00CE3229">
        <w:rPr>
          <w:rFonts w:ascii="Times New Roman" w:hAnsi="Times New Roman" w:cs="Times New Roman"/>
          <w:u w:color="000000"/>
          <w:shd w:val="clear" w:color="auto" w:fill="FEFEFE"/>
        </w:rPr>
        <w:t xml:space="preserve"> </w:t>
      </w:r>
      <w:proofErr w:type="spellStart"/>
      <w:r w:rsidR="00244F5A" w:rsidRPr="00CE3229">
        <w:rPr>
          <w:rFonts w:ascii="Times New Roman" w:hAnsi="Times New Roman" w:cs="Times New Roman"/>
          <w:u w:color="000000"/>
          <w:shd w:val="clear" w:color="auto" w:fill="FEFEFE"/>
        </w:rPr>
        <w:t>Kite</w:t>
      </w:r>
      <w:proofErr w:type="spellEnd"/>
      <w:r w:rsidR="00244F5A" w:rsidRPr="00CE3229">
        <w:rPr>
          <w:rFonts w:ascii="Times New Roman" w:hAnsi="Times New Roman" w:cs="Times New Roman"/>
          <w:u w:color="000000"/>
          <w:shd w:val="clear" w:color="auto" w:fill="FEFEFE"/>
        </w:rPr>
        <w:t xml:space="preserve"> 2010</w:t>
      </w:r>
      <w:r w:rsidR="00244F5A">
        <w:rPr>
          <w:rFonts w:ascii="Times New Roman" w:hAnsi="Times New Roman" w:cs="Times New Roman"/>
          <w:u w:color="000000"/>
          <w:shd w:val="clear" w:color="auto" w:fill="FEFEFE"/>
        </w:rPr>
        <w:t xml:space="preserve">). </w:t>
      </w:r>
    </w:p>
    <w:p w14:paraId="5B2A6C9C" w14:textId="77777777" w:rsidR="00CB0863" w:rsidRPr="00CE3229" w:rsidRDefault="00D86967" w:rsidP="00693B25">
      <w:pPr>
        <w:pStyle w:val="Bezformatowania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E3229">
        <w:rPr>
          <w:rFonts w:ascii="Times New Roman" w:eastAsia="Times New Roman" w:hAnsi="Times New Roman" w:cs="Times New Roman"/>
        </w:rPr>
        <w:lastRenderedPageBreak/>
        <w:tab/>
      </w:r>
      <w:r w:rsidRPr="00CE3229">
        <w:rPr>
          <w:rFonts w:ascii="Times New Roman" w:eastAsia="Times New Roman" w:hAnsi="Times New Roman" w:cs="Times New Roman"/>
        </w:rPr>
        <w:tab/>
      </w:r>
    </w:p>
    <w:p w14:paraId="059570AC" w14:textId="77777777" w:rsidR="00CB0863" w:rsidRPr="00CE3229" w:rsidRDefault="00D86967" w:rsidP="00693B25">
      <w:pPr>
        <w:pStyle w:val="Bezformatowania"/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u w:color="000000"/>
        </w:rPr>
      </w:pPr>
      <w:r w:rsidRPr="00CE3229">
        <w:rPr>
          <w:rFonts w:ascii="Times New Roman" w:hAnsi="Times New Roman" w:cs="Times New Roman"/>
          <w:b/>
          <w:bCs/>
          <w:i/>
          <w:iCs/>
          <w:u w:color="000000"/>
        </w:rPr>
        <w:t xml:space="preserve">Zjawisko eurosieroctwa w świetle założeń </w:t>
      </w:r>
      <w:proofErr w:type="spellStart"/>
      <w:r w:rsidRPr="00CE3229">
        <w:rPr>
          <w:rFonts w:ascii="Times New Roman" w:hAnsi="Times New Roman" w:cs="Times New Roman"/>
          <w:b/>
          <w:bCs/>
          <w:i/>
          <w:iCs/>
          <w:u w:color="000000"/>
        </w:rPr>
        <w:t>koneksjonizmu</w:t>
      </w:r>
      <w:proofErr w:type="spellEnd"/>
      <w:r w:rsidRPr="00CE3229">
        <w:rPr>
          <w:rFonts w:ascii="Times New Roman" w:hAnsi="Times New Roman" w:cs="Times New Roman"/>
          <w:b/>
          <w:bCs/>
          <w:i/>
          <w:iCs/>
          <w:u w:color="000000"/>
        </w:rPr>
        <w:t xml:space="preserve"> poznawczego</w:t>
      </w:r>
    </w:p>
    <w:p w14:paraId="51101B59" w14:textId="77777777" w:rsidR="00CB0863" w:rsidRPr="00CE3229" w:rsidRDefault="00CB0863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</w:rPr>
      </w:pPr>
    </w:p>
    <w:p w14:paraId="07677459" w14:textId="5767CDAD" w:rsidR="00CB0863" w:rsidRPr="00CE3229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</w:rPr>
      </w:pPr>
      <w:r w:rsidRPr="00CE3229">
        <w:rPr>
          <w:rFonts w:ascii="Times New Roman" w:hAnsi="Times New Roman" w:cs="Times New Roman"/>
        </w:rPr>
        <w:t>Wiedza społeczna i powiązane z nią emocje mają strukturę sieciową (Kunda 1999). Węzłami sieci są pojęcia służące do opisu rzeczywistości. Niektóre połączenia między węzłami</w:t>
      </w:r>
      <w:r w:rsidR="001A5852">
        <w:rPr>
          <w:rFonts w:ascii="Times New Roman" w:hAnsi="Times New Roman" w:cs="Times New Roman"/>
        </w:rPr>
        <w:t xml:space="preserve"> </w:t>
      </w:r>
      <w:r w:rsidR="007D06DD">
        <w:rPr>
          <w:rFonts w:ascii="Times New Roman" w:hAnsi="Times New Roman" w:cs="Times New Roman"/>
        </w:rPr>
        <w:t xml:space="preserve">są wzmacniające </w:t>
      </w:r>
      <w:r w:rsidR="00244F5A">
        <w:rPr>
          <w:rFonts w:ascii="Times New Roman" w:hAnsi="Times New Roman" w:cs="Times New Roman"/>
        </w:rPr>
        <w:t>(np. agresja–</w:t>
      </w:r>
      <w:r w:rsidRPr="00CE3229">
        <w:rPr>
          <w:rFonts w:ascii="Times New Roman" w:hAnsi="Times New Roman" w:cs="Times New Roman"/>
        </w:rPr>
        <w:t xml:space="preserve">wrogość), inne </w:t>
      </w:r>
      <w:r w:rsidR="006C5C78" w:rsidRPr="00CE3229">
        <w:rPr>
          <w:rFonts w:ascii="Times New Roman" w:hAnsi="Times New Roman" w:cs="Times New Roman"/>
        </w:rPr>
        <w:t>–</w:t>
      </w:r>
      <w:r w:rsidRPr="00CE3229">
        <w:rPr>
          <w:rFonts w:ascii="Times New Roman" w:hAnsi="Times New Roman" w:cs="Times New Roman"/>
        </w:rPr>
        <w:t xml:space="preserve"> </w:t>
      </w:r>
      <w:r w:rsidR="001A5852">
        <w:rPr>
          <w:rFonts w:ascii="Times New Roman" w:hAnsi="Times New Roman" w:cs="Times New Roman"/>
        </w:rPr>
        <w:t>hamują</w:t>
      </w:r>
      <w:r w:rsidR="007D06DD">
        <w:rPr>
          <w:rFonts w:ascii="Times New Roman" w:hAnsi="Times New Roman" w:cs="Times New Roman"/>
        </w:rPr>
        <w:t>ce</w:t>
      </w:r>
      <w:r w:rsidR="00244F5A">
        <w:rPr>
          <w:rFonts w:ascii="Times New Roman" w:hAnsi="Times New Roman" w:cs="Times New Roman"/>
        </w:rPr>
        <w:t xml:space="preserve"> (np. agresja–</w:t>
      </w:r>
      <w:r w:rsidRPr="00CE3229">
        <w:rPr>
          <w:rFonts w:ascii="Times New Roman" w:hAnsi="Times New Roman" w:cs="Times New Roman"/>
        </w:rPr>
        <w:t>życzliwość)</w:t>
      </w:r>
      <w:r w:rsidR="007D06DD">
        <w:rPr>
          <w:rFonts w:ascii="Times New Roman" w:hAnsi="Times New Roman" w:cs="Times New Roman"/>
        </w:rPr>
        <w:t>, stąd też s</w:t>
      </w:r>
      <w:r w:rsidRPr="00CE3229">
        <w:rPr>
          <w:rFonts w:ascii="Times New Roman" w:hAnsi="Times New Roman" w:cs="Times New Roman"/>
        </w:rPr>
        <w:t>kojarzo</w:t>
      </w:r>
      <w:r w:rsidR="00244F5A">
        <w:rPr>
          <w:rFonts w:ascii="Times New Roman" w:hAnsi="Times New Roman" w:cs="Times New Roman"/>
        </w:rPr>
        <w:t>ne pojęcia, np. wrogość–</w:t>
      </w:r>
      <w:r w:rsidRPr="00CE3229">
        <w:rPr>
          <w:rFonts w:ascii="Times New Roman" w:hAnsi="Times New Roman" w:cs="Times New Roman"/>
        </w:rPr>
        <w:t>p</w:t>
      </w:r>
      <w:r w:rsidR="00244F5A">
        <w:rPr>
          <w:rFonts w:ascii="Times New Roman" w:hAnsi="Times New Roman" w:cs="Times New Roman"/>
        </w:rPr>
        <w:t>rzemoc; wrogość–</w:t>
      </w:r>
      <w:r w:rsidRPr="00CE3229">
        <w:rPr>
          <w:rFonts w:ascii="Times New Roman" w:hAnsi="Times New Roman" w:cs="Times New Roman"/>
        </w:rPr>
        <w:t>a</w:t>
      </w:r>
      <w:r w:rsidR="00244F5A">
        <w:rPr>
          <w:rFonts w:ascii="Times New Roman" w:hAnsi="Times New Roman" w:cs="Times New Roman"/>
        </w:rPr>
        <w:t>gresja; agresja–</w:t>
      </w:r>
      <w:r w:rsidRPr="00CE3229">
        <w:rPr>
          <w:rFonts w:ascii="Times New Roman" w:hAnsi="Times New Roman" w:cs="Times New Roman"/>
        </w:rPr>
        <w:t>przemoc, charakteryzuje wielość relacji, co odpo</w:t>
      </w:r>
      <w:r w:rsidR="001A5852">
        <w:rPr>
          <w:rFonts w:ascii="Times New Roman" w:hAnsi="Times New Roman" w:cs="Times New Roman"/>
        </w:rPr>
        <w:t>wiada wspólnocie ich cech</w:t>
      </w:r>
      <w:r w:rsidRPr="00CE3229">
        <w:rPr>
          <w:rFonts w:ascii="Times New Roman" w:hAnsi="Times New Roman" w:cs="Times New Roman"/>
        </w:rPr>
        <w:t xml:space="preserve">. </w:t>
      </w:r>
    </w:p>
    <w:p w14:paraId="26E72604" w14:textId="1B52622C" w:rsidR="00CB0863" w:rsidRPr="00CE3229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</w:rPr>
      </w:pPr>
      <w:r w:rsidRPr="00CE3229">
        <w:rPr>
          <w:rFonts w:ascii="Times New Roman" w:eastAsia="Times New Roman" w:hAnsi="Times New Roman" w:cs="Times New Roman"/>
        </w:rPr>
        <w:tab/>
      </w:r>
      <w:r w:rsidRPr="00463E3E">
        <w:rPr>
          <w:rFonts w:ascii="Times New Roman" w:eastAsia="Times New Roman" w:hAnsi="Times New Roman" w:cs="Times New Roman"/>
          <w:color w:val="000000" w:themeColor="text1"/>
        </w:rPr>
        <w:t xml:space="preserve">Wynika z tego, </w:t>
      </w:r>
      <w:r w:rsidRPr="00463E3E">
        <w:rPr>
          <w:rFonts w:ascii="Times New Roman" w:hAnsi="Times New Roman" w:cs="Times New Roman"/>
          <w:color w:val="000000" w:themeColor="text1"/>
        </w:rPr>
        <w:t>że kontakt z etykietą „eurosierota” powinien wzbudzać spokrewnione</w:t>
      </w:r>
      <w:r w:rsidR="007D06DD">
        <w:rPr>
          <w:rFonts w:ascii="Times New Roman" w:hAnsi="Times New Roman" w:cs="Times New Roman"/>
          <w:color w:val="000000" w:themeColor="text1"/>
        </w:rPr>
        <w:t xml:space="preserve"> węzły sieci, np. samodzielność</w:t>
      </w:r>
      <w:r w:rsidR="00402315" w:rsidRPr="00463E3E">
        <w:rPr>
          <w:rFonts w:ascii="Times New Roman" w:hAnsi="Times New Roman" w:cs="Times New Roman"/>
          <w:color w:val="000000" w:themeColor="text1"/>
        </w:rPr>
        <w:t>–</w:t>
      </w:r>
      <w:r w:rsidR="007D06DD">
        <w:rPr>
          <w:rFonts w:ascii="Times New Roman" w:hAnsi="Times New Roman" w:cs="Times New Roman"/>
          <w:color w:val="000000" w:themeColor="text1"/>
        </w:rPr>
        <w:t>odpowiedzialność</w:t>
      </w:r>
      <w:r w:rsidR="00402315" w:rsidRPr="00463E3E">
        <w:rPr>
          <w:rFonts w:ascii="Times New Roman" w:hAnsi="Times New Roman" w:cs="Times New Roman"/>
          <w:color w:val="000000" w:themeColor="text1"/>
        </w:rPr>
        <w:t>–</w:t>
      </w:r>
      <w:r w:rsidRPr="00463E3E">
        <w:rPr>
          <w:rFonts w:ascii="Times New Roman" w:hAnsi="Times New Roman" w:cs="Times New Roman"/>
          <w:color w:val="000000" w:themeColor="text1"/>
        </w:rPr>
        <w:t>dojrzałość</w:t>
      </w:r>
      <w:r w:rsidR="004B29CA" w:rsidRPr="00463E3E">
        <w:rPr>
          <w:rFonts w:ascii="Times New Roman" w:hAnsi="Times New Roman" w:cs="Times New Roman"/>
          <w:color w:val="000000" w:themeColor="text1"/>
        </w:rPr>
        <w:t>,</w:t>
      </w:r>
      <w:r w:rsidR="007D06DD">
        <w:rPr>
          <w:rFonts w:ascii="Times New Roman" w:hAnsi="Times New Roman" w:cs="Times New Roman"/>
          <w:color w:val="000000" w:themeColor="text1"/>
        </w:rPr>
        <w:t xml:space="preserve"> lub inne, np. agresja</w:t>
      </w:r>
      <w:r w:rsidR="00402315" w:rsidRPr="00463E3E">
        <w:rPr>
          <w:rFonts w:ascii="Times New Roman" w:hAnsi="Times New Roman" w:cs="Times New Roman"/>
          <w:color w:val="000000" w:themeColor="text1"/>
        </w:rPr>
        <w:t>–</w:t>
      </w:r>
      <w:r w:rsidR="007D06DD">
        <w:rPr>
          <w:rFonts w:ascii="Times New Roman" w:hAnsi="Times New Roman" w:cs="Times New Roman"/>
          <w:color w:val="000000" w:themeColor="text1"/>
        </w:rPr>
        <w:t>złość</w:t>
      </w:r>
      <w:r w:rsidR="00402315" w:rsidRPr="00463E3E">
        <w:rPr>
          <w:rFonts w:ascii="Times New Roman" w:hAnsi="Times New Roman" w:cs="Times New Roman"/>
          <w:color w:val="000000" w:themeColor="text1"/>
        </w:rPr>
        <w:t>–</w:t>
      </w:r>
      <w:r w:rsidRPr="00463E3E">
        <w:rPr>
          <w:rFonts w:ascii="Times New Roman" w:hAnsi="Times New Roman" w:cs="Times New Roman"/>
          <w:color w:val="000000" w:themeColor="text1"/>
        </w:rPr>
        <w:t>bunt (</w:t>
      </w:r>
      <w:r w:rsidR="007F7040">
        <w:rPr>
          <w:rFonts w:ascii="Times New Roman" w:hAnsi="Times New Roman" w:cs="Times New Roman"/>
          <w:color w:val="000000" w:themeColor="text1"/>
        </w:rPr>
        <w:t>Autor</w:t>
      </w:r>
      <w:r w:rsidR="00146DCB" w:rsidRPr="00463E3E">
        <w:rPr>
          <w:rFonts w:ascii="Times New Roman" w:hAnsi="Times New Roman" w:cs="Times New Roman"/>
          <w:color w:val="000000" w:themeColor="text1"/>
        </w:rPr>
        <w:t xml:space="preserve"> </w:t>
      </w:r>
      <w:r w:rsidR="00244F5A" w:rsidRPr="00463E3E">
        <w:rPr>
          <w:rFonts w:ascii="Times New Roman" w:hAnsi="Times New Roman" w:cs="Times New Roman"/>
          <w:color w:val="000000" w:themeColor="text1"/>
        </w:rPr>
        <w:t>2016</w:t>
      </w:r>
      <w:r w:rsidRPr="00463E3E">
        <w:rPr>
          <w:rFonts w:ascii="Times New Roman" w:hAnsi="Times New Roman" w:cs="Times New Roman"/>
          <w:color w:val="000000" w:themeColor="text1"/>
        </w:rPr>
        <w:t>). Kierunek</w:t>
      </w:r>
      <w:r w:rsidR="00463E3E" w:rsidRPr="00463E3E">
        <w:rPr>
          <w:rFonts w:ascii="Times New Roman" w:hAnsi="Times New Roman" w:cs="Times New Roman"/>
          <w:color w:val="000000" w:themeColor="text1"/>
        </w:rPr>
        <w:t xml:space="preserve"> </w:t>
      </w:r>
      <w:r w:rsidRPr="00463E3E">
        <w:rPr>
          <w:rFonts w:ascii="Times New Roman" w:hAnsi="Times New Roman" w:cs="Times New Roman"/>
          <w:color w:val="000000" w:themeColor="text1"/>
        </w:rPr>
        <w:t>aktywizacji, które</w:t>
      </w:r>
      <w:r w:rsidR="00463E3E" w:rsidRPr="00463E3E">
        <w:rPr>
          <w:rFonts w:ascii="Times New Roman" w:hAnsi="Times New Roman" w:cs="Times New Roman"/>
          <w:color w:val="000000" w:themeColor="text1"/>
        </w:rPr>
        <w:t>go</w:t>
      </w:r>
      <w:r w:rsidRPr="00463E3E">
        <w:rPr>
          <w:rFonts w:ascii="Times New Roman" w:hAnsi="Times New Roman" w:cs="Times New Roman"/>
          <w:color w:val="000000" w:themeColor="text1"/>
        </w:rPr>
        <w:t xml:space="preserve"> efektem są treściowo różne obrazy eurosieroty,</w:t>
      </w:r>
      <w:r w:rsidR="00463E3E" w:rsidRPr="00463E3E">
        <w:rPr>
          <w:rFonts w:ascii="Times New Roman" w:hAnsi="Times New Roman" w:cs="Times New Roman"/>
          <w:color w:val="000000" w:themeColor="text1"/>
        </w:rPr>
        <w:t xml:space="preserve"> wiąże się z pozytywnym vs. negatywnym afektem</w:t>
      </w:r>
      <w:r w:rsidRPr="00463E3E">
        <w:rPr>
          <w:rFonts w:ascii="Times New Roman" w:hAnsi="Times New Roman" w:cs="Times New Roman"/>
          <w:color w:val="000000" w:themeColor="text1"/>
        </w:rPr>
        <w:t xml:space="preserve">, a </w:t>
      </w:r>
      <w:r w:rsidR="00463E3E" w:rsidRPr="00463E3E">
        <w:rPr>
          <w:rFonts w:ascii="Times New Roman" w:hAnsi="Times New Roman" w:cs="Times New Roman"/>
          <w:color w:val="000000" w:themeColor="text1"/>
        </w:rPr>
        <w:t>następnie</w:t>
      </w:r>
      <w:r w:rsidRPr="00463E3E">
        <w:rPr>
          <w:rFonts w:ascii="Times New Roman" w:hAnsi="Times New Roman" w:cs="Times New Roman"/>
          <w:color w:val="000000" w:themeColor="text1"/>
        </w:rPr>
        <w:t xml:space="preserve"> </w:t>
      </w:r>
      <w:r w:rsidR="00463E3E" w:rsidRPr="00463E3E">
        <w:rPr>
          <w:rFonts w:ascii="Times New Roman" w:hAnsi="Times New Roman" w:cs="Times New Roman"/>
          <w:color w:val="000000" w:themeColor="text1"/>
        </w:rPr>
        <w:t>–</w:t>
      </w:r>
      <w:r w:rsidRPr="00463E3E">
        <w:rPr>
          <w:rFonts w:ascii="Times New Roman" w:hAnsi="Times New Roman" w:cs="Times New Roman"/>
          <w:color w:val="000000" w:themeColor="text1"/>
        </w:rPr>
        <w:t xml:space="preserve"> skłonnością do </w:t>
      </w:r>
      <w:r w:rsidR="00463E3E" w:rsidRPr="00463E3E">
        <w:rPr>
          <w:rFonts w:ascii="Times New Roman" w:hAnsi="Times New Roman" w:cs="Times New Roman"/>
          <w:color w:val="000000" w:themeColor="text1"/>
        </w:rPr>
        <w:t xml:space="preserve">dyskryminowania </w:t>
      </w:r>
      <w:r w:rsidRPr="00463E3E">
        <w:rPr>
          <w:rFonts w:ascii="Times New Roman" w:hAnsi="Times New Roman" w:cs="Times New Roman"/>
          <w:color w:val="000000" w:themeColor="text1"/>
        </w:rPr>
        <w:t>dzieci cyrkularnych migrantów w domu, szkole i grupie rówieśniczej.</w:t>
      </w:r>
    </w:p>
    <w:p w14:paraId="0CAA3D53" w14:textId="77777777" w:rsidR="00CB0863" w:rsidRPr="00CE3229" w:rsidRDefault="00CB0863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</w:rPr>
      </w:pPr>
    </w:p>
    <w:p w14:paraId="79FF52C5" w14:textId="47332A3F" w:rsidR="00CB0863" w:rsidRPr="009B4523" w:rsidRDefault="007D06DD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</w:rPr>
        <w:t>Jawny</w:t>
      </w:r>
      <w:r w:rsidR="00D86967" w:rsidRPr="009B4523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i ukryt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</w:rPr>
        <w:t>y</w:t>
      </w:r>
      <w:r w:rsidR="00D86967" w:rsidRPr="009B4523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proces stereotypizacji, uprzedzeń i dyskryminacji eurosierot</w:t>
      </w:r>
    </w:p>
    <w:p w14:paraId="5317438E" w14:textId="77777777" w:rsidR="00CB0863" w:rsidRPr="009B4523" w:rsidRDefault="00CB0863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3E877F52" w14:textId="75F1FCF4" w:rsidR="00CB0863" w:rsidRPr="009B4523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B4523">
        <w:rPr>
          <w:rFonts w:ascii="Times New Roman" w:hAnsi="Times New Roman" w:cs="Times New Roman"/>
          <w:color w:val="000000" w:themeColor="text1"/>
        </w:rPr>
        <w:t xml:space="preserve">Proces stereotypizacji, uprzedzeń i dyskryminacji innych </w:t>
      </w:r>
      <w:r w:rsidR="0075456A" w:rsidRPr="009B4523">
        <w:rPr>
          <w:rFonts w:ascii="Times New Roman" w:hAnsi="Times New Roman" w:cs="Times New Roman"/>
          <w:color w:val="000000" w:themeColor="text1"/>
        </w:rPr>
        <w:t>warto</w:t>
      </w:r>
      <w:r w:rsidRPr="009B4523">
        <w:rPr>
          <w:rFonts w:ascii="Times New Roman" w:hAnsi="Times New Roman" w:cs="Times New Roman"/>
          <w:color w:val="000000" w:themeColor="text1"/>
        </w:rPr>
        <w:t xml:space="preserve"> </w:t>
      </w:r>
      <w:r w:rsidR="00402315" w:rsidRPr="009B4523">
        <w:rPr>
          <w:rFonts w:ascii="Times New Roman" w:hAnsi="Times New Roman" w:cs="Times New Roman"/>
          <w:color w:val="000000" w:themeColor="text1"/>
        </w:rPr>
        <w:t xml:space="preserve">analizować </w:t>
      </w:r>
      <w:r w:rsidRPr="009B4523">
        <w:rPr>
          <w:rFonts w:ascii="Times New Roman" w:hAnsi="Times New Roman" w:cs="Times New Roman"/>
          <w:color w:val="000000" w:themeColor="text1"/>
        </w:rPr>
        <w:t>w ramach modelu dwutorowego prz</w:t>
      </w:r>
      <w:r w:rsidR="00A6102F" w:rsidRPr="009B4523">
        <w:rPr>
          <w:rFonts w:ascii="Times New Roman" w:hAnsi="Times New Roman" w:cs="Times New Roman"/>
          <w:color w:val="000000" w:themeColor="text1"/>
        </w:rPr>
        <w:t>etwarzania informacji (</w:t>
      </w:r>
      <w:proofErr w:type="spellStart"/>
      <w:r w:rsidR="00A6102F" w:rsidRPr="009B4523">
        <w:rPr>
          <w:rFonts w:ascii="Times New Roman" w:hAnsi="Times New Roman" w:cs="Times New Roman"/>
          <w:color w:val="000000" w:themeColor="text1"/>
        </w:rPr>
        <w:t>Devine</w:t>
      </w:r>
      <w:proofErr w:type="spellEnd"/>
      <w:r w:rsidR="00A6102F" w:rsidRPr="009B452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A6102F" w:rsidRPr="009B4523">
        <w:rPr>
          <w:rFonts w:ascii="Times New Roman" w:hAnsi="Times New Roman" w:cs="Times New Roman"/>
          <w:color w:val="000000" w:themeColor="text1"/>
        </w:rPr>
        <w:t>Monteith</w:t>
      </w:r>
      <w:proofErr w:type="spellEnd"/>
      <w:r w:rsidRPr="009B4523">
        <w:rPr>
          <w:rFonts w:ascii="Times New Roman" w:hAnsi="Times New Roman" w:cs="Times New Roman"/>
          <w:color w:val="000000" w:themeColor="text1"/>
        </w:rPr>
        <w:t xml:space="preserve"> 1999). Poziom pierwszy </w:t>
      </w:r>
      <w:r w:rsidR="0075456A" w:rsidRPr="009B4523">
        <w:rPr>
          <w:rFonts w:ascii="Times New Roman" w:hAnsi="Times New Roman" w:cs="Times New Roman"/>
          <w:color w:val="000000" w:themeColor="text1"/>
        </w:rPr>
        <w:t>–</w:t>
      </w:r>
      <w:r w:rsidRPr="009B4523">
        <w:rPr>
          <w:rFonts w:ascii="Times New Roman" w:hAnsi="Times New Roman" w:cs="Times New Roman"/>
          <w:color w:val="000000" w:themeColor="text1"/>
        </w:rPr>
        <w:t xml:space="preserve"> automatyczny </w:t>
      </w:r>
      <w:r w:rsidR="0075456A" w:rsidRPr="009B4523">
        <w:rPr>
          <w:rFonts w:ascii="Times New Roman" w:hAnsi="Times New Roman" w:cs="Times New Roman"/>
          <w:color w:val="000000" w:themeColor="text1"/>
        </w:rPr>
        <w:t>–</w:t>
      </w:r>
      <w:r w:rsidRPr="009B4523">
        <w:rPr>
          <w:rFonts w:ascii="Times New Roman" w:hAnsi="Times New Roman" w:cs="Times New Roman"/>
          <w:color w:val="000000" w:themeColor="text1"/>
        </w:rPr>
        <w:t xml:space="preserve"> jest nieświadomy, co oznacza, ż</w:t>
      </w:r>
      <w:r w:rsidR="00DE73D9" w:rsidRPr="009B4523">
        <w:rPr>
          <w:rFonts w:ascii="Times New Roman" w:hAnsi="Times New Roman" w:cs="Times New Roman"/>
          <w:color w:val="000000" w:themeColor="text1"/>
        </w:rPr>
        <w:t>e docierające dane, np. etykiety</w:t>
      </w:r>
      <w:r w:rsidRPr="009B4523">
        <w:rPr>
          <w:rFonts w:ascii="Times New Roman" w:hAnsi="Times New Roman" w:cs="Times New Roman"/>
          <w:color w:val="000000" w:themeColor="text1"/>
        </w:rPr>
        <w:t xml:space="preserve"> „eurosierota”, „biedne dziecko” itp. są źródłem niekontrolowanych i błyskawicznie utrwalanych reakcji poznawczo-afektywnych</w:t>
      </w:r>
      <w:r w:rsidR="00402315" w:rsidRPr="009B4523">
        <w:rPr>
          <w:rFonts w:ascii="Times New Roman" w:hAnsi="Times New Roman" w:cs="Times New Roman"/>
          <w:color w:val="000000" w:themeColor="text1"/>
        </w:rPr>
        <w:t xml:space="preserve"> i behawioralnych</w:t>
      </w:r>
      <w:r w:rsidRPr="009B4523">
        <w:rPr>
          <w:rFonts w:ascii="Times New Roman" w:hAnsi="Times New Roman" w:cs="Times New Roman"/>
          <w:color w:val="000000" w:themeColor="text1"/>
        </w:rPr>
        <w:t xml:space="preserve">. </w:t>
      </w:r>
    </w:p>
    <w:p w14:paraId="6F2C335E" w14:textId="2CADF4B0" w:rsidR="00CB0863" w:rsidRPr="00CE3229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</w:rPr>
      </w:pPr>
      <w:r w:rsidRPr="009B4523">
        <w:rPr>
          <w:rFonts w:ascii="Times New Roman" w:eastAsia="Times New Roman" w:hAnsi="Times New Roman" w:cs="Times New Roman"/>
          <w:color w:val="000000" w:themeColor="text1"/>
        </w:rPr>
        <w:tab/>
        <w:t xml:space="preserve">Na poziomie drugim </w:t>
      </w:r>
      <w:r w:rsidR="00D25A33" w:rsidRPr="009B4523">
        <w:rPr>
          <w:rFonts w:ascii="Times New Roman" w:eastAsia="Times New Roman" w:hAnsi="Times New Roman" w:cs="Times New Roman"/>
          <w:color w:val="000000" w:themeColor="text1"/>
        </w:rPr>
        <w:t>–</w:t>
      </w:r>
      <w:r w:rsidRPr="009B4523">
        <w:rPr>
          <w:rFonts w:ascii="Times New Roman" w:eastAsia="Times New Roman" w:hAnsi="Times New Roman" w:cs="Times New Roman"/>
          <w:color w:val="000000" w:themeColor="text1"/>
        </w:rPr>
        <w:t xml:space="preserve"> kontrolowanym </w:t>
      </w:r>
      <w:r w:rsidR="00D25A33" w:rsidRPr="009B4523">
        <w:rPr>
          <w:rFonts w:ascii="Times New Roman" w:eastAsia="Times New Roman" w:hAnsi="Times New Roman" w:cs="Times New Roman"/>
          <w:color w:val="000000" w:themeColor="text1"/>
        </w:rPr>
        <w:t>–</w:t>
      </w:r>
      <w:r w:rsidRPr="009B4523">
        <w:rPr>
          <w:rFonts w:ascii="Times New Roman" w:eastAsia="Times New Roman" w:hAnsi="Times New Roman" w:cs="Times New Roman"/>
          <w:color w:val="000000" w:themeColor="text1"/>
        </w:rPr>
        <w:t xml:space="preserve"> informacje s</w:t>
      </w:r>
      <w:r w:rsidRPr="009B4523">
        <w:rPr>
          <w:rFonts w:ascii="Times New Roman" w:hAnsi="Times New Roman" w:cs="Times New Roman"/>
          <w:color w:val="000000" w:themeColor="text1"/>
        </w:rPr>
        <w:t xml:space="preserve">ą krytycznie analizowane oraz, gdy zachodzi taka potrzeba, modyfikowane lub odrzucane. W przeciwieństwie do </w:t>
      </w:r>
      <w:r w:rsidR="00D25A33" w:rsidRPr="009B4523">
        <w:rPr>
          <w:rFonts w:ascii="Times New Roman" w:hAnsi="Times New Roman" w:cs="Times New Roman"/>
          <w:color w:val="000000" w:themeColor="text1"/>
        </w:rPr>
        <w:t xml:space="preserve">spontanicznych </w:t>
      </w:r>
      <w:r w:rsidRPr="009B4523">
        <w:rPr>
          <w:rFonts w:ascii="Times New Roman" w:hAnsi="Times New Roman" w:cs="Times New Roman"/>
          <w:color w:val="000000" w:themeColor="text1"/>
        </w:rPr>
        <w:t xml:space="preserve">procesów </w:t>
      </w:r>
      <w:r w:rsidR="00D25A33" w:rsidRPr="009B4523">
        <w:rPr>
          <w:rFonts w:ascii="Times New Roman" w:hAnsi="Times New Roman" w:cs="Times New Roman"/>
          <w:color w:val="000000" w:themeColor="text1"/>
        </w:rPr>
        <w:t>poziomu</w:t>
      </w:r>
      <w:r w:rsidRPr="009B4523">
        <w:rPr>
          <w:rFonts w:ascii="Times New Roman" w:hAnsi="Times New Roman" w:cs="Times New Roman"/>
          <w:color w:val="000000" w:themeColor="text1"/>
        </w:rPr>
        <w:t xml:space="preserve"> pierwszego, procesy </w:t>
      </w:r>
      <w:r w:rsidR="00D25A33" w:rsidRPr="009B4523">
        <w:rPr>
          <w:rFonts w:ascii="Times New Roman" w:hAnsi="Times New Roman" w:cs="Times New Roman"/>
          <w:color w:val="000000" w:themeColor="text1"/>
        </w:rPr>
        <w:t>poziomu</w:t>
      </w:r>
      <w:r w:rsidRPr="009B4523">
        <w:rPr>
          <w:rFonts w:ascii="Times New Roman" w:hAnsi="Times New Roman" w:cs="Times New Roman"/>
          <w:color w:val="000000" w:themeColor="text1"/>
        </w:rPr>
        <w:t xml:space="preserve"> drugiego są możliwe, gdy osoba: (1) jest zmotywowana</w:t>
      </w:r>
      <w:r w:rsidR="00D25A33" w:rsidRPr="009B4523">
        <w:rPr>
          <w:rFonts w:ascii="Times New Roman" w:hAnsi="Times New Roman" w:cs="Times New Roman"/>
          <w:color w:val="000000" w:themeColor="text1"/>
        </w:rPr>
        <w:t xml:space="preserve"> do poszukiwania </w:t>
      </w:r>
      <w:r w:rsidR="009B4523" w:rsidRPr="009B4523">
        <w:rPr>
          <w:rFonts w:ascii="Times New Roman" w:hAnsi="Times New Roman" w:cs="Times New Roman"/>
          <w:color w:val="000000" w:themeColor="text1"/>
        </w:rPr>
        <w:t>informacji</w:t>
      </w:r>
      <w:r w:rsidR="00D25A33" w:rsidRPr="009B4523">
        <w:rPr>
          <w:rFonts w:ascii="Times New Roman" w:hAnsi="Times New Roman" w:cs="Times New Roman"/>
          <w:color w:val="000000" w:themeColor="text1"/>
        </w:rPr>
        <w:t xml:space="preserve"> o cechach indywidualnych, a nie narzucających się danych o przynależności grupowej obiektu</w:t>
      </w:r>
      <w:r w:rsidRPr="009B4523">
        <w:rPr>
          <w:rFonts w:ascii="Times New Roman" w:hAnsi="Times New Roman" w:cs="Times New Roman"/>
          <w:color w:val="000000" w:themeColor="text1"/>
        </w:rPr>
        <w:t xml:space="preserve"> (</w:t>
      </w:r>
      <w:r w:rsidR="00A6102F" w:rsidRPr="009B4523">
        <w:rPr>
          <w:rFonts w:ascii="Times New Roman" w:hAnsi="Times New Roman" w:cs="Times New Roman"/>
          <w:color w:val="000000" w:themeColor="text1"/>
        </w:rPr>
        <w:t>Nelson</w:t>
      </w:r>
      <w:r w:rsidRPr="009B4523">
        <w:rPr>
          <w:rFonts w:ascii="Times New Roman" w:hAnsi="Times New Roman" w:cs="Times New Roman"/>
          <w:color w:val="000000" w:themeColor="text1"/>
        </w:rPr>
        <w:t xml:space="preserve"> 200</w:t>
      </w:r>
      <w:r w:rsidR="007C412A" w:rsidRPr="009B4523">
        <w:rPr>
          <w:rFonts w:ascii="Times New Roman" w:hAnsi="Times New Roman" w:cs="Times New Roman"/>
          <w:color w:val="000000" w:themeColor="text1"/>
        </w:rPr>
        <w:t>9</w:t>
      </w:r>
      <w:r w:rsidRPr="009B4523">
        <w:rPr>
          <w:rFonts w:ascii="Times New Roman" w:hAnsi="Times New Roman" w:cs="Times New Roman"/>
          <w:color w:val="000000" w:themeColor="text1"/>
        </w:rPr>
        <w:t xml:space="preserve">) i (2) dysponuje zasobami poznawczymi i czasem, w którym </w:t>
      </w:r>
      <w:r w:rsidR="00CF0313" w:rsidRPr="009B4523">
        <w:rPr>
          <w:rFonts w:ascii="Times New Roman" w:hAnsi="Times New Roman" w:cs="Times New Roman"/>
          <w:color w:val="000000" w:themeColor="text1"/>
        </w:rPr>
        <w:t xml:space="preserve">dodatkowe dane o </w:t>
      </w:r>
      <w:r w:rsidR="009B4523" w:rsidRPr="009B4523">
        <w:rPr>
          <w:rFonts w:ascii="Times New Roman" w:hAnsi="Times New Roman" w:cs="Times New Roman"/>
          <w:color w:val="000000" w:themeColor="text1"/>
        </w:rPr>
        <w:t>osobie</w:t>
      </w:r>
      <w:r w:rsidR="00CF0313" w:rsidRPr="009B4523">
        <w:rPr>
          <w:rFonts w:ascii="Times New Roman" w:hAnsi="Times New Roman" w:cs="Times New Roman"/>
          <w:color w:val="000000" w:themeColor="text1"/>
        </w:rPr>
        <w:t xml:space="preserve"> są</w:t>
      </w:r>
      <w:r w:rsidRPr="009B4523">
        <w:rPr>
          <w:rFonts w:ascii="Times New Roman" w:hAnsi="Times New Roman" w:cs="Times New Roman"/>
          <w:color w:val="000000" w:themeColor="text1"/>
        </w:rPr>
        <w:t xml:space="preserve"> przetwarzan</w:t>
      </w:r>
      <w:r w:rsidR="00CF0313" w:rsidRPr="009B4523">
        <w:rPr>
          <w:rFonts w:ascii="Times New Roman" w:hAnsi="Times New Roman" w:cs="Times New Roman"/>
          <w:color w:val="000000" w:themeColor="text1"/>
        </w:rPr>
        <w:t>e</w:t>
      </w:r>
      <w:r w:rsidRPr="009B4523">
        <w:rPr>
          <w:rFonts w:ascii="Times New Roman" w:hAnsi="Times New Roman" w:cs="Times New Roman"/>
          <w:color w:val="000000" w:themeColor="text1"/>
        </w:rPr>
        <w:t xml:space="preserve"> w celu zweryfikowania </w:t>
      </w:r>
      <w:r w:rsidR="009B4523" w:rsidRPr="009B4523">
        <w:rPr>
          <w:rFonts w:ascii="Times New Roman" w:hAnsi="Times New Roman" w:cs="Times New Roman"/>
          <w:color w:val="000000" w:themeColor="text1"/>
        </w:rPr>
        <w:t xml:space="preserve">wcześniej wzbudzonych </w:t>
      </w:r>
      <w:r w:rsidRPr="009B4523">
        <w:rPr>
          <w:rFonts w:ascii="Times New Roman" w:hAnsi="Times New Roman" w:cs="Times New Roman"/>
          <w:color w:val="000000" w:themeColor="text1"/>
        </w:rPr>
        <w:t>wyobrażeń (</w:t>
      </w:r>
      <w:proofErr w:type="spellStart"/>
      <w:r w:rsidR="00A6102F" w:rsidRPr="009B4523">
        <w:rPr>
          <w:rFonts w:ascii="Times New Roman" w:hAnsi="Times New Roman" w:cs="Times New Roman"/>
          <w:color w:val="000000" w:themeColor="text1"/>
          <w:u w:color="000000"/>
          <w:shd w:val="clear" w:color="auto" w:fill="FEFEFE"/>
        </w:rPr>
        <w:t>Fiske</w:t>
      </w:r>
      <w:proofErr w:type="spellEnd"/>
      <w:r w:rsidR="00A6102F" w:rsidRPr="009B4523">
        <w:rPr>
          <w:rFonts w:ascii="Times New Roman" w:hAnsi="Times New Roman" w:cs="Times New Roman"/>
          <w:color w:val="000000" w:themeColor="text1"/>
          <w:u w:color="000000"/>
          <w:shd w:val="clear" w:color="auto" w:fill="FEFEFE"/>
        </w:rPr>
        <w:t>, Taylor 2013</w:t>
      </w:r>
      <w:r w:rsidRPr="009B4523">
        <w:rPr>
          <w:rFonts w:ascii="Times New Roman" w:hAnsi="Times New Roman" w:cs="Times New Roman"/>
          <w:color w:val="000000" w:themeColor="text1"/>
        </w:rPr>
        <w:t>).</w:t>
      </w:r>
    </w:p>
    <w:p w14:paraId="0448B94F" w14:textId="06CC575E" w:rsidR="00CB0863" w:rsidRPr="00CE3229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</w:rPr>
      </w:pPr>
      <w:r w:rsidRPr="00CE3229">
        <w:rPr>
          <w:rFonts w:ascii="Times New Roman" w:eastAsia="Times New Roman" w:hAnsi="Times New Roman" w:cs="Times New Roman"/>
        </w:rPr>
        <w:tab/>
      </w:r>
    </w:p>
    <w:p w14:paraId="74F9ADA4" w14:textId="77777777" w:rsidR="00CB0863" w:rsidRPr="00CE3229" w:rsidRDefault="00D86967" w:rsidP="00693B25">
      <w:pPr>
        <w:pStyle w:val="Tre"/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EC9F2E"/>
        </w:rPr>
      </w:pPr>
      <w:r w:rsidRPr="00CE322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EFEFE"/>
        </w:rPr>
        <w:t>Językowe źródła procesu stereotypizacji, uprzedzeń i dyskryminacji eurosierot</w:t>
      </w:r>
    </w:p>
    <w:p w14:paraId="2F62E288" w14:textId="77777777" w:rsidR="004B12CE" w:rsidRPr="00CE3229" w:rsidRDefault="004B12CE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</w:rPr>
      </w:pPr>
    </w:p>
    <w:p w14:paraId="3033DC6C" w14:textId="31E6C32E" w:rsidR="004B12CE" w:rsidRPr="00CE3229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hAnsi="Times New Roman" w:cs="Times New Roman"/>
        </w:rPr>
      </w:pPr>
      <w:r w:rsidRPr="00CE3229">
        <w:rPr>
          <w:rFonts w:ascii="Times New Roman" w:eastAsia="Times New Roman" w:hAnsi="Times New Roman" w:cs="Times New Roman"/>
        </w:rPr>
        <w:t>J</w:t>
      </w:r>
      <w:r w:rsidRPr="00CE3229">
        <w:rPr>
          <w:rFonts w:ascii="Times New Roman" w:hAnsi="Times New Roman" w:cs="Times New Roman"/>
        </w:rPr>
        <w:t xml:space="preserve">ęzyk może modyfikować procesy poznawczo-afektywne ludzi, sprzyjając pojawianiu się jednych treści i hamując inne. </w:t>
      </w:r>
      <w:r w:rsidR="009B4523">
        <w:rPr>
          <w:rFonts w:ascii="Times New Roman" w:hAnsi="Times New Roman" w:cs="Times New Roman"/>
        </w:rPr>
        <w:t>T</w:t>
      </w:r>
      <w:r w:rsidRPr="00CE3229">
        <w:rPr>
          <w:rFonts w:ascii="Times New Roman" w:hAnsi="Times New Roman" w:cs="Times New Roman"/>
        </w:rPr>
        <w:t xml:space="preserve">o jakich słów używamy do opisu </w:t>
      </w:r>
      <w:r w:rsidR="00EB6410">
        <w:rPr>
          <w:rFonts w:ascii="Times New Roman" w:hAnsi="Times New Roman" w:cs="Times New Roman"/>
        </w:rPr>
        <w:t>innych</w:t>
      </w:r>
      <w:r w:rsidRPr="00CE3229">
        <w:rPr>
          <w:rFonts w:ascii="Times New Roman" w:hAnsi="Times New Roman" w:cs="Times New Roman"/>
        </w:rPr>
        <w:t xml:space="preserve"> oddziałuje na dynamikę wzbudzania określonych fragmentów sieci semantyczn</w:t>
      </w:r>
      <w:r w:rsidR="00E0715B" w:rsidRPr="00CE3229">
        <w:rPr>
          <w:rFonts w:ascii="Times New Roman" w:hAnsi="Times New Roman" w:cs="Times New Roman"/>
        </w:rPr>
        <w:t>ej</w:t>
      </w:r>
      <w:r w:rsidRPr="00CE3229">
        <w:rPr>
          <w:rFonts w:ascii="Times New Roman" w:hAnsi="Times New Roman" w:cs="Times New Roman"/>
        </w:rPr>
        <w:t xml:space="preserve">, a </w:t>
      </w:r>
      <w:r w:rsidR="007D06DD">
        <w:rPr>
          <w:rFonts w:ascii="Times New Roman" w:hAnsi="Times New Roman" w:cs="Times New Roman"/>
        </w:rPr>
        <w:t>następnie</w:t>
      </w:r>
      <w:r w:rsidRPr="00CE3229">
        <w:rPr>
          <w:rFonts w:ascii="Times New Roman" w:hAnsi="Times New Roman" w:cs="Times New Roman"/>
        </w:rPr>
        <w:t xml:space="preserve"> </w:t>
      </w:r>
      <w:r w:rsidR="00E0715B" w:rsidRPr="00CE3229">
        <w:rPr>
          <w:rFonts w:ascii="Times New Roman" w:hAnsi="Times New Roman" w:cs="Times New Roman"/>
        </w:rPr>
        <w:t>–</w:t>
      </w:r>
      <w:r w:rsidRPr="00CE3229">
        <w:rPr>
          <w:rFonts w:ascii="Times New Roman" w:hAnsi="Times New Roman" w:cs="Times New Roman"/>
        </w:rPr>
        <w:t xml:space="preserve"> kierunek interpretacji postępowania </w:t>
      </w:r>
      <w:r w:rsidR="00EB6410">
        <w:rPr>
          <w:rFonts w:ascii="Times New Roman" w:hAnsi="Times New Roman" w:cs="Times New Roman"/>
        </w:rPr>
        <w:t>osób</w:t>
      </w:r>
      <w:r w:rsidR="007D06DD">
        <w:rPr>
          <w:rFonts w:ascii="Times New Roman" w:hAnsi="Times New Roman" w:cs="Times New Roman"/>
        </w:rPr>
        <w:t xml:space="preserve"> oraz</w:t>
      </w:r>
      <w:r w:rsidR="00EB6410">
        <w:rPr>
          <w:rFonts w:ascii="Times New Roman" w:hAnsi="Times New Roman" w:cs="Times New Roman"/>
        </w:rPr>
        <w:t xml:space="preserve"> kierowane</w:t>
      </w:r>
      <w:r w:rsidRPr="00CE3229">
        <w:rPr>
          <w:rFonts w:ascii="Times New Roman" w:hAnsi="Times New Roman" w:cs="Times New Roman"/>
        </w:rPr>
        <w:t xml:space="preserve"> </w:t>
      </w:r>
      <w:r w:rsidR="00E0715B" w:rsidRPr="00CE3229">
        <w:rPr>
          <w:rFonts w:ascii="Times New Roman" w:hAnsi="Times New Roman" w:cs="Times New Roman"/>
        </w:rPr>
        <w:t>wobec</w:t>
      </w:r>
      <w:r w:rsidRPr="00CE3229">
        <w:rPr>
          <w:rFonts w:ascii="Times New Roman" w:hAnsi="Times New Roman" w:cs="Times New Roman"/>
        </w:rPr>
        <w:t xml:space="preserve"> nich zachowa</w:t>
      </w:r>
      <w:r w:rsidR="00EB6410">
        <w:rPr>
          <w:rFonts w:ascii="Times New Roman" w:hAnsi="Times New Roman" w:cs="Times New Roman"/>
        </w:rPr>
        <w:t>nia</w:t>
      </w:r>
      <w:r w:rsidRPr="00CE3229">
        <w:rPr>
          <w:rFonts w:ascii="Times New Roman" w:hAnsi="Times New Roman" w:cs="Times New Roman"/>
        </w:rPr>
        <w:t xml:space="preserve"> (</w:t>
      </w:r>
      <w:proofErr w:type="spellStart"/>
      <w:r w:rsidRPr="00CE3229">
        <w:rPr>
          <w:rFonts w:ascii="Times New Roman" w:hAnsi="Times New Roman" w:cs="Times New Roman"/>
        </w:rPr>
        <w:t>Försterling</w:t>
      </w:r>
      <w:proofErr w:type="spellEnd"/>
      <w:r w:rsidRPr="00CE3229">
        <w:rPr>
          <w:rFonts w:ascii="Times New Roman" w:hAnsi="Times New Roman" w:cs="Times New Roman"/>
        </w:rPr>
        <w:t>, 2005</w:t>
      </w:r>
      <w:r w:rsidR="004B12CE" w:rsidRPr="00CE3229">
        <w:rPr>
          <w:rFonts w:ascii="Times New Roman" w:hAnsi="Times New Roman" w:cs="Times New Roman"/>
        </w:rPr>
        <w:t>).</w:t>
      </w:r>
    </w:p>
    <w:p w14:paraId="4113D58F" w14:textId="2731164B" w:rsidR="00CB0863" w:rsidRPr="00CE3229" w:rsidRDefault="004B12CE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  <w:u w:color="000000"/>
          <w:shd w:val="clear" w:color="auto" w:fill="FEFEFE"/>
        </w:rPr>
      </w:pPr>
      <w:r w:rsidRPr="00CE3229">
        <w:rPr>
          <w:rFonts w:ascii="Times New Roman" w:hAnsi="Times New Roman" w:cs="Times New Roman"/>
        </w:rPr>
        <w:lastRenderedPageBreak/>
        <w:tab/>
      </w:r>
      <w:r w:rsidR="00D86967" w:rsidRPr="00CE3229">
        <w:rPr>
          <w:rFonts w:ascii="Times New Roman" w:eastAsia="Times New Roman" w:hAnsi="Times New Roman" w:cs="Times New Roman"/>
          <w:u w:color="000000"/>
          <w:shd w:val="clear" w:color="auto" w:fill="FEFEFE"/>
        </w:rPr>
        <w:t>Etykiety semantyczne, np. termin Rom vs. Cygan, automatycznie wzbudzaj</w:t>
      </w:r>
      <w:r w:rsidR="00D86967" w:rsidRPr="00CE3229">
        <w:rPr>
          <w:rFonts w:ascii="Times New Roman" w:hAnsi="Times New Roman" w:cs="Times New Roman"/>
          <w:u w:color="000000"/>
          <w:shd w:val="clear" w:color="auto" w:fill="FEFEFE"/>
        </w:rPr>
        <w:t xml:space="preserve">ą skojarzone z nimi informacje. Zjawisko to wiąże się z trzema konsekwencjami: (1) poznanie społeczne jest znacząco zniekształcane przez wybory lingwistyczne ludzi, (2) wpływ ten jest </w:t>
      </w:r>
      <w:r w:rsidR="00EB6410">
        <w:rPr>
          <w:rFonts w:ascii="Times New Roman" w:hAnsi="Times New Roman" w:cs="Times New Roman"/>
          <w:u w:color="000000"/>
          <w:shd w:val="clear" w:color="auto" w:fill="FEFEFE"/>
        </w:rPr>
        <w:t>utajony</w:t>
      </w:r>
      <w:r w:rsidR="00D86967" w:rsidRPr="00CE3229">
        <w:rPr>
          <w:rFonts w:ascii="Times New Roman" w:hAnsi="Times New Roman" w:cs="Times New Roman"/>
          <w:u w:color="000000"/>
          <w:shd w:val="clear" w:color="auto" w:fill="FEFEFE"/>
        </w:rPr>
        <w:t xml:space="preserve"> </w:t>
      </w:r>
      <w:r w:rsidR="00EB6410">
        <w:rPr>
          <w:rFonts w:ascii="Times New Roman" w:hAnsi="Times New Roman" w:cs="Times New Roman"/>
          <w:u w:color="000000"/>
          <w:shd w:val="clear" w:color="auto" w:fill="FEFEFE"/>
        </w:rPr>
        <w:t>–</w:t>
      </w:r>
      <w:r w:rsidR="00D86967" w:rsidRPr="00CE3229">
        <w:rPr>
          <w:rFonts w:ascii="Times New Roman" w:hAnsi="Times New Roman" w:cs="Times New Roman"/>
          <w:u w:color="000000"/>
          <w:shd w:val="clear" w:color="auto" w:fill="FEFEFE"/>
        </w:rPr>
        <w:t xml:space="preserve"> </w:t>
      </w:r>
      <w:r w:rsidR="00EB6410">
        <w:rPr>
          <w:rFonts w:ascii="Times New Roman" w:hAnsi="Times New Roman" w:cs="Times New Roman"/>
          <w:u w:color="000000"/>
          <w:shd w:val="clear" w:color="auto" w:fill="FEFEFE"/>
        </w:rPr>
        <w:t>aktywizacja potencjału etykiety jest nieświadoma</w:t>
      </w:r>
      <w:r w:rsidR="00181AC9">
        <w:rPr>
          <w:rFonts w:ascii="Times New Roman" w:hAnsi="Times New Roman" w:cs="Times New Roman"/>
          <w:u w:color="000000"/>
          <w:shd w:val="clear" w:color="auto" w:fill="FEFEFE"/>
        </w:rPr>
        <w:t>, a zdolność do jej regulowania jest ograniczona</w:t>
      </w:r>
      <w:r w:rsidR="00D86967" w:rsidRPr="00CE3229">
        <w:rPr>
          <w:rFonts w:ascii="Times New Roman" w:hAnsi="Times New Roman" w:cs="Times New Roman"/>
          <w:u w:color="000000"/>
          <w:shd w:val="clear" w:color="auto" w:fill="FEFEFE"/>
        </w:rPr>
        <w:t xml:space="preserve"> i (3) wybory lingwistyczne oddziałują na sposób myślenia ludzi</w:t>
      </w:r>
      <w:r w:rsidRPr="00CE3229">
        <w:rPr>
          <w:rFonts w:ascii="Times New Roman" w:hAnsi="Times New Roman" w:cs="Times New Roman"/>
          <w:u w:color="000000"/>
          <w:shd w:val="clear" w:color="auto" w:fill="FEFEFE"/>
        </w:rPr>
        <w:t>,</w:t>
      </w:r>
      <w:r w:rsidR="00D86967" w:rsidRPr="00CE3229">
        <w:rPr>
          <w:rFonts w:ascii="Times New Roman" w:hAnsi="Times New Roman" w:cs="Times New Roman"/>
          <w:u w:color="000000"/>
          <w:shd w:val="clear" w:color="auto" w:fill="FEFEFE"/>
        </w:rPr>
        <w:t xml:space="preserve"> ich emocje i za</w:t>
      </w:r>
      <w:r w:rsidR="00CF0313">
        <w:rPr>
          <w:rFonts w:ascii="Times New Roman" w:hAnsi="Times New Roman" w:cs="Times New Roman"/>
          <w:u w:color="000000"/>
          <w:shd w:val="clear" w:color="auto" w:fill="FEFEFE"/>
        </w:rPr>
        <w:t>chowania (</w:t>
      </w:r>
      <w:proofErr w:type="spellStart"/>
      <w:r w:rsidR="00A6102F">
        <w:rPr>
          <w:rFonts w:ascii="Times New Roman" w:hAnsi="Times New Roman" w:cs="Times New Roman"/>
          <w:u w:color="000000"/>
          <w:shd w:val="clear" w:color="auto" w:fill="FEFEFE"/>
        </w:rPr>
        <w:t>Carnaghi</w:t>
      </w:r>
      <w:proofErr w:type="spellEnd"/>
      <w:r w:rsidR="00A6102F">
        <w:rPr>
          <w:rFonts w:ascii="Times New Roman" w:hAnsi="Times New Roman" w:cs="Times New Roman"/>
          <w:u w:color="000000"/>
          <w:shd w:val="clear" w:color="auto" w:fill="FEFEFE"/>
        </w:rPr>
        <w:t xml:space="preserve">, </w:t>
      </w:r>
      <w:proofErr w:type="spellStart"/>
      <w:r w:rsidR="00A6102F">
        <w:rPr>
          <w:rFonts w:ascii="Times New Roman" w:hAnsi="Times New Roman" w:cs="Times New Roman"/>
          <w:u w:color="000000"/>
          <w:shd w:val="clear" w:color="auto" w:fill="FEFEFE"/>
        </w:rPr>
        <w:t>Maass</w:t>
      </w:r>
      <w:proofErr w:type="spellEnd"/>
      <w:r w:rsidR="00D86967" w:rsidRPr="00CE3229">
        <w:rPr>
          <w:rFonts w:ascii="Times New Roman" w:hAnsi="Times New Roman" w:cs="Times New Roman"/>
          <w:u w:color="000000"/>
          <w:shd w:val="clear" w:color="auto" w:fill="FEFEFE"/>
        </w:rPr>
        <w:t xml:space="preserve"> 2008). </w:t>
      </w:r>
    </w:p>
    <w:p w14:paraId="30F49F80" w14:textId="7D78AB2B" w:rsidR="00CB0863" w:rsidRPr="00CE3229" w:rsidRDefault="00D86967" w:rsidP="00693B25">
      <w:pPr>
        <w:pStyle w:val="Bezformatowania"/>
        <w:spacing w:line="360" w:lineRule="auto"/>
        <w:jc w:val="both"/>
        <w:rPr>
          <w:rFonts w:ascii="Times New Roman" w:eastAsia="Times New Roman" w:hAnsi="Times New Roman" w:cs="Times New Roman"/>
          <w:u w:color="000000"/>
          <w:shd w:val="clear" w:color="auto" w:fill="FEFEFE"/>
        </w:rPr>
      </w:pPr>
      <w:r w:rsidRPr="00CE3229">
        <w:rPr>
          <w:rFonts w:ascii="Times New Roman" w:eastAsia="Times New Roman" w:hAnsi="Times New Roman" w:cs="Times New Roman"/>
          <w:u w:color="000000"/>
          <w:shd w:val="clear" w:color="auto" w:fill="FEFEFE"/>
        </w:rPr>
        <w:tab/>
        <w:t xml:space="preserve">Podobne </w:t>
      </w:r>
      <w:r w:rsidR="004B12CE" w:rsidRPr="00CE3229">
        <w:rPr>
          <w:rFonts w:ascii="Times New Roman" w:eastAsia="Times New Roman" w:hAnsi="Times New Roman" w:cs="Times New Roman"/>
          <w:u w:color="000000"/>
          <w:shd w:val="clear" w:color="auto" w:fill="FEFEFE"/>
        </w:rPr>
        <w:t>konsekwencje</w:t>
      </w:r>
      <w:r w:rsidRPr="00CE3229">
        <w:rPr>
          <w:rFonts w:ascii="Times New Roman" w:eastAsia="Times New Roman" w:hAnsi="Times New Roman" w:cs="Times New Roman"/>
          <w:u w:color="000000"/>
          <w:shd w:val="clear" w:color="auto" w:fill="FEFEFE"/>
        </w:rPr>
        <w:t xml:space="preserve"> mog</w:t>
      </w:r>
      <w:r w:rsidRPr="00CE3229">
        <w:rPr>
          <w:rFonts w:ascii="Times New Roman" w:hAnsi="Times New Roman" w:cs="Times New Roman"/>
          <w:u w:color="000000"/>
          <w:shd w:val="clear" w:color="auto" w:fill="FEFEFE"/>
        </w:rPr>
        <w:t>ą występować w przypadku</w:t>
      </w:r>
      <w:r w:rsidR="007F38DE">
        <w:rPr>
          <w:rFonts w:ascii="Times New Roman" w:hAnsi="Times New Roman" w:cs="Times New Roman"/>
          <w:u w:color="000000"/>
          <w:shd w:val="clear" w:color="auto" w:fill="FEFEFE"/>
        </w:rPr>
        <w:t xml:space="preserve"> terminu </w:t>
      </w:r>
      <w:r w:rsidRPr="00CE3229">
        <w:rPr>
          <w:rFonts w:ascii="Times New Roman" w:hAnsi="Times New Roman" w:cs="Times New Roman"/>
          <w:u w:color="000000"/>
          <w:shd w:val="clear" w:color="auto" w:fill="FEFEFE"/>
        </w:rPr>
        <w:t>„eurosierot</w:t>
      </w:r>
      <w:r w:rsidR="007F38DE">
        <w:rPr>
          <w:rFonts w:ascii="Times New Roman" w:hAnsi="Times New Roman" w:cs="Times New Roman"/>
          <w:u w:color="000000"/>
          <w:shd w:val="clear" w:color="auto" w:fill="FEFEFE"/>
        </w:rPr>
        <w:t>a</w:t>
      </w:r>
      <w:r w:rsidRPr="00CE3229">
        <w:rPr>
          <w:rFonts w:ascii="Times New Roman" w:hAnsi="Times New Roman" w:cs="Times New Roman"/>
          <w:u w:color="000000"/>
          <w:shd w:val="clear" w:color="auto" w:fill="FEFEFE"/>
        </w:rPr>
        <w:t xml:space="preserve">”. Wskazana etykieta, w wyniku </w:t>
      </w:r>
      <w:r w:rsidR="008527DB">
        <w:rPr>
          <w:rFonts w:ascii="Times New Roman" w:hAnsi="Times New Roman" w:cs="Times New Roman"/>
          <w:u w:color="000000"/>
          <w:shd w:val="clear" w:color="auto" w:fill="FEFEFE"/>
        </w:rPr>
        <w:t xml:space="preserve">jej </w:t>
      </w:r>
      <w:r w:rsidRPr="00CE3229">
        <w:rPr>
          <w:rFonts w:ascii="Times New Roman" w:hAnsi="Times New Roman" w:cs="Times New Roman"/>
          <w:u w:color="000000"/>
          <w:shd w:val="clear" w:color="auto" w:fill="FEFEFE"/>
        </w:rPr>
        <w:t>łączenia z niekorzystnymi zjawiskami społecznymi</w:t>
      </w:r>
      <w:r w:rsidR="00E0715B" w:rsidRPr="00CE3229">
        <w:rPr>
          <w:rFonts w:ascii="Times New Roman" w:hAnsi="Times New Roman" w:cs="Times New Roman"/>
          <w:u w:color="000000"/>
          <w:shd w:val="clear" w:color="auto" w:fill="FEFEFE"/>
        </w:rPr>
        <w:t>,</w:t>
      </w:r>
      <w:r w:rsidRPr="00CE3229">
        <w:rPr>
          <w:rFonts w:ascii="Times New Roman" w:hAnsi="Times New Roman" w:cs="Times New Roman"/>
          <w:u w:color="000000"/>
          <w:shd w:val="clear" w:color="auto" w:fill="FEFEFE"/>
        </w:rPr>
        <w:t xml:space="preserve"> np. rozpadem rodzin</w:t>
      </w:r>
      <w:r w:rsidR="00A6102F">
        <w:rPr>
          <w:rFonts w:ascii="Times New Roman" w:hAnsi="Times New Roman" w:cs="Times New Roman"/>
          <w:u w:color="000000"/>
          <w:shd w:val="clear" w:color="auto" w:fill="FEFEFE"/>
        </w:rPr>
        <w:t xml:space="preserve"> (Kozak</w:t>
      </w:r>
      <w:r w:rsidR="007A1F2A" w:rsidRPr="00CE3229">
        <w:rPr>
          <w:rFonts w:ascii="Times New Roman" w:hAnsi="Times New Roman" w:cs="Times New Roman"/>
          <w:u w:color="000000"/>
          <w:shd w:val="clear" w:color="auto" w:fill="FEFEFE"/>
        </w:rPr>
        <w:t xml:space="preserve"> 2010</w:t>
      </w:r>
      <w:r w:rsidR="004B12CE" w:rsidRPr="00CE3229">
        <w:rPr>
          <w:rFonts w:ascii="Times New Roman" w:hAnsi="Times New Roman" w:cs="Times New Roman"/>
          <w:u w:color="000000"/>
          <w:shd w:val="clear" w:color="auto" w:fill="FEFEFE"/>
        </w:rPr>
        <w:t xml:space="preserve">) </w:t>
      </w:r>
      <w:r w:rsidRPr="00CE3229">
        <w:rPr>
          <w:rFonts w:ascii="Times New Roman" w:hAnsi="Times New Roman" w:cs="Times New Roman"/>
          <w:u w:color="000000"/>
          <w:shd w:val="clear" w:color="auto" w:fill="FEFEFE"/>
        </w:rPr>
        <w:t>lub piętnującym terminem „sierota” (</w:t>
      </w:r>
      <w:proofErr w:type="spellStart"/>
      <w:r w:rsidRPr="00CE3229">
        <w:rPr>
          <w:rFonts w:ascii="Times New Roman" w:hAnsi="Times New Roman" w:cs="Times New Roman"/>
          <w:u w:color="000000"/>
          <w:shd w:val="clear" w:color="auto" w:fill="FEFEFE"/>
        </w:rPr>
        <w:t>Sajkowska</w:t>
      </w:r>
      <w:proofErr w:type="spellEnd"/>
      <w:r w:rsidRPr="00CE3229">
        <w:rPr>
          <w:rFonts w:ascii="Times New Roman" w:hAnsi="Times New Roman" w:cs="Times New Roman"/>
          <w:u w:color="000000"/>
          <w:shd w:val="clear" w:color="auto" w:fill="FEFEFE"/>
        </w:rPr>
        <w:t xml:space="preserve"> 1999), nabiera dyskredytujących właściwości (</w:t>
      </w:r>
      <w:r w:rsidR="007F7040">
        <w:rPr>
          <w:rFonts w:ascii="Times New Roman" w:hAnsi="Times New Roman" w:cs="Times New Roman"/>
          <w:u w:color="000000"/>
          <w:shd w:val="clear" w:color="auto" w:fill="FEFEFE"/>
        </w:rPr>
        <w:t>Autor</w:t>
      </w:r>
      <w:r w:rsidR="00CD19E8">
        <w:rPr>
          <w:rFonts w:ascii="Times New Roman" w:hAnsi="Times New Roman" w:cs="Times New Roman"/>
          <w:u w:color="000000"/>
          <w:shd w:val="clear" w:color="auto" w:fill="FEFEFE"/>
        </w:rPr>
        <w:t xml:space="preserve"> 2016; </w:t>
      </w:r>
      <w:r w:rsidR="007F7040">
        <w:rPr>
          <w:rFonts w:ascii="Times New Roman" w:hAnsi="Times New Roman" w:cs="Times New Roman"/>
          <w:u w:color="000000"/>
          <w:shd w:val="clear" w:color="auto" w:fill="FEFEFE"/>
        </w:rPr>
        <w:t>Autor i in.</w:t>
      </w:r>
      <w:r w:rsidR="008527DB">
        <w:rPr>
          <w:rFonts w:ascii="Times New Roman" w:hAnsi="Times New Roman" w:cs="Times New Roman"/>
          <w:u w:color="000000"/>
          <w:shd w:val="clear" w:color="auto" w:fill="FEFEFE"/>
        </w:rPr>
        <w:t xml:space="preserve"> 2013). </w:t>
      </w:r>
      <w:r w:rsidR="004B12CE" w:rsidRPr="00CE3229">
        <w:rPr>
          <w:rFonts w:ascii="Times New Roman" w:hAnsi="Times New Roman" w:cs="Times New Roman"/>
          <w:u w:color="000000"/>
          <w:shd w:val="clear" w:color="auto" w:fill="FEFEFE"/>
        </w:rPr>
        <w:t>K</w:t>
      </w:r>
      <w:r w:rsidRPr="00CE3229">
        <w:rPr>
          <w:rFonts w:ascii="Times New Roman" w:hAnsi="Times New Roman" w:cs="Times New Roman"/>
          <w:u w:color="000000"/>
          <w:shd w:val="clear" w:color="auto" w:fill="FEFEFE"/>
        </w:rPr>
        <w:t xml:space="preserve">orzystanie z niej może wzbudzać tendencję do generowania uproszczonego obrazu, negatywnego afektu, a </w:t>
      </w:r>
      <w:r w:rsidR="00DA22F1">
        <w:rPr>
          <w:rFonts w:ascii="Times New Roman" w:hAnsi="Times New Roman" w:cs="Times New Roman"/>
          <w:u w:color="000000"/>
          <w:shd w:val="clear" w:color="auto" w:fill="FEFEFE"/>
        </w:rPr>
        <w:t>następnie</w:t>
      </w:r>
      <w:r w:rsidRPr="00CE3229">
        <w:rPr>
          <w:rFonts w:ascii="Times New Roman" w:hAnsi="Times New Roman" w:cs="Times New Roman"/>
          <w:u w:color="000000"/>
          <w:shd w:val="clear" w:color="auto" w:fill="FEFEFE"/>
        </w:rPr>
        <w:t xml:space="preserve"> </w:t>
      </w:r>
      <w:r w:rsidR="00DA22F1">
        <w:rPr>
          <w:rFonts w:ascii="Times New Roman" w:hAnsi="Times New Roman" w:cs="Times New Roman"/>
          <w:u w:color="000000"/>
          <w:shd w:val="clear" w:color="auto" w:fill="FEFEFE"/>
        </w:rPr>
        <w:t>–</w:t>
      </w:r>
      <w:r w:rsidRPr="00CE3229">
        <w:rPr>
          <w:rFonts w:ascii="Times New Roman" w:hAnsi="Times New Roman" w:cs="Times New Roman"/>
          <w:u w:color="000000"/>
          <w:shd w:val="clear" w:color="auto" w:fill="FEFEFE"/>
        </w:rPr>
        <w:t xml:space="preserve"> defaworyzowania </w:t>
      </w:r>
      <w:r w:rsidR="007F38DE">
        <w:rPr>
          <w:rFonts w:ascii="Times New Roman" w:hAnsi="Times New Roman" w:cs="Times New Roman"/>
          <w:u w:color="000000"/>
          <w:shd w:val="clear" w:color="auto" w:fill="FEFEFE"/>
        </w:rPr>
        <w:t>dzieci cyrkularnych migrantów</w:t>
      </w:r>
      <w:r w:rsidRPr="00CE3229">
        <w:rPr>
          <w:rFonts w:ascii="Times New Roman" w:hAnsi="Times New Roman" w:cs="Times New Roman"/>
          <w:u w:color="000000"/>
          <w:shd w:val="clear" w:color="auto" w:fill="FEFEFE"/>
        </w:rPr>
        <w:t xml:space="preserve">, np. okazywania im mniejszej cierpliwości. </w:t>
      </w:r>
    </w:p>
    <w:p w14:paraId="3397AF18" w14:textId="194B98EB" w:rsidR="00CB0863" w:rsidRPr="00CE3229" w:rsidRDefault="00D86967" w:rsidP="00693B25">
      <w:pPr>
        <w:pStyle w:val="Bezformatowania"/>
        <w:spacing w:line="360" w:lineRule="auto"/>
        <w:jc w:val="both"/>
        <w:rPr>
          <w:rFonts w:ascii="Times New Roman" w:eastAsia="Times New Roman" w:hAnsi="Times New Roman" w:cs="Times New Roman"/>
          <w:u w:color="000000"/>
          <w:shd w:val="clear" w:color="auto" w:fill="FEFEFE"/>
        </w:rPr>
      </w:pPr>
      <w:r w:rsidRPr="00CE3229">
        <w:rPr>
          <w:rFonts w:ascii="Times New Roman" w:eastAsia="Times New Roman" w:hAnsi="Times New Roman" w:cs="Times New Roman"/>
          <w:u w:color="000000"/>
          <w:shd w:val="clear" w:color="auto" w:fill="FEFEFE"/>
        </w:rPr>
        <w:tab/>
        <w:t xml:space="preserve">Z drugiej strony, termin </w:t>
      </w:r>
      <w:r w:rsidRPr="00CE3229">
        <w:rPr>
          <w:rFonts w:ascii="Times New Roman" w:hAnsi="Times New Roman" w:cs="Times New Roman"/>
          <w:u w:color="000000"/>
          <w:shd w:val="clear" w:color="auto" w:fill="FEFEFE"/>
        </w:rPr>
        <w:t>„eurosierota” może pełnić funkcję etykiety paradoksalnej. Procesy stereotypizacji, uprzedzeń i dyskryminacji, wzbudzane przez negatywnie konotujący rdzeń terminu „sierota” (</w:t>
      </w:r>
      <w:proofErr w:type="spellStart"/>
      <w:r w:rsidRPr="00CE3229">
        <w:rPr>
          <w:rFonts w:ascii="Times New Roman" w:hAnsi="Times New Roman" w:cs="Times New Roman"/>
          <w:u w:color="000000"/>
          <w:shd w:val="clear" w:color="auto" w:fill="FEFEFE"/>
        </w:rPr>
        <w:t>Sajkowska</w:t>
      </w:r>
      <w:proofErr w:type="spellEnd"/>
      <w:r w:rsidRPr="00CE3229">
        <w:rPr>
          <w:rFonts w:ascii="Times New Roman" w:hAnsi="Times New Roman" w:cs="Times New Roman"/>
          <w:u w:color="000000"/>
          <w:shd w:val="clear" w:color="auto" w:fill="FEFEFE"/>
        </w:rPr>
        <w:t xml:space="preserve"> 1999) mogą być hamowane przez kontrastowo waloryzowany przedrostek „euro”. Termin „euro” </w:t>
      </w:r>
      <w:r w:rsidR="00DA22F1">
        <w:rPr>
          <w:rFonts w:ascii="Times New Roman" w:hAnsi="Times New Roman" w:cs="Times New Roman"/>
          <w:u w:color="000000"/>
          <w:shd w:val="clear" w:color="auto" w:fill="FEFEFE"/>
        </w:rPr>
        <w:t>–</w:t>
      </w:r>
      <w:r w:rsidRPr="00CE3229">
        <w:rPr>
          <w:rFonts w:ascii="Times New Roman" w:hAnsi="Times New Roman" w:cs="Times New Roman"/>
          <w:u w:color="000000"/>
          <w:shd w:val="clear" w:color="auto" w:fill="FEFEFE"/>
        </w:rPr>
        <w:t xml:space="preserve"> reprezentujący wartościową walutę</w:t>
      </w:r>
      <w:r w:rsidR="00DA22F1">
        <w:rPr>
          <w:rFonts w:ascii="Times New Roman" w:hAnsi="Times New Roman" w:cs="Times New Roman"/>
          <w:u w:color="000000"/>
          <w:shd w:val="clear" w:color="auto" w:fill="FEFEFE"/>
        </w:rPr>
        <w:t xml:space="preserve"> </w:t>
      </w:r>
      <w:r w:rsidR="003A4C9F">
        <w:rPr>
          <w:rFonts w:ascii="Times New Roman" w:hAnsi="Times New Roman" w:cs="Times New Roman"/>
          <w:u w:color="000000"/>
          <w:shd w:val="clear" w:color="auto" w:fill="FEFEFE"/>
        </w:rPr>
        <w:t>lub</w:t>
      </w:r>
      <w:r w:rsidRPr="00CE3229">
        <w:rPr>
          <w:rFonts w:ascii="Times New Roman" w:hAnsi="Times New Roman" w:cs="Times New Roman"/>
          <w:u w:color="000000"/>
          <w:shd w:val="clear" w:color="auto" w:fill="FEFEFE"/>
        </w:rPr>
        <w:t xml:space="preserve"> wysoko cenioną obecność w strukturach Unii E</w:t>
      </w:r>
      <w:r w:rsidR="004B12CE" w:rsidRPr="00CE3229">
        <w:rPr>
          <w:rFonts w:ascii="Times New Roman" w:hAnsi="Times New Roman" w:cs="Times New Roman"/>
          <w:u w:color="000000"/>
          <w:shd w:val="clear" w:color="auto" w:fill="FEFEFE"/>
        </w:rPr>
        <w:t>uropejskiej (Balcer i in. 2016</w:t>
      </w:r>
      <w:r w:rsidRPr="00CE3229">
        <w:rPr>
          <w:rFonts w:ascii="Times New Roman" w:hAnsi="Times New Roman" w:cs="Times New Roman"/>
          <w:u w:color="000000"/>
          <w:shd w:val="clear" w:color="auto" w:fill="FEFEFE"/>
        </w:rPr>
        <w:t xml:space="preserve">) u większości Polaków wzbudza pozytywne skojarzenia.  </w:t>
      </w:r>
    </w:p>
    <w:p w14:paraId="5D24EB08" w14:textId="77777777" w:rsidR="00CB0863" w:rsidRPr="00CE3229" w:rsidRDefault="00CB0863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</w:rPr>
      </w:pPr>
    </w:p>
    <w:p w14:paraId="6C597E66" w14:textId="77777777" w:rsidR="00CB0863" w:rsidRPr="003A2CCF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outlineLvl w:val="0"/>
        <w:rPr>
          <w:rFonts w:ascii="Times New Roman" w:eastAsia="Times New Roman" w:hAnsi="Times New Roman" w:cs="Times New Roman"/>
          <w:color w:val="000000" w:themeColor="text1"/>
        </w:rPr>
      </w:pPr>
      <w:r w:rsidRPr="003A2CCF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Hipotezy </w:t>
      </w:r>
    </w:p>
    <w:p w14:paraId="40530FDB" w14:textId="77777777" w:rsidR="00CB0863" w:rsidRPr="003A2CCF" w:rsidRDefault="00CB0863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D9427B0" w14:textId="456E2F66" w:rsidR="00CB0863" w:rsidRPr="00CE3229" w:rsidRDefault="00825336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</w:rPr>
      </w:pPr>
      <w:r w:rsidRPr="003A2CCF">
        <w:rPr>
          <w:rFonts w:ascii="Times New Roman" w:hAnsi="Times New Roman" w:cs="Times New Roman"/>
          <w:color w:val="000000" w:themeColor="text1"/>
        </w:rPr>
        <w:t>Przedstawione</w:t>
      </w:r>
      <w:r w:rsidR="00D86967" w:rsidRPr="003A2CCF">
        <w:rPr>
          <w:rFonts w:ascii="Times New Roman" w:hAnsi="Times New Roman" w:cs="Times New Roman"/>
          <w:color w:val="000000" w:themeColor="text1"/>
        </w:rPr>
        <w:t xml:space="preserve"> założenia testowano w</w:t>
      </w:r>
      <w:r w:rsidR="00563555">
        <w:rPr>
          <w:rFonts w:ascii="Times New Roman" w:hAnsi="Times New Roman" w:cs="Times New Roman"/>
          <w:color w:val="000000" w:themeColor="text1"/>
        </w:rPr>
        <w:t xml:space="preserve"> trzech </w:t>
      </w:r>
      <w:r w:rsidR="00D86967" w:rsidRPr="003A2CCF">
        <w:rPr>
          <w:rFonts w:ascii="Times New Roman" w:hAnsi="Times New Roman" w:cs="Times New Roman"/>
          <w:color w:val="000000" w:themeColor="text1"/>
        </w:rPr>
        <w:t xml:space="preserve">eksperymentach, korzystając z procedury torowania semantycznego nadprogowego. W eksperymencie 1. przyjęto, że indukcja określonego </w:t>
      </w:r>
      <w:r w:rsidR="00463044" w:rsidRPr="003A2CCF">
        <w:rPr>
          <w:rFonts w:ascii="Times New Roman" w:hAnsi="Times New Roman" w:cs="Times New Roman"/>
          <w:color w:val="000000" w:themeColor="text1"/>
        </w:rPr>
        <w:t>stereotypu</w:t>
      </w:r>
      <w:r w:rsidR="00D86967" w:rsidRPr="003A2CCF">
        <w:rPr>
          <w:rFonts w:ascii="Times New Roman" w:hAnsi="Times New Roman" w:cs="Times New Roman"/>
          <w:color w:val="000000" w:themeColor="text1"/>
        </w:rPr>
        <w:t xml:space="preserve"> ułatwia/utrudnia przetwarzanie danych</w:t>
      </w:r>
      <w:r w:rsidR="00463044" w:rsidRPr="003A2CCF">
        <w:rPr>
          <w:rFonts w:ascii="Times New Roman" w:hAnsi="Times New Roman" w:cs="Times New Roman"/>
          <w:color w:val="000000" w:themeColor="text1"/>
        </w:rPr>
        <w:t xml:space="preserve"> zgodnych/</w:t>
      </w:r>
      <w:r w:rsidR="00D86967" w:rsidRPr="003A2CCF">
        <w:rPr>
          <w:rFonts w:ascii="Times New Roman" w:hAnsi="Times New Roman" w:cs="Times New Roman"/>
          <w:color w:val="000000" w:themeColor="text1"/>
        </w:rPr>
        <w:t xml:space="preserve">niezgodnych z treścią wzbudzonego fragmentu sieci semantycznej (Kunda 1999). </w:t>
      </w:r>
      <w:r w:rsidR="00F9791D" w:rsidRPr="003A2CCF">
        <w:rPr>
          <w:rFonts w:ascii="Times New Roman" w:hAnsi="Times New Roman" w:cs="Times New Roman"/>
          <w:color w:val="000000" w:themeColor="text1"/>
        </w:rPr>
        <w:t>Stąd też</w:t>
      </w:r>
      <w:r w:rsidR="00463044" w:rsidRPr="003A2CCF">
        <w:rPr>
          <w:rFonts w:ascii="Times New Roman" w:hAnsi="Times New Roman" w:cs="Times New Roman"/>
          <w:color w:val="000000" w:themeColor="text1"/>
        </w:rPr>
        <w:t xml:space="preserve"> wyższa</w:t>
      </w:r>
      <w:r w:rsidR="00B755E2">
        <w:rPr>
          <w:rFonts w:ascii="Times New Roman" w:hAnsi="Times New Roman" w:cs="Times New Roman"/>
          <w:color w:val="000000" w:themeColor="text1"/>
        </w:rPr>
        <w:t>/niższa</w:t>
      </w:r>
      <w:r w:rsidR="00D86967" w:rsidRPr="003A2CCF">
        <w:rPr>
          <w:rFonts w:ascii="Times New Roman" w:hAnsi="Times New Roman" w:cs="Times New Roman"/>
          <w:color w:val="000000" w:themeColor="text1"/>
        </w:rPr>
        <w:t xml:space="preserve"> częstość wiązania neutralnego materiału (np. odcisków palców anonimowych osób), z </w:t>
      </w:r>
      <w:r w:rsidR="00F9791D" w:rsidRPr="003A2CCF">
        <w:rPr>
          <w:rFonts w:ascii="Times New Roman" w:hAnsi="Times New Roman" w:cs="Times New Roman"/>
          <w:color w:val="000000" w:themeColor="text1"/>
        </w:rPr>
        <w:t>określonymi</w:t>
      </w:r>
      <w:r w:rsidR="00D86967" w:rsidRPr="003A2CCF">
        <w:rPr>
          <w:rFonts w:ascii="Times New Roman" w:hAnsi="Times New Roman" w:cs="Times New Roman"/>
          <w:color w:val="000000" w:themeColor="text1"/>
        </w:rPr>
        <w:t xml:space="preserve"> </w:t>
      </w:r>
      <w:r w:rsidR="00463044" w:rsidRPr="003A2CCF">
        <w:rPr>
          <w:rFonts w:ascii="Times New Roman" w:hAnsi="Times New Roman" w:cs="Times New Roman"/>
          <w:color w:val="000000" w:themeColor="text1"/>
        </w:rPr>
        <w:t>cechami</w:t>
      </w:r>
      <w:r w:rsidR="00D86967" w:rsidRPr="003A2CCF">
        <w:rPr>
          <w:rFonts w:ascii="Times New Roman" w:hAnsi="Times New Roman" w:cs="Times New Roman"/>
          <w:color w:val="000000" w:themeColor="text1"/>
        </w:rPr>
        <w:t xml:space="preserve"> (np. </w:t>
      </w:r>
      <w:r w:rsidR="00463044" w:rsidRPr="003A2CCF">
        <w:rPr>
          <w:rFonts w:ascii="Times New Roman" w:hAnsi="Times New Roman" w:cs="Times New Roman"/>
          <w:color w:val="000000" w:themeColor="text1"/>
        </w:rPr>
        <w:t>inteligencją</w:t>
      </w:r>
      <w:r w:rsidR="00D86967" w:rsidRPr="003A2CCF">
        <w:rPr>
          <w:rFonts w:ascii="Times New Roman" w:hAnsi="Times New Roman" w:cs="Times New Roman"/>
          <w:color w:val="000000" w:themeColor="text1"/>
        </w:rPr>
        <w:t xml:space="preserve">) w wyniku eksponowania </w:t>
      </w:r>
      <w:r w:rsidR="00463044" w:rsidRPr="003A2CCF">
        <w:rPr>
          <w:rFonts w:ascii="Times New Roman" w:hAnsi="Times New Roman" w:cs="Times New Roman"/>
          <w:color w:val="000000" w:themeColor="text1"/>
        </w:rPr>
        <w:t>określonego</w:t>
      </w:r>
      <w:r w:rsidR="00D86967" w:rsidRPr="003A2CCF">
        <w:rPr>
          <w:rFonts w:ascii="Times New Roman" w:hAnsi="Times New Roman" w:cs="Times New Roman"/>
          <w:color w:val="000000" w:themeColor="text1"/>
        </w:rPr>
        <w:t xml:space="preserve"> </w:t>
      </w:r>
      <w:r w:rsidR="00463044" w:rsidRPr="003A2CCF">
        <w:rPr>
          <w:rFonts w:ascii="Times New Roman" w:hAnsi="Times New Roman" w:cs="Times New Roman"/>
          <w:color w:val="000000" w:themeColor="text1"/>
        </w:rPr>
        <w:t>terminu, pozwala przyjąć, że użyta</w:t>
      </w:r>
      <w:r w:rsidR="003A2CCF" w:rsidRPr="003A2CCF">
        <w:rPr>
          <w:rFonts w:ascii="Times New Roman" w:hAnsi="Times New Roman" w:cs="Times New Roman"/>
          <w:color w:val="000000" w:themeColor="text1"/>
        </w:rPr>
        <w:t xml:space="preserve"> etykieta</w:t>
      </w:r>
      <w:r w:rsidR="00D86967" w:rsidRPr="003A2CCF">
        <w:rPr>
          <w:rFonts w:ascii="Times New Roman" w:hAnsi="Times New Roman" w:cs="Times New Roman"/>
          <w:color w:val="000000" w:themeColor="text1"/>
        </w:rPr>
        <w:t xml:space="preserve"> uruchamia</w:t>
      </w:r>
      <w:r w:rsidR="00B755E2">
        <w:rPr>
          <w:rFonts w:ascii="Times New Roman" w:hAnsi="Times New Roman" w:cs="Times New Roman"/>
          <w:color w:val="000000" w:themeColor="text1"/>
        </w:rPr>
        <w:t>/hamuje</w:t>
      </w:r>
      <w:r w:rsidR="00D86967" w:rsidRPr="003A2CCF">
        <w:rPr>
          <w:rFonts w:ascii="Times New Roman" w:hAnsi="Times New Roman" w:cs="Times New Roman"/>
          <w:color w:val="000000" w:themeColor="text1"/>
        </w:rPr>
        <w:t xml:space="preserve"> </w:t>
      </w:r>
      <w:r w:rsidR="00463044" w:rsidRPr="003A2CCF">
        <w:rPr>
          <w:rFonts w:ascii="Times New Roman" w:hAnsi="Times New Roman" w:cs="Times New Roman"/>
          <w:color w:val="000000" w:themeColor="text1"/>
        </w:rPr>
        <w:t xml:space="preserve">stereotyp zawierający spokrewnione z </w:t>
      </w:r>
      <w:r w:rsidR="003A2CCF" w:rsidRPr="003A2CCF">
        <w:rPr>
          <w:rFonts w:ascii="Times New Roman" w:hAnsi="Times New Roman" w:cs="Times New Roman"/>
          <w:color w:val="000000" w:themeColor="text1"/>
        </w:rPr>
        <w:t>nią</w:t>
      </w:r>
      <w:r w:rsidR="00D86967" w:rsidRPr="003A2CCF">
        <w:rPr>
          <w:rFonts w:ascii="Times New Roman" w:hAnsi="Times New Roman" w:cs="Times New Roman"/>
          <w:color w:val="000000" w:themeColor="text1"/>
        </w:rPr>
        <w:t xml:space="preserve"> węzły semantyczne. </w:t>
      </w:r>
    </w:p>
    <w:p w14:paraId="47C370B1" w14:textId="1905DF91" w:rsidR="00CB0863" w:rsidRPr="00696B4B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E3229">
        <w:rPr>
          <w:rFonts w:ascii="Times New Roman" w:eastAsia="Times New Roman" w:hAnsi="Times New Roman" w:cs="Times New Roman"/>
        </w:rPr>
        <w:tab/>
      </w:r>
      <w:r w:rsidRPr="00696B4B">
        <w:rPr>
          <w:rFonts w:ascii="Times New Roman" w:eastAsia="Times New Roman" w:hAnsi="Times New Roman" w:cs="Times New Roman"/>
          <w:color w:val="000000" w:themeColor="text1"/>
        </w:rPr>
        <w:t>W eksperymencie 2. za</w:t>
      </w:r>
      <w:r w:rsidRPr="00696B4B">
        <w:rPr>
          <w:rFonts w:ascii="Times New Roman" w:hAnsi="Times New Roman" w:cs="Times New Roman"/>
          <w:color w:val="000000" w:themeColor="text1"/>
        </w:rPr>
        <w:t xml:space="preserve">łożono, że nastrój </w:t>
      </w:r>
      <w:r w:rsidR="00F9791D" w:rsidRPr="00696B4B">
        <w:rPr>
          <w:rFonts w:ascii="Times New Roman" w:hAnsi="Times New Roman" w:cs="Times New Roman"/>
          <w:color w:val="000000" w:themeColor="text1"/>
        </w:rPr>
        <w:t>indukowany</w:t>
      </w:r>
      <w:r w:rsidR="00551D59" w:rsidRPr="00696B4B">
        <w:rPr>
          <w:rFonts w:ascii="Times New Roman" w:hAnsi="Times New Roman" w:cs="Times New Roman"/>
          <w:color w:val="000000" w:themeColor="text1"/>
        </w:rPr>
        <w:t xml:space="preserve"> w wyniku kontaktu z określoną etykietą</w:t>
      </w:r>
      <w:r w:rsidRPr="00696B4B">
        <w:rPr>
          <w:rFonts w:ascii="Times New Roman" w:hAnsi="Times New Roman" w:cs="Times New Roman"/>
          <w:color w:val="000000" w:themeColor="text1"/>
        </w:rPr>
        <w:t xml:space="preserve"> ułatwia/utrudnia przetwarzanie danych</w:t>
      </w:r>
      <w:r w:rsidR="00551D59" w:rsidRPr="00696B4B">
        <w:rPr>
          <w:rFonts w:ascii="Times New Roman" w:hAnsi="Times New Roman" w:cs="Times New Roman"/>
          <w:color w:val="000000" w:themeColor="text1"/>
        </w:rPr>
        <w:t xml:space="preserve"> zgodnych/</w:t>
      </w:r>
      <w:r w:rsidRPr="00696B4B">
        <w:rPr>
          <w:rFonts w:ascii="Times New Roman" w:hAnsi="Times New Roman" w:cs="Times New Roman"/>
          <w:color w:val="000000" w:themeColor="text1"/>
        </w:rPr>
        <w:t xml:space="preserve">niezgodnych z treścią </w:t>
      </w:r>
      <w:r w:rsidR="00F9791D" w:rsidRPr="00696B4B">
        <w:rPr>
          <w:rFonts w:ascii="Times New Roman" w:hAnsi="Times New Roman" w:cs="Times New Roman"/>
          <w:color w:val="000000" w:themeColor="text1"/>
        </w:rPr>
        <w:t>wzbudzonego</w:t>
      </w:r>
      <w:r w:rsidRPr="00696B4B">
        <w:rPr>
          <w:rFonts w:ascii="Times New Roman" w:hAnsi="Times New Roman" w:cs="Times New Roman"/>
          <w:color w:val="000000" w:themeColor="text1"/>
        </w:rPr>
        <w:t xml:space="preserve"> fragmentu sieci semantycznej (</w:t>
      </w:r>
      <w:proofErr w:type="spellStart"/>
      <w:r w:rsidR="00F9791D" w:rsidRPr="00696B4B">
        <w:rPr>
          <w:rFonts w:ascii="Times New Roman" w:hAnsi="Times New Roman" w:cs="Times New Roman"/>
          <w:color w:val="000000" w:themeColor="text1"/>
        </w:rPr>
        <w:t>Ohme</w:t>
      </w:r>
      <w:proofErr w:type="spellEnd"/>
      <w:r w:rsidR="00F9791D" w:rsidRPr="00696B4B">
        <w:rPr>
          <w:rFonts w:ascii="Times New Roman" w:hAnsi="Times New Roman" w:cs="Times New Roman"/>
          <w:color w:val="000000" w:themeColor="text1"/>
        </w:rPr>
        <w:t xml:space="preserve"> 2007). Stąd też</w:t>
      </w:r>
      <w:r w:rsidRPr="00696B4B">
        <w:rPr>
          <w:rFonts w:ascii="Times New Roman" w:hAnsi="Times New Roman" w:cs="Times New Roman"/>
          <w:color w:val="000000" w:themeColor="text1"/>
        </w:rPr>
        <w:t xml:space="preserve"> trafniejsze rozpoznawanie emocji pozytywnych, a mniej trafne negatywnych, wskutek torowania określone</w:t>
      </w:r>
      <w:r w:rsidR="007F38DE">
        <w:rPr>
          <w:rFonts w:ascii="Times New Roman" w:hAnsi="Times New Roman" w:cs="Times New Roman"/>
          <w:color w:val="000000" w:themeColor="text1"/>
        </w:rPr>
        <w:t>go</w:t>
      </w:r>
      <w:r w:rsidRPr="00696B4B">
        <w:rPr>
          <w:rFonts w:ascii="Times New Roman" w:hAnsi="Times New Roman" w:cs="Times New Roman"/>
          <w:color w:val="000000" w:themeColor="text1"/>
        </w:rPr>
        <w:t xml:space="preserve"> </w:t>
      </w:r>
      <w:r w:rsidR="007F38DE">
        <w:rPr>
          <w:rFonts w:ascii="Times New Roman" w:hAnsi="Times New Roman" w:cs="Times New Roman"/>
          <w:color w:val="000000" w:themeColor="text1"/>
        </w:rPr>
        <w:t>terminu</w:t>
      </w:r>
      <w:r w:rsidRPr="00696B4B">
        <w:rPr>
          <w:rFonts w:ascii="Times New Roman" w:hAnsi="Times New Roman" w:cs="Times New Roman"/>
          <w:color w:val="000000" w:themeColor="text1"/>
        </w:rPr>
        <w:t>, pozwala przyjąć, że użyt</w:t>
      </w:r>
      <w:r w:rsidR="007F38DE">
        <w:rPr>
          <w:rFonts w:ascii="Times New Roman" w:hAnsi="Times New Roman" w:cs="Times New Roman"/>
          <w:color w:val="000000" w:themeColor="text1"/>
        </w:rPr>
        <w:t>a etykieta</w:t>
      </w:r>
      <w:r w:rsidRPr="00696B4B">
        <w:rPr>
          <w:rFonts w:ascii="Times New Roman" w:hAnsi="Times New Roman" w:cs="Times New Roman"/>
          <w:color w:val="000000" w:themeColor="text1"/>
        </w:rPr>
        <w:t xml:space="preserve"> jest źródłem raczej pozytywnego niż negatywnego afektu. </w:t>
      </w:r>
    </w:p>
    <w:p w14:paraId="2FC70367" w14:textId="71697CD8" w:rsidR="00CB0863" w:rsidRPr="00CE3229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</w:rPr>
      </w:pPr>
      <w:r w:rsidRPr="00CE3229">
        <w:rPr>
          <w:rFonts w:ascii="Times New Roman" w:eastAsia="Times New Roman" w:hAnsi="Times New Roman" w:cs="Times New Roman"/>
        </w:rPr>
        <w:tab/>
        <w:t>W eksperymencie 3</w:t>
      </w:r>
      <w:r w:rsidR="00B755E2">
        <w:rPr>
          <w:rFonts w:ascii="Times New Roman" w:eastAsia="Times New Roman" w:hAnsi="Times New Roman" w:cs="Times New Roman"/>
        </w:rPr>
        <w:t xml:space="preserve">. </w:t>
      </w:r>
      <w:r w:rsidRPr="00CE3229">
        <w:rPr>
          <w:rFonts w:ascii="Times New Roman" w:eastAsia="Times New Roman" w:hAnsi="Times New Roman" w:cs="Times New Roman"/>
        </w:rPr>
        <w:t>przyj</w:t>
      </w:r>
      <w:r w:rsidRPr="00CE3229">
        <w:rPr>
          <w:rFonts w:ascii="Times New Roman" w:hAnsi="Times New Roman" w:cs="Times New Roman"/>
        </w:rPr>
        <w:t xml:space="preserve">ęto, że kontakt z negatywną etykietą wzbudza tendencję do dyskryminowania innych. W relacji między językiem a zachowaniami mogą pośredniczyć </w:t>
      </w:r>
      <w:r w:rsidRPr="00CE3229">
        <w:rPr>
          <w:rFonts w:ascii="Times New Roman" w:hAnsi="Times New Roman" w:cs="Times New Roman"/>
        </w:rPr>
        <w:lastRenderedPageBreak/>
        <w:t xml:space="preserve">schematy poznawcze lub uprzedzenia, torowane za pomocą </w:t>
      </w:r>
      <w:r w:rsidR="00B755E2">
        <w:rPr>
          <w:rFonts w:ascii="Times New Roman" w:hAnsi="Times New Roman" w:cs="Times New Roman"/>
        </w:rPr>
        <w:t>określonych</w:t>
      </w:r>
      <w:r w:rsidRPr="00CE3229">
        <w:rPr>
          <w:rFonts w:ascii="Times New Roman" w:hAnsi="Times New Roman" w:cs="Times New Roman"/>
        </w:rPr>
        <w:t xml:space="preserve"> terminów</w:t>
      </w:r>
      <w:r w:rsidR="00CF0313">
        <w:rPr>
          <w:rFonts w:ascii="Times New Roman" w:hAnsi="Times New Roman" w:cs="Times New Roman"/>
        </w:rPr>
        <w:t xml:space="preserve"> (</w:t>
      </w:r>
      <w:proofErr w:type="spellStart"/>
      <w:r w:rsidR="00CF0313">
        <w:rPr>
          <w:rFonts w:ascii="Times New Roman" w:hAnsi="Times New Roman" w:cs="Times New Roman"/>
        </w:rPr>
        <w:t>Kashima</w:t>
      </w:r>
      <w:proofErr w:type="spellEnd"/>
      <w:r w:rsidR="00CD19E8">
        <w:rPr>
          <w:rFonts w:ascii="Times New Roman" w:hAnsi="Times New Roman" w:cs="Times New Roman"/>
        </w:rPr>
        <w:t xml:space="preserve">, Fiedler, Freytag </w:t>
      </w:r>
      <w:r w:rsidR="0055743A" w:rsidRPr="00CE3229">
        <w:rPr>
          <w:rFonts w:ascii="Times New Roman" w:hAnsi="Times New Roman" w:cs="Times New Roman"/>
        </w:rPr>
        <w:t xml:space="preserve">2008; </w:t>
      </w:r>
      <w:r w:rsidR="007F7040">
        <w:rPr>
          <w:rFonts w:ascii="Times New Roman" w:hAnsi="Times New Roman" w:cs="Times New Roman"/>
        </w:rPr>
        <w:t>Autor</w:t>
      </w:r>
      <w:r w:rsidR="0055743A" w:rsidRPr="00CE3229">
        <w:rPr>
          <w:rFonts w:ascii="Times New Roman" w:hAnsi="Times New Roman" w:cs="Times New Roman"/>
        </w:rPr>
        <w:t xml:space="preserve"> 2018). </w:t>
      </w:r>
      <w:r w:rsidRPr="00CE3229">
        <w:rPr>
          <w:rFonts w:ascii="Times New Roman" w:hAnsi="Times New Roman" w:cs="Times New Roman"/>
        </w:rPr>
        <w:t>Wskazana skłonność może być modyfikowana przez standardy osobiste nauczycieli lub</w:t>
      </w:r>
      <w:r w:rsidR="00B755E2">
        <w:rPr>
          <w:rFonts w:ascii="Times New Roman" w:hAnsi="Times New Roman" w:cs="Times New Roman"/>
        </w:rPr>
        <w:t xml:space="preserve"> obowiązujące w instytucjach</w:t>
      </w:r>
      <w:r w:rsidRPr="00CE3229">
        <w:rPr>
          <w:rFonts w:ascii="Times New Roman" w:hAnsi="Times New Roman" w:cs="Times New Roman"/>
        </w:rPr>
        <w:t xml:space="preserve"> normy egalitaryzmu. Stąd też osoby mogą </w:t>
      </w:r>
      <w:r w:rsidR="007F38DE">
        <w:rPr>
          <w:rFonts w:ascii="Times New Roman" w:hAnsi="Times New Roman" w:cs="Times New Roman"/>
        </w:rPr>
        <w:t xml:space="preserve">bardziej lub mniej </w:t>
      </w:r>
      <w:r w:rsidR="00B755E2">
        <w:rPr>
          <w:rFonts w:ascii="Times New Roman" w:hAnsi="Times New Roman" w:cs="Times New Roman"/>
        </w:rPr>
        <w:t xml:space="preserve">świadomie </w:t>
      </w:r>
      <w:r w:rsidRPr="00CE3229">
        <w:rPr>
          <w:rFonts w:ascii="Times New Roman" w:hAnsi="Times New Roman" w:cs="Times New Roman"/>
        </w:rPr>
        <w:t xml:space="preserve">dyskryminować innych, jednocześnie deklarując przywiązanie do wartości równościowych. </w:t>
      </w:r>
    </w:p>
    <w:p w14:paraId="00DA5CBD" w14:textId="0B7B0B7F" w:rsidR="00CB0863" w:rsidRPr="00CE3229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</w:rPr>
      </w:pPr>
      <w:r w:rsidRPr="00CE3229">
        <w:rPr>
          <w:rFonts w:ascii="Times New Roman" w:eastAsia="Times New Roman" w:hAnsi="Times New Roman" w:cs="Times New Roman"/>
        </w:rPr>
        <w:tab/>
        <w:t xml:space="preserve">Z tego powodu trafniejszym </w:t>
      </w:r>
      <w:r w:rsidR="00B755E2">
        <w:rPr>
          <w:rFonts w:ascii="Times New Roman" w:eastAsia="Times New Roman" w:hAnsi="Times New Roman" w:cs="Times New Roman"/>
        </w:rPr>
        <w:t>prognostykiem</w:t>
      </w:r>
      <w:r w:rsidRPr="00CE3229">
        <w:rPr>
          <w:rFonts w:ascii="Times New Roman" w:eastAsia="Times New Roman" w:hAnsi="Times New Roman" w:cs="Times New Roman"/>
        </w:rPr>
        <w:t xml:space="preserve"> rzeczywistych (niemaskowanych) postaw wobec </w:t>
      </w:r>
      <w:r w:rsidR="00B755E2">
        <w:rPr>
          <w:rFonts w:ascii="Times New Roman" w:eastAsia="Times New Roman" w:hAnsi="Times New Roman" w:cs="Times New Roman"/>
        </w:rPr>
        <w:t>innych</w:t>
      </w:r>
      <w:r w:rsidRPr="00CE3229">
        <w:rPr>
          <w:rFonts w:ascii="Times New Roman" w:hAnsi="Times New Roman" w:cs="Times New Roman"/>
        </w:rPr>
        <w:t xml:space="preserve"> są spontaniczne zachowania obserwatorów, wzbudzane w wyniku torowania określonych etykiet, </w:t>
      </w:r>
      <w:r w:rsidR="007F38DE">
        <w:rPr>
          <w:rFonts w:ascii="Times New Roman" w:hAnsi="Times New Roman" w:cs="Times New Roman"/>
        </w:rPr>
        <w:t xml:space="preserve">a nie </w:t>
      </w:r>
      <w:r w:rsidRPr="00CE3229">
        <w:rPr>
          <w:rFonts w:ascii="Times New Roman" w:hAnsi="Times New Roman" w:cs="Times New Roman"/>
        </w:rPr>
        <w:t xml:space="preserve">deklaracje </w:t>
      </w:r>
      <w:r w:rsidR="007F38DE">
        <w:rPr>
          <w:rFonts w:ascii="Times New Roman" w:hAnsi="Times New Roman" w:cs="Times New Roman"/>
        </w:rPr>
        <w:t>rejestrowane za pomocą</w:t>
      </w:r>
      <w:r w:rsidRPr="00CE3229">
        <w:rPr>
          <w:rFonts w:ascii="Times New Roman" w:hAnsi="Times New Roman" w:cs="Times New Roman"/>
        </w:rPr>
        <w:t xml:space="preserve"> kwestionariusz</w:t>
      </w:r>
      <w:r w:rsidR="007F38DE">
        <w:rPr>
          <w:rFonts w:ascii="Times New Roman" w:hAnsi="Times New Roman" w:cs="Times New Roman"/>
        </w:rPr>
        <w:t>y</w:t>
      </w:r>
      <w:r w:rsidRPr="00CE3229">
        <w:rPr>
          <w:rFonts w:ascii="Times New Roman" w:hAnsi="Times New Roman" w:cs="Times New Roman"/>
        </w:rPr>
        <w:t xml:space="preserve"> (</w:t>
      </w:r>
      <w:proofErr w:type="spellStart"/>
      <w:r w:rsidR="00A6102F">
        <w:rPr>
          <w:rFonts w:ascii="Times New Roman" w:hAnsi="Times New Roman" w:cs="Times New Roman"/>
        </w:rPr>
        <w:t>Reis</w:t>
      </w:r>
      <w:proofErr w:type="spellEnd"/>
      <w:r w:rsidR="00A6102F">
        <w:rPr>
          <w:rFonts w:ascii="Times New Roman" w:hAnsi="Times New Roman" w:cs="Times New Roman"/>
        </w:rPr>
        <w:t xml:space="preserve">, </w:t>
      </w:r>
      <w:proofErr w:type="spellStart"/>
      <w:r w:rsidRPr="00CE3229">
        <w:rPr>
          <w:rFonts w:ascii="Times New Roman" w:hAnsi="Times New Roman" w:cs="Times New Roman"/>
        </w:rPr>
        <w:t>Judd</w:t>
      </w:r>
      <w:proofErr w:type="spellEnd"/>
      <w:r w:rsidRPr="00CE3229">
        <w:rPr>
          <w:rFonts w:ascii="Times New Roman" w:hAnsi="Times New Roman" w:cs="Times New Roman"/>
        </w:rPr>
        <w:t xml:space="preserve"> 2014). </w:t>
      </w:r>
      <w:r w:rsidR="007F38DE">
        <w:rPr>
          <w:rFonts w:ascii="Times New Roman" w:hAnsi="Times New Roman" w:cs="Times New Roman"/>
        </w:rPr>
        <w:t>Niekontrolowane</w:t>
      </w:r>
      <w:r w:rsidRPr="00CE3229">
        <w:rPr>
          <w:rFonts w:ascii="Times New Roman" w:hAnsi="Times New Roman" w:cs="Times New Roman"/>
        </w:rPr>
        <w:t xml:space="preserve"> reakcje mogą dotyczyć okazywania mniejszej lub większej cierpliwości</w:t>
      </w:r>
      <w:r w:rsidR="00B755E2">
        <w:rPr>
          <w:rFonts w:ascii="Times New Roman" w:hAnsi="Times New Roman" w:cs="Times New Roman"/>
        </w:rPr>
        <w:t>, życzliwości</w:t>
      </w:r>
      <w:r w:rsidRPr="00CE3229">
        <w:rPr>
          <w:rFonts w:ascii="Times New Roman" w:hAnsi="Times New Roman" w:cs="Times New Roman"/>
        </w:rPr>
        <w:t xml:space="preserve"> itp. </w:t>
      </w:r>
    </w:p>
    <w:p w14:paraId="54247BBA" w14:textId="11F6BCEF" w:rsidR="00CB0863" w:rsidRPr="00CE3229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</w:rPr>
      </w:pPr>
      <w:r w:rsidRPr="00CE3229">
        <w:rPr>
          <w:rFonts w:ascii="Times New Roman" w:eastAsia="Times New Roman" w:hAnsi="Times New Roman" w:cs="Times New Roman"/>
        </w:rPr>
        <w:tab/>
      </w:r>
      <w:r w:rsidR="00B755E2">
        <w:rPr>
          <w:rFonts w:ascii="Times New Roman" w:eastAsia="Times New Roman" w:hAnsi="Times New Roman" w:cs="Times New Roman"/>
        </w:rPr>
        <w:t xml:space="preserve">W </w:t>
      </w:r>
      <w:r w:rsidRPr="00CE3229">
        <w:rPr>
          <w:rFonts w:ascii="Times New Roman" w:eastAsia="Times New Roman" w:hAnsi="Times New Roman" w:cs="Times New Roman"/>
        </w:rPr>
        <w:t>eksperymentach, w zale</w:t>
      </w:r>
      <w:r w:rsidRPr="00CE3229">
        <w:rPr>
          <w:rFonts w:ascii="Times New Roman" w:hAnsi="Times New Roman" w:cs="Times New Roman"/>
        </w:rPr>
        <w:t>żności od warunku, torowano cztery terminy: „eurosierota”, „dziecko”, „euro” i „sierota”. Dwa pierwsze eksponowano, aby ocenić zakres, w jakim korzystanie z etykiety „eurosierota”</w:t>
      </w:r>
      <w:r w:rsidR="0025259D">
        <w:rPr>
          <w:rFonts w:ascii="Times New Roman" w:hAnsi="Times New Roman" w:cs="Times New Roman"/>
        </w:rPr>
        <w:t xml:space="preserve"> (vs. „dziecko”)</w:t>
      </w:r>
      <w:r w:rsidRPr="00CE3229">
        <w:rPr>
          <w:rFonts w:ascii="Times New Roman" w:hAnsi="Times New Roman" w:cs="Times New Roman"/>
        </w:rPr>
        <w:t xml:space="preserve"> uruchamia tendencję do niekontrolowanego </w:t>
      </w:r>
      <w:proofErr w:type="spellStart"/>
      <w:r w:rsidRPr="00CE3229">
        <w:rPr>
          <w:rFonts w:ascii="Times New Roman" w:hAnsi="Times New Roman" w:cs="Times New Roman"/>
        </w:rPr>
        <w:t>stereotypizowania</w:t>
      </w:r>
      <w:proofErr w:type="spellEnd"/>
      <w:r w:rsidRPr="00CE3229">
        <w:rPr>
          <w:rFonts w:ascii="Times New Roman" w:hAnsi="Times New Roman" w:cs="Times New Roman"/>
        </w:rPr>
        <w:t>, uprzedzeń i dyskryminowania dzieci cyrkularnych migrantów. W mediach i literaturze przedmiotu zjawisko eurosieroctwa jest zwykle wiązane z losami dzieci, rzadziej adolescentów lub osób dorosłych, mających doświadczenia związane z migracją zarobkową rodziców (Brzezińska</w:t>
      </w:r>
      <w:r w:rsidR="00A6102F">
        <w:rPr>
          <w:rFonts w:ascii="Times New Roman" w:hAnsi="Times New Roman" w:cs="Times New Roman"/>
        </w:rPr>
        <w:t>,</w:t>
      </w:r>
      <w:r w:rsidRPr="00CE3229">
        <w:rPr>
          <w:rFonts w:ascii="Times New Roman" w:hAnsi="Times New Roman" w:cs="Times New Roman"/>
        </w:rPr>
        <w:t xml:space="preserve"> </w:t>
      </w:r>
      <w:proofErr w:type="spellStart"/>
      <w:r w:rsidRPr="00CE3229">
        <w:rPr>
          <w:rFonts w:ascii="Times New Roman" w:hAnsi="Times New Roman" w:cs="Times New Roman"/>
        </w:rPr>
        <w:t>Matejczuk</w:t>
      </w:r>
      <w:proofErr w:type="spellEnd"/>
      <w:r w:rsidRPr="00CE3229">
        <w:rPr>
          <w:rFonts w:ascii="Times New Roman" w:hAnsi="Times New Roman" w:cs="Times New Roman"/>
        </w:rPr>
        <w:t xml:space="preserve"> 2011; Kozak 2010). Aby wykluczyć możliwość, że treść wzbudzonego obrazu eurosieroty jest niespecyficzna, tj. tożsama z obrazem dziecka jako takiego, w eksperymentach warunek „dziecko” kontrastowano z warunkiem „eurosierota”.</w:t>
      </w:r>
    </w:p>
    <w:p w14:paraId="16AB69D6" w14:textId="77777777" w:rsidR="00CB0863" w:rsidRPr="00CE3229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</w:rPr>
      </w:pPr>
      <w:r w:rsidRPr="00CE3229">
        <w:rPr>
          <w:rFonts w:ascii="Times New Roman" w:eastAsia="Times New Roman" w:hAnsi="Times New Roman" w:cs="Times New Roman"/>
        </w:rPr>
        <w:tab/>
        <w:t>Dwa kolejne s</w:t>
      </w:r>
      <w:r w:rsidRPr="00CE3229">
        <w:rPr>
          <w:rFonts w:ascii="Times New Roman" w:hAnsi="Times New Roman" w:cs="Times New Roman"/>
        </w:rPr>
        <w:t xml:space="preserve">łowa torowano, aby oszacować stopień, w jakim termin „eurosierota”, ze względu na kontrastowo oceniany przedrostek „euro” i rdzeń „sierota”, pełni funkcję etykiety paradoksalnej, hamującej siłę procesu stereotypizacji, uprzedzeń i dyskryminacji. Dlatego w eksperymentach warunek „eurosierota” kontrastowano z warunkami: „euro” i „sierota”, traktowanymi łącznie. </w:t>
      </w:r>
    </w:p>
    <w:p w14:paraId="28F50A6F" w14:textId="28892069" w:rsidR="00664E6E" w:rsidRPr="00CE3229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hAnsi="Times New Roman" w:cs="Times New Roman"/>
        </w:rPr>
      </w:pPr>
      <w:r w:rsidRPr="00CE3229">
        <w:rPr>
          <w:rFonts w:ascii="Times New Roman" w:eastAsia="Times New Roman" w:hAnsi="Times New Roman" w:cs="Times New Roman"/>
        </w:rPr>
        <w:tab/>
        <w:t>Podsumowuj</w:t>
      </w:r>
      <w:r w:rsidRPr="00CE3229">
        <w:rPr>
          <w:rFonts w:ascii="Times New Roman" w:hAnsi="Times New Roman" w:cs="Times New Roman"/>
        </w:rPr>
        <w:t>ąc, w eksperymentach weryfikowano następujące hipotezy:</w:t>
      </w:r>
    </w:p>
    <w:p w14:paraId="526A8816" w14:textId="3A533447" w:rsidR="009F7719" w:rsidRPr="00CE3229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hAnsi="Times New Roman" w:cs="Times New Roman"/>
        </w:rPr>
      </w:pPr>
      <w:r w:rsidRPr="00CE3229">
        <w:rPr>
          <w:rFonts w:ascii="Times New Roman" w:hAnsi="Times New Roman" w:cs="Times New Roman"/>
        </w:rPr>
        <w:t xml:space="preserve">H1.: </w:t>
      </w:r>
      <w:r w:rsidR="00664E6E" w:rsidRPr="00CE3229">
        <w:rPr>
          <w:rFonts w:ascii="Times New Roman" w:hAnsi="Times New Roman" w:cs="Times New Roman"/>
        </w:rPr>
        <w:t xml:space="preserve">Neutralny materiał (odciski palców) jest rzadziej kojarzony z pozytywnymi atrybutami (wysoką inteligencją) </w:t>
      </w:r>
      <w:r w:rsidR="00807697">
        <w:rPr>
          <w:rFonts w:ascii="Times New Roman" w:hAnsi="Times New Roman" w:cs="Times New Roman"/>
        </w:rPr>
        <w:t xml:space="preserve">przez osoby, u których </w:t>
      </w:r>
      <w:r w:rsidR="00B76037">
        <w:rPr>
          <w:rFonts w:ascii="Times New Roman" w:hAnsi="Times New Roman" w:cs="Times New Roman"/>
        </w:rPr>
        <w:t>wzbudzono schemat eurosieroty niż dziecka, i tak samo często przez badanych z warunków: „euro” i „sierot</w:t>
      </w:r>
      <w:r w:rsidR="007F38DE">
        <w:rPr>
          <w:rFonts w:ascii="Times New Roman" w:hAnsi="Times New Roman" w:cs="Times New Roman"/>
        </w:rPr>
        <w:t>a</w:t>
      </w:r>
      <w:r w:rsidR="00B76037">
        <w:rPr>
          <w:rFonts w:ascii="Times New Roman" w:hAnsi="Times New Roman" w:cs="Times New Roman"/>
        </w:rPr>
        <w:t xml:space="preserve">”, traktowanych łącznie.   </w:t>
      </w:r>
      <w:r w:rsidRPr="00CE3229">
        <w:rPr>
          <w:rFonts w:ascii="Times New Roman" w:hAnsi="Times New Roman" w:cs="Times New Roman"/>
        </w:rPr>
        <w:t xml:space="preserve"> </w:t>
      </w:r>
    </w:p>
    <w:p w14:paraId="374811BA" w14:textId="77777777" w:rsidR="00B76037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hAnsi="Times New Roman" w:cs="Times New Roman"/>
        </w:rPr>
      </w:pPr>
      <w:r w:rsidRPr="00CE3229">
        <w:rPr>
          <w:rFonts w:ascii="Times New Roman" w:hAnsi="Times New Roman" w:cs="Times New Roman"/>
        </w:rPr>
        <w:t xml:space="preserve">H2.: </w:t>
      </w:r>
      <w:r w:rsidR="009F7719" w:rsidRPr="00CE3229">
        <w:rPr>
          <w:rFonts w:ascii="Times New Roman" w:hAnsi="Times New Roman" w:cs="Times New Roman"/>
        </w:rPr>
        <w:t>Trafność rozpoznawania materiału o afektywnie pozytywnej treści (twarzy radosnych) jest niższa, a materiału o afektywnie negatywnej treści (twarzy smutnych) – wyższa wśród osób, u których wzbudzono schemat eurosieroty</w:t>
      </w:r>
      <w:r w:rsidR="00B76037">
        <w:rPr>
          <w:rFonts w:ascii="Times New Roman" w:hAnsi="Times New Roman" w:cs="Times New Roman"/>
        </w:rPr>
        <w:t xml:space="preserve"> niż dziecka, i taka sama, jak w warunkach: „euro” i „sierota”, traktowanych łącznie.</w:t>
      </w:r>
    </w:p>
    <w:p w14:paraId="30CE68E4" w14:textId="739759A9" w:rsidR="00CB0863" w:rsidRPr="00CE3229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</w:rPr>
      </w:pPr>
      <w:r w:rsidRPr="00CE3229">
        <w:rPr>
          <w:rFonts w:ascii="Times New Roman" w:hAnsi="Times New Roman" w:cs="Times New Roman"/>
        </w:rPr>
        <w:t xml:space="preserve">H3.: Cierpliwość okazywana innym (czas oczekiwania na </w:t>
      </w:r>
      <w:r w:rsidR="009F7719" w:rsidRPr="00CE3229">
        <w:rPr>
          <w:rFonts w:ascii="Times New Roman" w:hAnsi="Times New Roman" w:cs="Times New Roman"/>
        </w:rPr>
        <w:t>badanie</w:t>
      </w:r>
      <w:r w:rsidRPr="00CE3229">
        <w:rPr>
          <w:rFonts w:ascii="Times New Roman" w:hAnsi="Times New Roman" w:cs="Times New Roman"/>
        </w:rPr>
        <w:t>) jest niższa wśród osób, u których wzbudz</w:t>
      </w:r>
      <w:r w:rsidR="007F38DE">
        <w:rPr>
          <w:rFonts w:ascii="Times New Roman" w:hAnsi="Times New Roman" w:cs="Times New Roman"/>
        </w:rPr>
        <w:t>o</w:t>
      </w:r>
      <w:r w:rsidRPr="00CE3229">
        <w:rPr>
          <w:rFonts w:ascii="Times New Roman" w:hAnsi="Times New Roman" w:cs="Times New Roman"/>
        </w:rPr>
        <w:t>no schemat eurosieroty</w:t>
      </w:r>
      <w:r w:rsidR="00A138E4">
        <w:rPr>
          <w:rFonts w:ascii="Times New Roman" w:hAnsi="Times New Roman" w:cs="Times New Roman"/>
        </w:rPr>
        <w:t xml:space="preserve"> niż dziecka</w:t>
      </w:r>
      <w:r w:rsidRPr="00CE3229">
        <w:rPr>
          <w:rFonts w:ascii="Times New Roman" w:hAnsi="Times New Roman" w:cs="Times New Roman"/>
        </w:rPr>
        <w:t>,</w:t>
      </w:r>
      <w:r w:rsidR="00A138E4">
        <w:rPr>
          <w:rFonts w:ascii="Times New Roman" w:hAnsi="Times New Roman" w:cs="Times New Roman"/>
        </w:rPr>
        <w:t xml:space="preserve"> i </w:t>
      </w:r>
      <w:r w:rsidRPr="00CE3229">
        <w:rPr>
          <w:rFonts w:ascii="Times New Roman" w:hAnsi="Times New Roman" w:cs="Times New Roman"/>
        </w:rPr>
        <w:t>taka sama</w:t>
      </w:r>
      <w:r w:rsidR="00A138E4">
        <w:rPr>
          <w:rFonts w:ascii="Times New Roman" w:hAnsi="Times New Roman" w:cs="Times New Roman"/>
        </w:rPr>
        <w:t>,</w:t>
      </w:r>
      <w:r w:rsidRPr="00CE3229">
        <w:rPr>
          <w:rFonts w:ascii="Times New Roman" w:hAnsi="Times New Roman" w:cs="Times New Roman"/>
        </w:rPr>
        <w:t xml:space="preserve"> jak w warunkach</w:t>
      </w:r>
      <w:r w:rsidR="00A138E4">
        <w:rPr>
          <w:rFonts w:ascii="Times New Roman" w:hAnsi="Times New Roman" w:cs="Times New Roman"/>
        </w:rPr>
        <w:t>:</w:t>
      </w:r>
      <w:r w:rsidRPr="00CE3229">
        <w:rPr>
          <w:rFonts w:ascii="Times New Roman" w:hAnsi="Times New Roman" w:cs="Times New Roman"/>
        </w:rPr>
        <w:t xml:space="preserve"> </w:t>
      </w:r>
      <w:r w:rsidR="00A138E4">
        <w:rPr>
          <w:rFonts w:ascii="Times New Roman" w:hAnsi="Times New Roman" w:cs="Times New Roman"/>
        </w:rPr>
        <w:t>„</w:t>
      </w:r>
      <w:r w:rsidRPr="00CE3229">
        <w:rPr>
          <w:rFonts w:ascii="Times New Roman" w:hAnsi="Times New Roman" w:cs="Times New Roman"/>
        </w:rPr>
        <w:t>euro</w:t>
      </w:r>
      <w:r w:rsidR="00A138E4">
        <w:rPr>
          <w:rFonts w:ascii="Times New Roman" w:hAnsi="Times New Roman" w:cs="Times New Roman"/>
        </w:rPr>
        <w:t>”</w:t>
      </w:r>
      <w:r w:rsidRPr="00CE3229">
        <w:rPr>
          <w:rFonts w:ascii="Times New Roman" w:hAnsi="Times New Roman" w:cs="Times New Roman"/>
        </w:rPr>
        <w:t xml:space="preserve"> i </w:t>
      </w:r>
      <w:r w:rsidR="00A138E4">
        <w:rPr>
          <w:rFonts w:ascii="Times New Roman" w:hAnsi="Times New Roman" w:cs="Times New Roman"/>
        </w:rPr>
        <w:t>„</w:t>
      </w:r>
      <w:r w:rsidRPr="00CE3229">
        <w:rPr>
          <w:rFonts w:ascii="Times New Roman" w:hAnsi="Times New Roman" w:cs="Times New Roman"/>
        </w:rPr>
        <w:t>sierot</w:t>
      </w:r>
      <w:r w:rsidR="00A138E4">
        <w:rPr>
          <w:rFonts w:ascii="Times New Roman" w:hAnsi="Times New Roman" w:cs="Times New Roman"/>
        </w:rPr>
        <w:t>a”</w:t>
      </w:r>
      <w:r w:rsidRPr="00CE3229">
        <w:rPr>
          <w:rFonts w:ascii="Times New Roman" w:hAnsi="Times New Roman" w:cs="Times New Roman"/>
        </w:rPr>
        <w:t>, traktowanych łącznie.</w:t>
      </w:r>
    </w:p>
    <w:p w14:paraId="799ACA1E" w14:textId="6A585CDD" w:rsidR="00CB0863" w:rsidRPr="00CE3229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</w:rPr>
      </w:pPr>
      <w:r w:rsidRPr="00CE3229">
        <w:rPr>
          <w:rFonts w:ascii="Times New Roman" w:eastAsia="Times New Roman" w:hAnsi="Times New Roman" w:cs="Times New Roman"/>
        </w:rPr>
        <w:lastRenderedPageBreak/>
        <w:tab/>
        <w:t>Ponadto, aby oceni</w:t>
      </w:r>
      <w:r w:rsidRPr="00CE3229">
        <w:rPr>
          <w:rFonts w:ascii="Times New Roman" w:hAnsi="Times New Roman" w:cs="Times New Roman"/>
        </w:rPr>
        <w:t>ć, na ile uzyskane efekty</w:t>
      </w:r>
      <w:r w:rsidR="00C95918">
        <w:rPr>
          <w:rFonts w:ascii="Times New Roman" w:hAnsi="Times New Roman" w:cs="Times New Roman"/>
        </w:rPr>
        <w:t xml:space="preserve"> są </w:t>
      </w:r>
      <w:r w:rsidR="00906C00">
        <w:rPr>
          <w:rFonts w:ascii="Times New Roman" w:hAnsi="Times New Roman" w:cs="Times New Roman"/>
        </w:rPr>
        <w:t xml:space="preserve">przypadkowe, na ile zaś – odzwierciedlają istniejące w populacji prawidłowości, </w:t>
      </w:r>
      <w:r w:rsidRPr="00CE3229">
        <w:rPr>
          <w:rFonts w:ascii="Times New Roman" w:hAnsi="Times New Roman" w:cs="Times New Roman"/>
        </w:rPr>
        <w:t xml:space="preserve">wykonano dwie metaanalizy, </w:t>
      </w:r>
      <w:r w:rsidR="00AC1600">
        <w:rPr>
          <w:rFonts w:ascii="Times New Roman" w:hAnsi="Times New Roman" w:cs="Times New Roman"/>
        </w:rPr>
        <w:t xml:space="preserve">do których włączono dane </w:t>
      </w:r>
      <w:r w:rsidR="001F7786">
        <w:rPr>
          <w:rFonts w:ascii="Times New Roman" w:hAnsi="Times New Roman" w:cs="Times New Roman"/>
        </w:rPr>
        <w:t>pochodzące z eksperymentów 1.–3</w:t>
      </w:r>
      <w:r w:rsidR="00AC1600">
        <w:rPr>
          <w:rFonts w:ascii="Times New Roman" w:hAnsi="Times New Roman" w:cs="Times New Roman"/>
        </w:rPr>
        <w:t xml:space="preserve">. </w:t>
      </w:r>
      <w:r w:rsidR="007F38DE">
        <w:rPr>
          <w:rFonts w:ascii="Times New Roman" w:hAnsi="Times New Roman" w:cs="Times New Roman"/>
        </w:rPr>
        <w:t>Testowano</w:t>
      </w:r>
      <w:r w:rsidR="00B56764" w:rsidRPr="00CE3229">
        <w:rPr>
          <w:rFonts w:ascii="Times New Roman" w:hAnsi="Times New Roman" w:cs="Times New Roman"/>
        </w:rPr>
        <w:t xml:space="preserve"> w nich hipotezy:</w:t>
      </w:r>
    </w:p>
    <w:p w14:paraId="4248D231" w14:textId="4D0875D5" w:rsidR="00CB0863" w:rsidRPr="00CE3229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  <w:i/>
          <w:iCs/>
        </w:rPr>
      </w:pPr>
      <w:r w:rsidRPr="00CE3229">
        <w:rPr>
          <w:rFonts w:ascii="Times New Roman" w:hAnsi="Times New Roman" w:cs="Times New Roman"/>
        </w:rPr>
        <w:t xml:space="preserve">H4.: Przeciętna wielkość </w:t>
      </w:r>
      <w:r w:rsidR="00B56764" w:rsidRPr="00CE3229">
        <w:rPr>
          <w:rFonts w:ascii="Times New Roman" w:hAnsi="Times New Roman" w:cs="Times New Roman"/>
        </w:rPr>
        <w:t>wpływu</w:t>
      </w:r>
      <w:r w:rsidRPr="00CE3229">
        <w:rPr>
          <w:rFonts w:ascii="Times New Roman" w:hAnsi="Times New Roman" w:cs="Times New Roman"/>
        </w:rPr>
        <w:t xml:space="preserve"> etykiety „eurosierota” na </w:t>
      </w:r>
      <w:r w:rsidR="00B56764" w:rsidRPr="00CE3229">
        <w:rPr>
          <w:rFonts w:ascii="Times New Roman" w:hAnsi="Times New Roman" w:cs="Times New Roman"/>
        </w:rPr>
        <w:t xml:space="preserve">postawy osób (ich </w:t>
      </w:r>
      <w:r w:rsidRPr="00CE3229">
        <w:rPr>
          <w:rFonts w:ascii="Times New Roman" w:hAnsi="Times New Roman" w:cs="Times New Roman"/>
        </w:rPr>
        <w:t xml:space="preserve">przekonania, emocje i zachowania, traktowane łącznie) </w:t>
      </w:r>
      <w:r w:rsidR="00B56764" w:rsidRPr="00CE3229">
        <w:rPr>
          <w:rFonts w:ascii="Times New Roman" w:hAnsi="Times New Roman" w:cs="Times New Roman"/>
        </w:rPr>
        <w:t xml:space="preserve">jest </w:t>
      </w:r>
      <w:r w:rsidRPr="00CE3229">
        <w:rPr>
          <w:rFonts w:ascii="Times New Roman" w:hAnsi="Times New Roman" w:cs="Times New Roman"/>
        </w:rPr>
        <w:t xml:space="preserve">większa </w:t>
      </w:r>
      <w:r w:rsidR="00B56764" w:rsidRPr="00CE3229">
        <w:rPr>
          <w:rFonts w:ascii="Times New Roman" w:hAnsi="Times New Roman" w:cs="Times New Roman"/>
        </w:rPr>
        <w:t>od zera</w:t>
      </w:r>
      <w:r w:rsidRPr="00CE3229">
        <w:rPr>
          <w:rFonts w:ascii="Times New Roman" w:hAnsi="Times New Roman" w:cs="Times New Roman"/>
        </w:rPr>
        <w:t xml:space="preserve">. </w:t>
      </w:r>
    </w:p>
    <w:p w14:paraId="7EB46DD9" w14:textId="7C699DFD" w:rsidR="00CB0863" w:rsidRPr="00CE3229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</w:rPr>
      </w:pPr>
      <w:r w:rsidRPr="00CE3229">
        <w:rPr>
          <w:rFonts w:ascii="Times New Roman" w:hAnsi="Times New Roman" w:cs="Times New Roman"/>
        </w:rPr>
        <w:t>H5.: Efekt etykiety „eurosierota” w procesie wzbudzania postaw osób (</w:t>
      </w:r>
      <w:r w:rsidR="00B56764" w:rsidRPr="00CE3229">
        <w:rPr>
          <w:rFonts w:ascii="Times New Roman" w:hAnsi="Times New Roman" w:cs="Times New Roman"/>
        </w:rPr>
        <w:t>ich</w:t>
      </w:r>
      <w:r w:rsidR="00AC1600">
        <w:rPr>
          <w:rFonts w:ascii="Times New Roman" w:hAnsi="Times New Roman" w:cs="Times New Roman"/>
        </w:rPr>
        <w:t xml:space="preserve"> przekonań</w:t>
      </w:r>
      <w:r w:rsidRPr="00CE3229">
        <w:rPr>
          <w:rFonts w:ascii="Times New Roman" w:hAnsi="Times New Roman" w:cs="Times New Roman"/>
        </w:rPr>
        <w:t>, emocj</w:t>
      </w:r>
      <w:r w:rsidR="00AC1600">
        <w:rPr>
          <w:rFonts w:ascii="Times New Roman" w:hAnsi="Times New Roman" w:cs="Times New Roman"/>
        </w:rPr>
        <w:t>i</w:t>
      </w:r>
      <w:r w:rsidRPr="00CE3229">
        <w:rPr>
          <w:rFonts w:ascii="Times New Roman" w:hAnsi="Times New Roman" w:cs="Times New Roman"/>
        </w:rPr>
        <w:t xml:space="preserve"> i zachowa</w:t>
      </w:r>
      <w:r w:rsidR="00AC1600">
        <w:rPr>
          <w:rFonts w:ascii="Times New Roman" w:hAnsi="Times New Roman" w:cs="Times New Roman"/>
        </w:rPr>
        <w:t>ń</w:t>
      </w:r>
      <w:r w:rsidRPr="00CE3229">
        <w:rPr>
          <w:rFonts w:ascii="Times New Roman" w:hAnsi="Times New Roman" w:cs="Times New Roman"/>
        </w:rPr>
        <w:t>, traktowan</w:t>
      </w:r>
      <w:r w:rsidR="00AC1600">
        <w:rPr>
          <w:rFonts w:ascii="Times New Roman" w:hAnsi="Times New Roman" w:cs="Times New Roman"/>
        </w:rPr>
        <w:t>ych</w:t>
      </w:r>
      <w:r w:rsidRPr="00CE3229">
        <w:rPr>
          <w:rFonts w:ascii="Times New Roman" w:hAnsi="Times New Roman" w:cs="Times New Roman"/>
        </w:rPr>
        <w:t xml:space="preserve"> łącznie) jest paradoksalny. </w:t>
      </w:r>
    </w:p>
    <w:p w14:paraId="6AE72C0B" w14:textId="77777777" w:rsidR="00CB0863" w:rsidRPr="00CE3229" w:rsidRDefault="00CB0863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</w:rPr>
      </w:pPr>
    </w:p>
    <w:p w14:paraId="419198E8" w14:textId="77777777" w:rsidR="00CB0863" w:rsidRPr="00CE3229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CE3229">
        <w:rPr>
          <w:rFonts w:ascii="Times New Roman" w:hAnsi="Times New Roman" w:cs="Times New Roman"/>
          <w:b/>
          <w:bCs/>
        </w:rPr>
        <w:t>Eksperyment 1. Zjawisko automatycznej stereotypizacji dzieci cyrkularnych migrantów</w:t>
      </w:r>
    </w:p>
    <w:p w14:paraId="09A3E050" w14:textId="77777777" w:rsidR="00CB0863" w:rsidRPr="00CE3229" w:rsidRDefault="00CB0863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  <w:b/>
          <w:bCs/>
        </w:rPr>
      </w:pPr>
    </w:p>
    <w:p w14:paraId="6EE12358" w14:textId="77777777" w:rsidR="00CB0863" w:rsidRPr="00CE3229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</w:rPr>
      </w:pPr>
      <w:r w:rsidRPr="00CE3229">
        <w:rPr>
          <w:rFonts w:ascii="Times New Roman" w:hAnsi="Times New Roman" w:cs="Times New Roman"/>
          <w:b/>
          <w:bCs/>
          <w:i/>
          <w:iCs/>
        </w:rPr>
        <w:t>Metoda</w:t>
      </w:r>
    </w:p>
    <w:p w14:paraId="4E15CF58" w14:textId="77777777" w:rsidR="00CB0863" w:rsidRPr="00CE3229" w:rsidRDefault="00CB0863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</w:rPr>
      </w:pPr>
    </w:p>
    <w:p w14:paraId="35C03DDC" w14:textId="77777777" w:rsidR="00CB0863" w:rsidRPr="00CE3229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outlineLvl w:val="0"/>
        <w:rPr>
          <w:rFonts w:ascii="Times New Roman" w:eastAsia="Times New Roman" w:hAnsi="Times New Roman" w:cs="Times New Roman"/>
        </w:rPr>
      </w:pPr>
      <w:r w:rsidRPr="00CE3229">
        <w:rPr>
          <w:rFonts w:ascii="Times New Roman" w:hAnsi="Times New Roman" w:cs="Times New Roman"/>
          <w:i/>
          <w:iCs/>
        </w:rPr>
        <w:t>Uczestnicy</w:t>
      </w:r>
      <w:r w:rsidRPr="00CE3229">
        <w:rPr>
          <w:rFonts w:ascii="Times New Roman" w:hAnsi="Times New Roman" w:cs="Times New Roman"/>
        </w:rPr>
        <w:t xml:space="preserve"> </w:t>
      </w:r>
    </w:p>
    <w:p w14:paraId="2B11E110" w14:textId="77777777" w:rsidR="00CB0863" w:rsidRPr="00CE3229" w:rsidRDefault="00CB0863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</w:rPr>
      </w:pPr>
    </w:p>
    <w:p w14:paraId="67F3E8DE" w14:textId="04AFA5BC" w:rsidR="00CB0863" w:rsidRPr="00CE3229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</w:rPr>
      </w:pPr>
      <w:r w:rsidRPr="00CE3229">
        <w:rPr>
          <w:rFonts w:ascii="Times New Roman" w:hAnsi="Times New Roman" w:cs="Times New Roman"/>
        </w:rPr>
        <w:t xml:space="preserve">W </w:t>
      </w:r>
      <w:r w:rsidR="00DB7094">
        <w:rPr>
          <w:rFonts w:ascii="Times New Roman" w:hAnsi="Times New Roman" w:cs="Times New Roman"/>
        </w:rPr>
        <w:t>eksperymencie</w:t>
      </w:r>
      <w:r w:rsidRPr="00CE3229">
        <w:rPr>
          <w:rFonts w:ascii="Times New Roman" w:hAnsi="Times New Roman" w:cs="Times New Roman"/>
        </w:rPr>
        <w:t xml:space="preserve"> uczestniczyło 40 (33 kobiety) studentów pedagogiki Uniwersytetu Pedagogicznego im. KEN w Krakowie. Próbę kompletowano korzystając z doboru </w:t>
      </w:r>
      <w:proofErr w:type="spellStart"/>
      <w:r w:rsidRPr="00CE3229">
        <w:rPr>
          <w:rFonts w:ascii="Times New Roman" w:hAnsi="Times New Roman" w:cs="Times New Roman"/>
        </w:rPr>
        <w:t>dogodnego-ochotni</w:t>
      </w:r>
      <w:r w:rsidR="00AC1600">
        <w:rPr>
          <w:rFonts w:ascii="Times New Roman" w:hAnsi="Times New Roman" w:cs="Times New Roman"/>
        </w:rPr>
        <w:t>czego</w:t>
      </w:r>
      <w:proofErr w:type="spellEnd"/>
      <w:r w:rsidR="00CD19E8">
        <w:rPr>
          <w:rFonts w:ascii="Times New Roman" w:hAnsi="Times New Roman" w:cs="Times New Roman"/>
        </w:rPr>
        <w:t xml:space="preserve"> (</w:t>
      </w:r>
      <w:proofErr w:type="spellStart"/>
      <w:r w:rsidR="00CD19E8">
        <w:rPr>
          <w:rFonts w:ascii="Times New Roman" w:hAnsi="Times New Roman" w:cs="Times New Roman"/>
        </w:rPr>
        <w:t>Weathington</w:t>
      </w:r>
      <w:proofErr w:type="spellEnd"/>
      <w:r w:rsidR="00CD19E8">
        <w:rPr>
          <w:rFonts w:ascii="Times New Roman" w:hAnsi="Times New Roman" w:cs="Times New Roman"/>
        </w:rPr>
        <w:t xml:space="preserve">, </w:t>
      </w:r>
      <w:r w:rsidR="00CD19E8" w:rsidRPr="00A76D28">
        <w:rPr>
          <w:rFonts w:ascii="Times New Roman" w:hAnsi="Times New Roman" w:cs="Times New Roman"/>
          <w:color w:val="000000" w:themeColor="text1"/>
          <w:lang w:val="en-GB"/>
        </w:rPr>
        <w:t>Cunningham</w:t>
      </w:r>
      <w:r w:rsidR="00CD19E8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="00CD19E8" w:rsidRPr="00A76D28">
        <w:rPr>
          <w:rFonts w:ascii="Times New Roman" w:hAnsi="Times New Roman" w:cs="Times New Roman"/>
          <w:color w:val="000000" w:themeColor="text1"/>
          <w:lang w:val="en-GB"/>
        </w:rPr>
        <w:t>Pittenger</w:t>
      </w:r>
      <w:proofErr w:type="spellEnd"/>
      <w:r w:rsidR="00A75C03">
        <w:rPr>
          <w:rFonts w:ascii="Times New Roman" w:hAnsi="Times New Roman" w:cs="Times New Roman"/>
        </w:rPr>
        <w:t xml:space="preserve"> 2010), uwzględniając dwa kryteria: </w:t>
      </w:r>
      <w:r w:rsidRPr="00CE3229">
        <w:rPr>
          <w:rFonts w:ascii="Times New Roman" w:hAnsi="Times New Roman" w:cs="Times New Roman"/>
        </w:rPr>
        <w:t>(1)</w:t>
      </w:r>
      <w:r w:rsidR="00A75C03">
        <w:rPr>
          <w:rFonts w:ascii="Times New Roman" w:hAnsi="Times New Roman" w:cs="Times New Roman"/>
        </w:rPr>
        <w:t xml:space="preserve"> osoby</w:t>
      </w:r>
      <w:r w:rsidRPr="00CE3229">
        <w:rPr>
          <w:rFonts w:ascii="Times New Roman" w:hAnsi="Times New Roman" w:cs="Times New Roman"/>
        </w:rPr>
        <w:t xml:space="preserve"> wyraziły pisemną zgodę na udział w </w:t>
      </w:r>
      <w:r w:rsidR="00DB7094">
        <w:rPr>
          <w:rFonts w:ascii="Times New Roman" w:hAnsi="Times New Roman" w:cs="Times New Roman"/>
        </w:rPr>
        <w:t>badaniu</w:t>
      </w:r>
      <w:r w:rsidRPr="00CE3229">
        <w:rPr>
          <w:rFonts w:ascii="Times New Roman" w:hAnsi="Times New Roman" w:cs="Times New Roman"/>
        </w:rPr>
        <w:t xml:space="preserve"> i (2) w toku studiów</w:t>
      </w:r>
      <w:r w:rsidR="00DB7094">
        <w:rPr>
          <w:rFonts w:ascii="Times New Roman" w:hAnsi="Times New Roman" w:cs="Times New Roman"/>
        </w:rPr>
        <w:t>, np. podczas zajęć, miały</w:t>
      </w:r>
      <w:r w:rsidR="00A0630B">
        <w:rPr>
          <w:rFonts w:ascii="Times New Roman" w:hAnsi="Times New Roman" w:cs="Times New Roman"/>
        </w:rPr>
        <w:t xml:space="preserve"> one</w:t>
      </w:r>
      <w:r w:rsidR="00DB7094">
        <w:rPr>
          <w:rFonts w:ascii="Times New Roman" w:hAnsi="Times New Roman" w:cs="Times New Roman"/>
        </w:rPr>
        <w:t xml:space="preserve"> szansę zetknąć się z problematyką eurosieroctwa, a w konsekwencji – utworzyć </w:t>
      </w:r>
      <w:r w:rsidRPr="00CE3229">
        <w:rPr>
          <w:rFonts w:ascii="Times New Roman" w:hAnsi="Times New Roman" w:cs="Times New Roman"/>
        </w:rPr>
        <w:t xml:space="preserve">schemat eurosieroty. </w:t>
      </w:r>
    </w:p>
    <w:p w14:paraId="1339867C" w14:textId="1CA077D1" w:rsidR="00CB0863" w:rsidRPr="00B6671F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</w:rPr>
      </w:pPr>
      <w:r w:rsidRPr="00CE3229">
        <w:rPr>
          <w:rFonts w:ascii="Times New Roman" w:eastAsia="Times New Roman" w:hAnsi="Times New Roman" w:cs="Times New Roman"/>
        </w:rPr>
        <w:tab/>
      </w:r>
      <w:r w:rsidRPr="00B6671F">
        <w:rPr>
          <w:rFonts w:ascii="Times New Roman" w:eastAsia="Times New Roman" w:hAnsi="Times New Roman" w:cs="Times New Roman"/>
        </w:rPr>
        <w:t>Ostatecznie do pr</w:t>
      </w:r>
      <w:r w:rsidRPr="00B6671F">
        <w:rPr>
          <w:rFonts w:ascii="Times New Roman" w:hAnsi="Times New Roman" w:cs="Times New Roman"/>
        </w:rPr>
        <w:t>óby rekrutowano studentów</w:t>
      </w:r>
      <w:r w:rsidR="003C5D1D" w:rsidRPr="00B6671F">
        <w:rPr>
          <w:rFonts w:ascii="Times New Roman" w:hAnsi="Times New Roman" w:cs="Times New Roman"/>
        </w:rPr>
        <w:t xml:space="preserve"> co najmniej II roku</w:t>
      </w:r>
      <w:r w:rsidR="00A75C03" w:rsidRPr="00B6671F">
        <w:rPr>
          <w:rFonts w:ascii="Times New Roman" w:hAnsi="Times New Roman" w:cs="Times New Roman"/>
        </w:rPr>
        <w:t xml:space="preserve"> różnych kierunków pedagogiki</w:t>
      </w:r>
      <w:r w:rsidR="00DB7094" w:rsidRPr="00B6671F">
        <w:rPr>
          <w:rFonts w:ascii="Times New Roman" w:hAnsi="Times New Roman" w:cs="Times New Roman"/>
        </w:rPr>
        <w:t>, trybu stacjonarnego i niestacjonarnego, potrafiących podać autorską definicję terminu „eurosierota”. Ochotników</w:t>
      </w:r>
      <w:r w:rsidRPr="00B6671F">
        <w:rPr>
          <w:rFonts w:ascii="Times New Roman" w:hAnsi="Times New Roman" w:cs="Times New Roman"/>
        </w:rPr>
        <w:t xml:space="preserve"> losowo przypisano do 4 równolicznych </w:t>
      </w:r>
      <w:r w:rsidR="00DB7094" w:rsidRPr="00B6671F">
        <w:rPr>
          <w:rFonts w:ascii="Times New Roman" w:hAnsi="Times New Roman" w:cs="Times New Roman"/>
        </w:rPr>
        <w:t xml:space="preserve">grup porównawczych (warunek: </w:t>
      </w:r>
      <w:r w:rsidRPr="00B6671F">
        <w:rPr>
          <w:rFonts w:ascii="Times New Roman" w:hAnsi="Times New Roman" w:cs="Times New Roman"/>
        </w:rPr>
        <w:t xml:space="preserve">„eurosierota”, „euro”, „sierota” i „dziecko”). Średnia wieku </w:t>
      </w:r>
      <w:r w:rsidR="00DB7094" w:rsidRPr="00B6671F">
        <w:rPr>
          <w:rFonts w:ascii="Times New Roman" w:hAnsi="Times New Roman" w:cs="Times New Roman"/>
        </w:rPr>
        <w:t>osób</w:t>
      </w:r>
      <w:r w:rsidRPr="00B6671F">
        <w:rPr>
          <w:rFonts w:ascii="Times New Roman" w:hAnsi="Times New Roman" w:cs="Times New Roman"/>
        </w:rPr>
        <w:t xml:space="preserve"> wyniosła 21,600 lat (</w:t>
      </w:r>
      <w:r w:rsidRPr="00B6671F">
        <w:rPr>
          <w:rFonts w:ascii="Times New Roman" w:hAnsi="Times New Roman" w:cs="Times New Roman"/>
          <w:iCs/>
        </w:rPr>
        <w:t>SD</w:t>
      </w:r>
      <w:r w:rsidRPr="00B6671F">
        <w:rPr>
          <w:rFonts w:ascii="Times New Roman" w:hAnsi="Times New Roman" w:cs="Times New Roman"/>
        </w:rPr>
        <w:t xml:space="preserve"> = 0,632).</w:t>
      </w:r>
    </w:p>
    <w:p w14:paraId="20E903DD" w14:textId="77777777" w:rsidR="00CB0863" w:rsidRPr="00CE3229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</w:rPr>
      </w:pPr>
      <w:r w:rsidRPr="00CE3229">
        <w:rPr>
          <w:rFonts w:ascii="Times New Roman" w:eastAsia="Times New Roman" w:hAnsi="Times New Roman" w:cs="Times New Roman"/>
        </w:rPr>
        <w:tab/>
      </w:r>
    </w:p>
    <w:p w14:paraId="2645ED55" w14:textId="77777777" w:rsidR="00CB0863" w:rsidRPr="00CE3229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outlineLvl w:val="0"/>
        <w:rPr>
          <w:rFonts w:ascii="Times New Roman" w:eastAsia="Times New Roman" w:hAnsi="Times New Roman" w:cs="Times New Roman"/>
          <w:color w:val="000000" w:themeColor="text1"/>
        </w:rPr>
      </w:pPr>
      <w:r w:rsidRPr="00CE3229">
        <w:rPr>
          <w:rFonts w:ascii="Times New Roman" w:hAnsi="Times New Roman" w:cs="Times New Roman"/>
          <w:i/>
          <w:iCs/>
          <w:color w:val="000000" w:themeColor="text1"/>
        </w:rPr>
        <w:t>Materiały</w:t>
      </w:r>
      <w:r w:rsidRPr="00CE3229">
        <w:rPr>
          <w:rFonts w:ascii="Times New Roman" w:hAnsi="Times New Roman" w:cs="Times New Roman"/>
          <w:color w:val="000000" w:themeColor="text1"/>
        </w:rPr>
        <w:t xml:space="preserve"> </w:t>
      </w:r>
    </w:p>
    <w:p w14:paraId="63AEAA9F" w14:textId="77777777" w:rsidR="00CB0863" w:rsidRPr="00CE3229" w:rsidRDefault="00CB0863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94B3BC6" w14:textId="1A0898F5" w:rsidR="00CB0863" w:rsidRPr="00CE3229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E3229">
        <w:rPr>
          <w:rFonts w:ascii="Times New Roman" w:hAnsi="Times New Roman" w:cs="Times New Roman"/>
          <w:color w:val="000000" w:themeColor="text1"/>
        </w:rPr>
        <w:t>Użyte w eksperymencie 1. materiały, tj.: (1) kolorowe zdjęcie grupy</w:t>
      </w:r>
      <w:r w:rsidR="00FE2C5A" w:rsidRPr="00CE3229">
        <w:rPr>
          <w:rFonts w:ascii="Times New Roman" w:hAnsi="Times New Roman" w:cs="Times New Roman"/>
          <w:color w:val="000000" w:themeColor="text1"/>
        </w:rPr>
        <w:t xml:space="preserve"> </w:t>
      </w:r>
      <w:r w:rsidRPr="00CE3229">
        <w:rPr>
          <w:rFonts w:ascii="Times New Roman" w:hAnsi="Times New Roman" w:cs="Times New Roman"/>
          <w:color w:val="000000" w:themeColor="text1"/>
        </w:rPr>
        <w:t>osób</w:t>
      </w:r>
      <w:r w:rsidR="00FE2C5A" w:rsidRPr="00CE3229">
        <w:rPr>
          <w:rFonts w:ascii="Times New Roman" w:hAnsi="Times New Roman" w:cs="Times New Roman"/>
          <w:color w:val="000000" w:themeColor="text1"/>
        </w:rPr>
        <w:t xml:space="preserve"> </w:t>
      </w:r>
      <w:r w:rsidR="001E6888" w:rsidRPr="00CE3229">
        <w:rPr>
          <w:rFonts w:ascii="Times New Roman" w:hAnsi="Times New Roman" w:cs="Times New Roman"/>
          <w:color w:val="000000" w:themeColor="text1"/>
        </w:rPr>
        <w:t>(</w:t>
      </w:r>
      <w:r w:rsidR="00FE2C5A" w:rsidRPr="00CE3229">
        <w:rPr>
          <w:rFonts w:ascii="Times New Roman" w:hAnsi="Times New Roman" w:cs="Times New Roman"/>
          <w:color w:val="000000" w:themeColor="text1"/>
        </w:rPr>
        <w:t>4 kobiet i 3 mężczyzn</w:t>
      </w:r>
      <w:r w:rsidR="001E6888" w:rsidRPr="00CE3229">
        <w:rPr>
          <w:rFonts w:ascii="Times New Roman" w:hAnsi="Times New Roman" w:cs="Times New Roman"/>
          <w:color w:val="000000" w:themeColor="text1"/>
        </w:rPr>
        <w:t>)</w:t>
      </w:r>
      <w:r w:rsidRPr="00CE3229">
        <w:rPr>
          <w:rFonts w:ascii="Times New Roman" w:hAnsi="Times New Roman" w:cs="Times New Roman"/>
          <w:color w:val="000000" w:themeColor="text1"/>
        </w:rPr>
        <w:t xml:space="preserve"> i (2) dwadzieścia pięć czarno-białych zdjęć anonimowych odcisków palców</w:t>
      </w:r>
      <w:r w:rsidR="001E6888" w:rsidRPr="00CE3229">
        <w:rPr>
          <w:rFonts w:ascii="Times New Roman" w:hAnsi="Times New Roman" w:cs="Times New Roman"/>
          <w:color w:val="000000" w:themeColor="text1"/>
        </w:rPr>
        <w:t xml:space="preserve"> (</w:t>
      </w:r>
      <w:r w:rsidR="00B33931">
        <w:rPr>
          <w:rFonts w:ascii="Times New Roman" w:hAnsi="Times New Roman" w:cs="Times New Roman"/>
          <w:color w:val="000000" w:themeColor="text1"/>
        </w:rPr>
        <w:t xml:space="preserve">każde </w:t>
      </w:r>
      <w:r w:rsidR="001E5F2E">
        <w:rPr>
          <w:rFonts w:ascii="Times New Roman" w:hAnsi="Times New Roman" w:cs="Times New Roman"/>
          <w:color w:val="000000" w:themeColor="text1"/>
        </w:rPr>
        <w:t xml:space="preserve">w formacie </w:t>
      </w:r>
      <w:r w:rsidR="00FE2C5A" w:rsidRPr="00CE3229">
        <w:rPr>
          <w:rFonts w:ascii="Times New Roman" w:hAnsi="Times New Roman" w:cs="Times New Roman"/>
          <w:color w:val="000000" w:themeColor="text1"/>
        </w:rPr>
        <w:t xml:space="preserve">30 mm x 50 mm </w:t>
      </w:r>
      <w:r w:rsidR="001E6888" w:rsidRPr="00CE3229">
        <w:rPr>
          <w:rFonts w:ascii="Times New Roman" w:hAnsi="Times New Roman" w:cs="Times New Roman"/>
          <w:color w:val="000000" w:themeColor="text1"/>
        </w:rPr>
        <w:t xml:space="preserve">x </w:t>
      </w:r>
      <w:r w:rsidR="00FE2C5A" w:rsidRPr="00CE3229">
        <w:rPr>
          <w:rFonts w:ascii="Times New Roman" w:hAnsi="Times New Roman" w:cs="Times New Roman"/>
          <w:color w:val="000000" w:themeColor="text1"/>
        </w:rPr>
        <w:t xml:space="preserve">70 </w:t>
      </w:r>
      <w:proofErr w:type="spellStart"/>
      <w:r w:rsidR="00FE2C5A" w:rsidRPr="00CE3229">
        <w:rPr>
          <w:rFonts w:ascii="Times New Roman" w:hAnsi="Times New Roman" w:cs="Times New Roman"/>
          <w:color w:val="000000" w:themeColor="text1"/>
        </w:rPr>
        <w:t>kb</w:t>
      </w:r>
      <w:proofErr w:type="spellEnd"/>
      <w:r w:rsidR="001E6888" w:rsidRPr="00CE3229">
        <w:rPr>
          <w:rFonts w:ascii="Times New Roman" w:hAnsi="Times New Roman" w:cs="Times New Roman"/>
          <w:color w:val="000000" w:themeColor="text1"/>
        </w:rPr>
        <w:t>)</w:t>
      </w:r>
      <w:r w:rsidR="00FE2C5A" w:rsidRPr="00CE3229">
        <w:rPr>
          <w:rFonts w:ascii="Times New Roman" w:hAnsi="Times New Roman" w:cs="Times New Roman"/>
          <w:color w:val="000000" w:themeColor="text1"/>
        </w:rPr>
        <w:t>.</w:t>
      </w:r>
      <w:r w:rsidR="00ED6AB5" w:rsidRPr="00CE3229">
        <w:rPr>
          <w:rFonts w:ascii="Times New Roman" w:hAnsi="Times New Roman" w:cs="Times New Roman"/>
          <w:color w:val="000000" w:themeColor="text1"/>
        </w:rPr>
        <w:t xml:space="preserve"> </w:t>
      </w:r>
      <w:r w:rsidRPr="00CE3229">
        <w:rPr>
          <w:rFonts w:ascii="Times New Roman" w:hAnsi="Times New Roman" w:cs="Times New Roman"/>
          <w:color w:val="000000" w:themeColor="text1"/>
        </w:rPr>
        <w:t>Materiałem torującym manipulowano za pomocą</w:t>
      </w:r>
      <w:r w:rsidR="00CF0313">
        <w:rPr>
          <w:rFonts w:ascii="Times New Roman" w:hAnsi="Times New Roman" w:cs="Times New Roman"/>
          <w:color w:val="000000" w:themeColor="text1"/>
        </w:rPr>
        <w:t xml:space="preserve"> zmodyfikowanej wersji</w:t>
      </w:r>
      <w:r w:rsidRPr="00CE3229">
        <w:rPr>
          <w:rFonts w:ascii="Times New Roman" w:hAnsi="Times New Roman" w:cs="Times New Roman"/>
          <w:color w:val="000000" w:themeColor="text1"/>
        </w:rPr>
        <w:t xml:space="preserve"> Testu Zdań Przemieszanych (</w:t>
      </w:r>
      <w:proofErr w:type="spellStart"/>
      <w:r w:rsidR="00A6102F">
        <w:rPr>
          <w:rFonts w:ascii="Times New Roman" w:hAnsi="Times New Roman" w:cs="Times New Roman"/>
          <w:color w:val="000000" w:themeColor="text1"/>
        </w:rPr>
        <w:t>Bargh</w:t>
      </w:r>
      <w:proofErr w:type="spellEnd"/>
      <w:r w:rsidR="00395622">
        <w:rPr>
          <w:rFonts w:ascii="Times New Roman" w:hAnsi="Times New Roman" w:cs="Times New Roman"/>
          <w:color w:val="000000" w:themeColor="text1"/>
        </w:rPr>
        <w:t xml:space="preserve">, </w:t>
      </w:r>
      <w:r w:rsidR="00395622" w:rsidRPr="00A76D28">
        <w:rPr>
          <w:rFonts w:ascii="Times New Roman" w:hAnsi="Times New Roman" w:cs="Times New Roman"/>
          <w:color w:val="000000" w:themeColor="text1"/>
          <w:lang w:val="en-GB"/>
        </w:rPr>
        <w:t>Chen, Burrows</w:t>
      </w:r>
      <w:r w:rsidR="00AE3B6B">
        <w:rPr>
          <w:rFonts w:ascii="Times New Roman" w:hAnsi="Times New Roman" w:cs="Times New Roman"/>
          <w:color w:val="000000" w:themeColor="text1"/>
        </w:rPr>
        <w:t xml:space="preserve"> 1996</w:t>
      </w:r>
      <w:r w:rsidRPr="00CE3229">
        <w:rPr>
          <w:rFonts w:ascii="Times New Roman" w:hAnsi="Times New Roman" w:cs="Times New Roman"/>
          <w:color w:val="000000" w:themeColor="text1"/>
        </w:rPr>
        <w:t>)</w:t>
      </w:r>
      <w:r w:rsidR="001A0864" w:rsidRPr="00CE3229">
        <w:rPr>
          <w:rFonts w:ascii="Times New Roman" w:hAnsi="Times New Roman" w:cs="Times New Roman"/>
          <w:color w:val="000000" w:themeColor="text1"/>
        </w:rPr>
        <w:t>.</w:t>
      </w:r>
      <w:r w:rsidRPr="00CE3229">
        <w:rPr>
          <w:rFonts w:ascii="Times New Roman" w:hAnsi="Times New Roman" w:cs="Times New Roman"/>
        </w:rPr>
        <w:t xml:space="preserve"> </w:t>
      </w:r>
    </w:p>
    <w:p w14:paraId="56411C68" w14:textId="77777777" w:rsidR="00CB0863" w:rsidRPr="00CE3229" w:rsidRDefault="00CB0863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</w:rPr>
      </w:pPr>
    </w:p>
    <w:p w14:paraId="1AEB96D4" w14:textId="77777777" w:rsidR="00CB0863" w:rsidRPr="001E5F2E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outlineLvl w:val="0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1E5F2E">
        <w:rPr>
          <w:rFonts w:ascii="Times New Roman" w:hAnsi="Times New Roman" w:cs="Times New Roman"/>
          <w:i/>
          <w:iCs/>
          <w:color w:val="000000" w:themeColor="text1"/>
        </w:rPr>
        <w:t>Procedura</w:t>
      </w:r>
    </w:p>
    <w:p w14:paraId="5B05FCB6" w14:textId="77777777" w:rsidR="00CB0863" w:rsidRPr="001E5F2E" w:rsidRDefault="00CB0863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</w:p>
    <w:p w14:paraId="0FBCA6B7" w14:textId="77777777" w:rsidR="00CB0863" w:rsidRPr="001E5F2E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E5F2E">
        <w:rPr>
          <w:rFonts w:ascii="Times New Roman" w:hAnsi="Times New Roman" w:cs="Times New Roman"/>
          <w:color w:val="000000" w:themeColor="text1"/>
        </w:rPr>
        <w:lastRenderedPageBreak/>
        <w:t>Procedurę eksperymentalną przygotowano w programie E-</w:t>
      </w:r>
      <w:proofErr w:type="spellStart"/>
      <w:r w:rsidRPr="001E5F2E">
        <w:rPr>
          <w:rFonts w:ascii="Times New Roman" w:hAnsi="Times New Roman" w:cs="Times New Roman"/>
          <w:color w:val="000000" w:themeColor="text1"/>
        </w:rPr>
        <w:t>Prime</w:t>
      </w:r>
      <w:proofErr w:type="spellEnd"/>
      <w:r w:rsidRPr="001E5F2E">
        <w:rPr>
          <w:rFonts w:ascii="Times New Roman" w:hAnsi="Times New Roman" w:cs="Times New Roman"/>
          <w:color w:val="000000" w:themeColor="text1"/>
        </w:rPr>
        <w:t xml:space="preserve"> 2 (</w:t>
      </w:r>
      <w:proofErr w:type="spellStart"/>
      <w:r w:rsidRPr="001E5F2E">
        <w:rPr>
          <w:rFonts w:ascii="Times New Roman" w:hAnsi="Times New Roman" w:cs="Times New Roman"/>
          <w:i/>
          <w:color w:val="000000" w:themeColor="text1"/>
        </w:rPr>
        <w:t>Psychology</w:t>
      </w:r>
      <w:proofErr w:type="spellEnd"/>
      <w:r w:rsidRPr="001E5F2E">
        <w:rPr>
          <w:rFonts w:ascii="Times New Roman" w:hAnsi="Times New Roman" w:cs="Times New Roman"/>
          <w:i/>
          <w:color w:val="000000" w:themeColor="text1"/>
        </w:rPr>
        <w:t xml:space="preserve"> Software Tools, Inc.</w:t>
      </w:r>
      <w:r w:rsidRPr="001E5F2E">
        <w:rPr>
          <w:rFonts w:ascii="Times New Roman" w:hAnsi="Times New Roman" w:cs="Times New Roman"/>
          <w:color w:val="000000" w:themeColor="text1"/>
        </w:rPr>
        <w:t xml:space="preserve">). Postępowanie przebiegało w 4 etapach: (1) podania instrukcji maskującej w postaci tzw. rozgrzewki poznawczej, (2) ekspozycji bodźca torującego, (3) ekspozycji bodźca docelowego i (4) wywiadu </w:t>
      </w:r>
      <w:proofErr w:type="spellStart"/>
      <w:r w:rsidRPr="001E5F2E">
        <w:rPr>
          <w:rFonts w:ascii="Times New Roman" w:hAnsi="Times New Roman" w:cs="Times New Roman"/>
          <w:color w:val="000000" w:themeColor="text1"/>
        </w:rPr>
        <w:t>poeksperymentalnego</w:t>
      </w:r>
      <w:proofErr w:type="spellEnd"/>
      <w:r w:rsidRPr="001E5F2E">
        <w:rPr>
          <w:rFonts w:ascii="Times New Roman" w:hAnsi="Times New Roman" w:cs="Times New Roman"/>
          <w:color w:val="000000" w:themeColor="text1"/>
        </w:rPr>
        <w:t>.</w:t>
      </w:r>
    </w:p>
    <w:p w14:paraId="535470BA" w14:textId="248290FC" w:rsidR="00CB0863" w:rsidRPr="00CE3229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</w:rPr>
      </w:pPr>
      <w:r w:rsidRPr="00CE3229">
        <w:rPr>
          <w:rFonts w:ascii="Times New Roman" w:eastAsia="Times New Roman" w:hAnsi="Times New Roman" w:cs="Times New Roman"/>
        </w:rPr>
        <w:tab/>
      </w:r>
      <w:r w:rsidR="001E6888" w:rsidRPr="00CE3229">
        <w:rPr>
          <w:rFonts w:ascii="Times New Roman" w:eastAsia="Times New Roman" w:hAnsi="Times New Roman" w:cs="Times New Roman"/>
        </w:rPr>
        <w:t xml:space="preserve">W etapie I </w:t>
      </w:r>
      <w:r w:rsidRPr="00CE3229">
        <w:rPr>
          <w:rFonts w:ascii="Times New Roman" w:eastAsia="Times New Roman" w:hAnsi="Times New Roman" w:cs="Times New Roman"/>
        </w:rPr>
        <w:t>ochotnik</w:t>
      </w:r>
      <w:r w:rsidRPr="00CE3229">
        <w:rPr>
          <w:rFonts w:ascii="Times New Roman" w:hAnsi="Times New Roman" w:cs="Times New Roman"/>
        </w:rPr>
        <w:t>ów zapraszano indywidualnie do laboratorium,</w:t>
      </w:r>
      <w:r w:rsidR="00F67171">
        <w:rPr>
          <w:rFonts w:ascii="Times New Roman" w:hAnsi="Times New Roman" w:cs="Times New Roman"/>
        </w:rPr>
        <w:t xml:space="preserve"> a następnie informowano, że badanie rzekomo dotyczy intuicji. Uczestnikom na ekranie komputera</w:t>
      </w:r>
      <w:r w:rsidR="0093563E">
        <w:rPr>
          <w:rFonts w:ascii="Times New Roman" w:hAnsi="Times New Roman" w:cs="Times New Roman"/>
        </w:rPr>
        <w:t xml:space="preserve"> </w:t>
      </w:r>
      <w:r w:rsidR="0093563E" w:rsidRPr="00CE3229">
        <w:rPr>
          <w:rFonts w:ascii="Times New Roman" w:eastAsia="Times New Roman" w:hAnsi="Times New Roman" w:cs="Times New Roman"/>
        </w:rPr>
        <w:t xml:space="preserve">(SONY - </w:t>
      </w:r>
      <w:proofErr w:type="spellStart"/>
      <w:r w:rsidR="0093563E" w:rsidRPr="00CE3229">
        <w:rPr>
          <w:rFonts w:ascii="Times New Roman" w:eastAsia="Times New Roman" w:hAnsi="Times New Roman" w:cs="Times New Roman"/>
        </w:rPr>
        <w:t>Multiscan</w:t>
      </w:r>
      <w:proofErr w:type="spellEnd"/>
      <w:r w:rsidR="0093563E" w:rsidRPr="00CE3229">
        <w:rPr>
          <w:rFonts w:ascii="Times New Roman" w:eastAsia="Times New Roman" w:hAnsi="Times New Roman" w:cs="Times New Roman"/>
        </w:rPr>
        <w:t xml:space="preserve"> CDP E250)</w:t>
      </w:r>
      <w:r w:rsidR="00F67171">
        <w:rPr>
          <w:rFonts w:ascii="Times New Roman" w:hAnsi="Times New Roman" w:cs="Times New Roman"/>
        </w:rPr>
        <w:t xml:space="preserve"> wyświetlano zdjęcie 4 kobiet i 3 mężczyzn pracujących w pewnej firmie i proszono o „intuicyjną </w:t>
      </w:r>
      <w:r w:rsidRPr="00CE3229">
        <w:rPr>
          <w:rFonts w:ascii="Times New Roman" w:hAnsi="Times New Roman" w:cs="Times New Roman"/>
        </w:rPr>
        <w:t>ocenę</w:t>
      </w:r>
      <w:r w:rsidR="001E6888" w:rsidRPr="00CE3229">
        <w:rPr>
          <w:rFonts w:ascii="Times New Roman" w:hAnsi="Times New Roman" w:cs="Times New Roman"/>
        </w:rPr>
        <w:t>, która/-e z osób</w:t>
      </w:r>
      <w:r w:rsidRPr="00CE3229">
        <w:rPr>
          <w:rFonts w:ascii="Times New Roman" w:hAnsi="Times New Roman" w:cs="Times New Roman"/>
        </w:rPr>
        <w:t>: (1) najchętniej</w:t>
      </w:r>
      <w:r w:rsidR="001E6888" w:rsidRPr="00CE3229">
        <w:rPr>
          <w:rFonts w:ascii="Times New Roman" w:hAnsi="Times New Roman" w:cs="Times New Roman"/>
        </w:rPr>
        <w:t xml:space="preserve"> ze sobą</w:t>
      </w:r>
      <w:r w:rsidRPr="00CE3229">
        <w:rPr>
          <w:rFonts w:ascii="Times New Roman" w:hAnsi="Times New Roman" w:cs="Times New Roman"/>
        </w:rPr>
        <w:t xml:space="preserve"> współpracują, (2) jest kierownikiem i (3) są małżeństwem”.</w:t>
      </w:r>
    </w:p>
    <w:p w14:paraId="2BA4B08E" w14:textId="71C91527" w:rsidR="005B0128" w:rsidRPr="00CE3229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E3229">
        <w:rPr>
          <w:rFonts w:ascii="Times New Roman" w:eastAsia="Times New Roman" w:hAnsi="Times New Roman" w:cs="Times New Roman"/>
        </w:rPr>
        <w:tab/>
      </w:r>
      <w:r w:rsidR="001E6888" w:rsidRPr="00CE3229">
        <w:rPr>
          <w:rFonts w:ascii="Times New Roman" w:eastAsia="Times New Roman" w:hAnsi="Times New Roman" w:cs="Times New Roman"/>
        </w:rPr>
        <w:t xml:space="preserve">W etapie II </w:t>
      </w:r>
      <w:r w:rsidRPr="00CE3229">
        <w:rPr>
          <w:rFonts w:ascii="Times New Roman" w:eastAsia="Times New Roman" w:hAnsi="Times New Roman" w:cs="Times New Roman"/>
        </w:rPr>
        <w:t>u badanych</w:t>
      </w:r>
      <w:r w:rsidR="00DE0A9B" w:rsidRPr="00CE3229">
        <w:rPr>
          <w:rFonts w:ascii="Times New Roman" w:eastAsia="Times New Roman" w:hAnsi="Times New Roman" w:cs="Times New Roman"/>
        </w:rPr>
        <w:t xml:space="preserve"> </w:t>
      </w:r>
      <w:r w:rsidRPr="00CE3229">
        <w:rPr>
          <w:rFonts w:ascii="Times New Roman" w:eastAsia="Times New Roman" w:hAnsi="Times New Roman" w:cs="Times New Roman"/>
        </w:rPr>
        <w:t>wzbudzano jeden z czterech schemat</w:t>
      </w:r>
      <w:r w:rsidRPr="00CE3229">
        <w:rPr>
          <w:rFonts w:ascii="Times New Roman" w:hAnsi="Times New Roman" w:cs="Times New Roman"/>
        </w:rPr>
        <w:t>ów poznawczych, tj. eurosieroty, euro, sieroty lub</w:t>
      </w:r>
      <w:r w:rsidR="00DE0A9B" w:rsidRPr="00CE3229">
        <w:rPr>
          <w:rFonts w:ascii="Times New Roman" w:hAnsi="Times New Roman" w:cs="Times New Roman"/>
        </w:rPr>
        <w:t xml:space="preserve"> dziecka. W tym celu proszono</w:t>
      </w:r>
      <w:r w:rsidR="0093563E">
        <w:rPr>
          <w:rFonts w:ascii="Times New Roman" w:hAnsi="Times New Roman" w:cs="Times New Roman"/>
        </w:rPr>
        <w:t xml:space="preserve"> ich</w:t>
      </w:r>
      <w:r w:rsidR="00DE0A9B" w:rsidRPr="00CE3229">
        <w:rPr>
          <w:rFonts w:ascii="Times New Roman" w:hAnsi="Times New Roman" w:cs="Times New Roman"/>
        </w:rPr>
        <w:t xml:space="preserve"> o rozwiązanie Testu Zdań Przemieszanych, tj. przygotowanie </w:t>
      </w:r>
      <w:r w:rsidR="005B0128" w:rsidRPr="00CE3229">
        <w:rPr>
          <w:rFonts w:ascii="Times New Roman" w:hAnsi="Times New Roman" w:cs="Times New Roman"/>
        </w:rPr>
        <w:t>10 dowolnych zdań, zawierających, w zależności od warunku, termin: „eurosierota”, „euro”, „sierota” albo „dziecko”.</w:t>
      </w:r>
    </w:p>
    <w:p w14:paraId="03B160E4" w14:textId="4000E1B3" w:rsidR="00CB0863" w:rsidRPr="00CE3229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hAnsi="Times New Roman" w:cs="Times New Roman"/>
        </w:rPr>
      </w:pPr>
      <w:r w:rsidRPr="00CE3229">
        <w:rPr>
          <w:rFonts w:ascii="Times New Roman" w:eastAsia="Times New Roman" w:hAnsi="Times New Roman" w:cs="Times New Roman"/>
        </w:rPr>
        <w:tab/>
      </w:r>
      <w:r w:rsidR="00DE0A9B" w:rsidRPr="00CE3229">
        <w:rPr>
          <w:rFonts w:ascii="Times New Roman" w:eastAsia="Times New Roman" w:hAnsi="Times New Roman" w:cs="Times New Roman"/>
        </w:rPr>
        <w:t xml:space="preserve">W </w:t>
      </w:r>
      <w:r w:rsidRPr="00CE3229">
        <w:rPr>
          <w:rFonts w:ascii="Times New Roman" w:eastAsia="Times New Roman" w:hAnsi="Times New Roman" w:cs="Times New Roman"/>
        </w:rPr>
        <w:t xml:space="preserve">etapie </w:t>
      </w:r>
      <w:r w:rsidR="00DE0A9B" w:rsidRPr="00CE3229">
        <w:rPr>
          <w:rFonts w:ascii="Times New Roman" w:eastAsia="Times New Roman" w:hAnsi="Times New Roman" w:cs="Times New Roman"/>
        </w:rPr>
        <w:t>III</w:t>
      </w:r>
      <w:r w:rsidRPr="00CE3229">
        <w:rPr>
          <w:rFonts w:ascii="Times New Roman" w:eastAsia="Times New Roman" w:hAnsi="Times New Roman" w:cs="Times New Roman"/>
        </w:rPr>
        <w:t>, na ekranie komputera</w:t>
      </w:r>
      <w:r w:rsidRPr="00CE3229">
        <w:rPr>
          <w:rFonts w:ascii="Times New Roman" w:hAnsi="Times New Roman" w:cs="Times New Roman"/>
        </w:rPr>
        <w:t xml:space="preserve"> prezentowano 25 czarno-białych fotografii odcisków palców. Każde zdjęcie wyświetlano w czasie 3 sekund. Uczestników proszono o </w:t>
      </w:r>
      <w:r w:rsidR="00DE0A9B" w:rsidRPr="00CE3229">
        <w:rPr>
          <w:rFonts w:ascii="Times New Roman" w:hAnsi="Times New Roman" w:cs="Times New Roman"/>
        </w:rPr>
        <w:t>ocenę</w:t>
      </w:r>
      <w:r w:rsidRPr="00CE3229">
        <w:rPr>
          <w:rFonts w:ascii="Times New Roman" w:hAnsi="Times New Roman" w:cs="Times New Roman"/>
        </w:rPr>
        <w:t>, czy odcisk należy do osoby o niskiej lub wysokiej inteligencji</w:t>
      </w:r>
      <w:r w:rsidRPr="00CE3229">
        <w:rPr>
          <w:rFonts w:ascii="Times New Roman" w:hAnsi="Times New Roman" w:cs="Times New Roman"/>
          <w:i/>
          <w:iCs/>
        </w:rPr>
        <w:t xml:space="preserve">. </w:t>
      </w:r>
      <w:r w:rsidRPr="00CE3229">
        <w:rPr>
          <w:rFonts w:ascii="Times New Roman" w:hAnsi="Times New Roman" w:cs="Times New Roman"/>
        </w:rPr>
        <w:t>Oceny były wyrażane na skali od 0 (inteligencja zdecydowanie niska) do 3 (in</w:t>
      </w:r>
      <w:r w:rsidR="00362A3E" w:rsidRPr="00CE3229">
        <w:rPr>
          <w:rFonts w:ascii="Times New Roman" w:hAnsi="Times New Roman" w:cs="Times New Roman"/>
        </w:rPr>
        <w:t xml:space="preserve">teligencja zdecydowanie wysoka). </w:t>
      </w:r>
      <w:r w:rsidRPr="00CE3229">
        <w:rPr>
          <w:rFonts w:ascii="Times New Roman" w:eastAsia="Times New Roman" w:hAnsi="Times New Roman" w:cs="Times New Roman"/>
        </w:rPr>
        <w:t>Wska</w:t>
      </w:r>
      <w:r w:rsidRPr="00CE3229">
        <w:rPr>
          <w:rFonts w:ascii="Times New Roman" w:hAnsi="Times New Roman" w:cs="Times New Roman"/>
        </w:rPr>
        <w:t>źnikiem stereotypizacji wzbudz</w:t>
      </w:r>
      <w:r w:rsidR="00DE0A9B" w:rsidRPr="00CE3229">
        <w:rPr>
          <w:rFonts w:ascii="Times New Roman" w:hAnsi="Times New Roman" w:cs="Times New Roman"/>
        </w:rPr>
        <w:t>o</w:t>
      </w:r>
      <w:r w:rsidRPr="00CE3229">
        <w:rPr>
          <w:rFonts w:ascii="Times New Roman" w:hAnsi="Times New Roman" w:cs="Times New Roman"/>
        </w:rPr>
        <w:t>ne</w:t>
      </w:r>
      <w:r w:rsidR="00DE0A9B" w:rsidRPr="00CE3229">
        <w:rPr>
          <w:rFonts w:ascii="Times New Roman" w:hAnsi="Times New Roman" w:cs="Times New Roman"/>
        </w:rPr>
        <w:t>j w wyniku torowania określonej</w:t>
      </w:r>
      <w:r w:rsidRPr="00CE3229">
        <w:rPr>
          <w:rFonts w:ascii="Times New Roman" w:hAnsi="Times New Roman" w:cs="Times New Roman"/>
        </w:rPr>
        <w:t xml:space="preserve"> etykiet</w:t>
      </w:r>
      <w:r w:rsidR="00DE0A9B" w:rsidRPr="00CE3229">
        <w:rPr>
          <w:rFonts w:ascii="Times New Roman" w:hAnsi="Times New Roman" w:cs="Times New Roman"/>
        </w:rPr>
        <w:t>y</w:t>
      </w:r>
      <w:r w:rsidRPr="00CE3229">
        <w:rPr>
          <w:rFonts w:ascii="Times New Roman" w:hAnsi="Times New Roman" w:cs="Times New Roman"/>
        </w:rPr>
        <w:t xml:space="preserve"> była średnia wartość ocen poziomu inteligencji właścicieli odcisków palców, wahająca się od 0 (maksymalnie negatywny schemat) do 3,00 (maksymalnie pozytywny schemat).</w:t>
      </w:r>
    </w:p>
    <w:p w14:paraId="46DEC75F" w14:textId="3E53017E" w:rsidR="00CB0863" w:rsidRPr="00CE3229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</w:rPr>
      </w:pPr>
      <w:r w:rsidRPr="00CE3229">
        <w:rPr>
          <w:rFonts w:ascii="Times New Roman" w:eastAsia="Times New Roman" w:hAnsi="Times New Roman" w:cs="Times New Roman"/>
        </w:rPr>
        <w:tab/>
      </w:r>
      <w:r w:rsidR="00DE0A9B" w:rsidRPr="00CE3229">
        <w:rPr>
          <w:rFonts w:ascii="Times New Roman" w:eastAsia="Times New Roman" w:hAnsi="Times New Roman" w:cs="Times New Roman"/>
        </w:rPr>
        <w:t xml:space="preserve">W </w:t>
      </w:r>
      <w:r w:rsidRPr="00CE3229">
        <w:rPr>
          <w:rFonts w:ascii="Times New Roman" w:eastAsia="Times New Roman" w:hAnsi="Times New Roman" w:cs="Times New Roman"/>
        </w:rPr>
        <w:t xml:space="preserve">etapie </w:t>
      </w:r>
      <w:r w:rsidR="00DE0A9B" w:rsidRPr="00CE3229">
        <w:rPr>
          <w:rFonts w:ascii="Times New Roman" w:eastAsia="Times New Roman" w:hAnsi="Times New Roman" w:cs="Times New Roman"/>
        </w:rPr>
        <w:t>IV</w:t>
      </w:r>
      <w:r w:rsidRPr="00CE3229">
        <w:rPr>
          <w:rFonts w:ascii="Times New Roman" w:eastAsia="Times New Roman" w:hAnsi="Times New Roman" w:cs="Times New Roman"/>
        </w:rPr>
        <w:t>, po 4 tygodniach od zako</w:t>
      </w:r>
      <w:r w:rsidRPr="00CE3229">
        <w:rPr>
          <w:rFonts w:ascii="Times New Roman" w:hAnsi="Times New Roman" w:cs="Times New Roman"/>
        </w:rPr>
        <w:t>ńczenia badania</w:t>
      </w:r>
      <w:r w:rsidR="00DE0A9B" w:rsidRPr="00CE3229">
        <w:rPr>
          <w:rFonts w:ascii="Times New Roman" w:hAnsi="Times New Roman" w:cs="Times New Roman"/>
        </w:rPr>
        <w:t xml:space="preserve">, uczestników informowano o prawdziwym celu eksperymentu oraz wyjaśniano szczegóły </w:t>
      </w:r>
      <w:r w:rsidRPr="00CE3229">
        <w:rPr>
          <w:rFonts w:ascii="Times New Roman" w:hAnsi="Times New Roman" w:cs="Times New Roman"/>
        </w:rPr>
        <w:t>procedury badawczej.</w:t>
      </w:r>
    </w:p>
    <w:p w14:paraId="6B93585B" w14:textId="46B93115" w:rsidR="00CB0863" w:rsidRPr="00CE3229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</w:rPr>
      </w:pPr>
      <w:r w:rsidRPr="00CE3229">
        <w:rPr>
          <w:rFonts w:ascii="Times New Roman" w:eastAsia="Times New Roman" w:hAnsi="Times New Roman" w:cs="Times New Roman"/>
        </w:rPr>
        <w:tab/>
        <w:t>Cele eksperymentu 1. oraz kolejnych, u</w:t>
      </w:r>
      <w:r w:rsidRPr="00CE3229">
        <w:rPr>
          <w:rFonts w:ascii="Times New Roman" w:hAnsi="Times New Roman" w:cs="Times New Roman"/>
        </w:rPr>
        <w:t xml:space="preserve">żyta procedura i materiały uzyskały akceptację Komisji </w:t>
      </w:r>
      <w:proofErr w:type="spellStart"/>
      <w:r w:rsidRPr="00CE3229">
        <w:rPr>
          <w:rFonts w:ascii="Times New Roman" w:hAnsi="Times New Roman" w:cs="Times New Roman"/>
        </w:rPr>
        <w:t>ds</w:t>
      </w:r>
      <w:proofErr w:type="spellEnd"/>
      <w:r w:rsidRPr="00CE3229">
        <w:rPr>
          <w:rFonts w:ascii="Times New Roman" w:hAnsi="Times New Roman" w:cs="Times New Roman"/>
        </w:rPr>
        <w:t xml:space="preserve"> Etyki Badań Uniwersytetu</w:t>
      </w:r>
      <w:r w:rsidR="00334654">
        <w:rPr>
          <w:rFonts w:ascii="Times New Roman" w:hAnsi="Times New Roman" w:cs="Times New Roman"/>
        </w:rPr>
        <w:t xml:space="preserve"> Pedagogicznego w Krakowie. </w:t>
      </w:r>
    </w:p>
    <w:p w14:paraId="0EB19AE4" w14:textId="77777777" w:rsidR="00CB0863" w:rsidRPr="00CE3229" w:rsidRDefault="00CB0863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</w:rPr>
      </w:pPr>
    </w:p>
    <w:p w14:paraId="4E8FCBCF" w14:textId="77777777" w:rsidR="00CB0863" w:rsidRPr="00CE3229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</w:rPr>
      </w:pPr>
      <w:r w:rsidRPr="00CE3229">
        <w:rPr>
          <w:rFonts w:ascii="Times New Roman" w:hAnsi="Times New Roman" w:cs="Times New Roman"/>
          <w:b/>
          <w:bCs/>
          <w:i/>
          <w:iCs/>
        </w:rPr>
        <w:t>Wyniki</w:t>
      </w:r>
    </w:p>
    <w:p w14:paraId="7D8A99C4" w14:textId="77777777" w:rsidR="00CB0863" w:rsidRPr="00CE3229" w:rsidRDefault="00CB0863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</w:rPr>
      </w:pPr>
    </w:p>
    <w:p w14:paraId="4939DEAD" w14:textId="0DFBAFAF" w:rsidR="00CB0863" w:rsidRPr="00B6671F" w:rsidRDefault="00B825FB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  <w:u w:color="000000"/>
        </w:rPr>
      </w:pPr>
      <w:r w:rsidRPr="00B6671F">
        <w:rPr>
          <w:rFonts w:ascii="Times New Roman" w:hAnsi="Times New Roman" w:cs="Times New Roman"/>
          <w:u w:color="000000"/>
        </w:rPr>
        <w:t>Spontanicznie generowane zdania</w:t>
      </w:r>
      <w:r w:rsidR="00281DEE" w:rsidRPr="00B6671F">
        <w:rPr>
          <w:rFonts w:ascii="Times New Roman" w:hAnsi="Times New Roman" w:cs="Times New Roman"/>
          <w:u w:color="000000"/>
        </w:rPr>
        <w:t>,</w:t>
      </w:r>
      <w:r w:rsidRPr="00B6671F">
        <w:rPr>
          <w:rFonts w:ascii="Times New Roman" w:hAnsi="Times New Roman" w:cs="Times New Roman"/>
          <w:u w:color="000000"/>
        </w:rPr>
        <w:t xml:space="preserve"> zawierające termin: </w:t>
      </w:r>
      <w:r w:rsidR="00D86967" w:rsidRPr="00B6671F">
        <w:rPr>
          <w:rFonts w:ascii="Times New Roman" w:hAnsi="Times New Roman" w:cs="Times New Roman"/>
          <w:u w:color="000000"/>
        </w:rPr>
        <w:t>„eurosierota”, „euro”, „sierota” i „dziecko”</w:t>
      </w:r>
      <w:r w:rsidR="00334654" w:rsidRPr="00B6671F">
        <w:rPr>
          <w:rFonts w:ascii="Times New Roman" w:hAnsi="Times New Roman" w:cs="Times New Roman"/>
          <w:u w:color="000000"/>
        </w:rPr>
        <w:t xml:space="preserve">, </w:t>
      </w:r>
      <w:r w:rsidR="00B33931" w:rsidRPr="00B6671F">
        <w:rPr>
          <w:rFonts w:ascii="Times New Roman" w:hAnsi="Times New Roman" w:cs="Times New Roman"/>
          <w:u w:color="000000"/>
        </w:rPr>
        <w:t xml:space="preserve">zostały ocenione przez </w:t>
      </w:r>
      <w:r w:rsidR="00281DEE" w:rsidRPr="00B6671F">
        <w:rPr>
          <w:rFonts w:ascii="Times New Roman" w:hAnsi="Times New Roman" w:cs="Times New Roman"/>
          <w:u w:color="000000"/>
        </w:rPr>
        <w:t>trzech niezależnych sędziów</w:t>
      </w:r>
      <w:r w:rsidRPr="00B6671F">
        <w:rPr>
          <w:rFonts w:ascii="Times New Roman" w:hAnsi="Times New Roman" w:cs="Times New Roman"/>
          <w:u w:color="000000"/>
        </w:rPr>
        <w:t xml:space="preserve">. </w:t>
      </w:r>
      <w:r w:rsidR="00D86967" w:rsidRPr="00B6671F">
        <w:rPr>
          <w:rFonts w:ascii="Times New Roman" w:hAnsi="Times New Roman" w:cs="Times New Roman"/>
          <w:u w:color="000000"/>
        </w:rPr>
        <w:t>Zdaniom przypisywano wartości: -1 (treść negatywna</w:t>
      </w:r>
      <w:r w:rsidR="00774F3C" w:rsidRPr="00B6671F">
        <w:rPr>
          <w:rFonts w:ascii="Times New Roman" w:hAnsi="Times New Roman" w:cs="Times New Roman"/>
          <w:u w:color="000000"/>
        </w:rPr>
        <w:t xml:space="preserve">, </w:t>
      </w:r>
      <w:r w:rsidR="00D86967" w:rsidRPr="00B6671F">
        <w:rPr>
          <w:rFonts w:ascii="Times New Roman" w:hAnsi="Times New Roman" w:cs="Times New Roman"/>
          <w:u w:color="000000"/>
        </w:rPr>
        <w:t xml:space="preserve">np. „Na Euro polska reprezentacja poniosła klęskę”), 0 (treść neutralna, np. „Dziecko chodzi do przedszkola”) lub 1 (treść pozytywna: np. „Eurosieroty radzą sobie </w:t>
      </w:r>
      <w:r w:rsidR="00FD09ED" w:rsidRPr="00B6671F">
        <w:rPr>
          <w:rFonts w:ascii="Times New Roman" w:hAnsi="Times New Roman" w:cs="Times New Roman"/>
          <w:u w:color="000000"/>
        </w:rPr>
        <w:t>dobrze</w:t>
      </w:r>
      <w:r w:rsidR="00D86967" w:rsidRPr="00B6671F">
        <w:rPr>
          <w:rFonts w:ascii="Times New Roman" w:hAnsi="Times New Roman" w:cs="Times New Roman"/>
          <w:u w:color="000000"/>
        </w:rPr>
        <w:t xml:space="preserve">”). </w:t>
      </w:r>
      <w:r w:rsidR="00D86967" w:rsidRPr="00B6671F">
        <w:rPr>
          <w:rFonts w:ascii="Times New Roman" w:hAnsi="Times New Roman" w:cs="Times New Roman"/>
          <w:iCs/>
          <w:u w:color="000000"/>
        </w:rPr>
        <w:t>Alfa-</w:t>
      </w:r>
      <w:proofErr w:type="spellStart"/>
      <w:r w:rsidR="00D86967" w:rsidRPr="00B6671F">
        <w:rPr>
          <w:rFonts w:ascii="Times New Roman" w:hAnsi="Times New Roman" w:cs="Times New Roman"/>
          <w:iCs/>
          <w:u w:color="000000"/>
        </w:rPr>
        <w:t>Krippendorffa</w:t>
      </w:r>
      <w:proofErr w:type="spellEnd"/>
      <w:r w:rsidR="00D86967" w:rsidRPr="00B6671F">
        <w:rPr>
          <w:rFonts w:ascii="Times New Roman" w:hAnsi="Times New Roman" w:cs="Times New Roman"/>
          <w:iCs/>
          <w:u w:color="000000"/>
        </w:rPr>
        <w:t xml:space="preserve"> </w:t>
      </w:r>
      <w:r w:rsidR="00D86967" w:rsidRPr="00B6671F">
        <w:rPr>
          <w:rFonts w:ascii="Times New Roman" w:hAnsi="Times New Roman" w:cs="Times New Roman"/>
          <w:u w:color="000000"/>
        </w:rPr>
        <w:t xml:space="preserve">dla ocen zdań w grupach porównawczych wahały się od 0,803 do 0,849. </w:t>
      </w:r>
    </w:p>
    <w:p w14:paraId="4C207108" w14:textId="3967B2CB" w:rsidR="00CB0863" w:rsidRPr="00B6671F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hAnsi="Times New Roman" w:cs="Times New Roman"/>
        </w:rPr>
      </w:pPr>
      <w:r w:rsidRPr="00B6671F">
        <w:rPr>
          <w:rFonts w:ascii="Times New Roman" w:eastAsia="Times New Roman" w:hAnsi="Times New Roman" w:cs="Times New Roman"/>
        </w:rPr>
        <w:tab/>
        <w:t>Skuteczno</w:t>
      </w:r>
      <w:r w:rsidRPr="00B6671F">
        <w:rPr>
          <w:rFonts w:ascii="Times New Roman" w:hAnsi="Times New Roman" w:cs="Times New Roman"/>
        </w:rPr>
        <w:t xml:space="preserve">ść procedury torowania etykiet sprawdzono, korzystając z jednoczynnikowej ANOVA (termin: „eurosierota”, „euro”, „sierota” i „dziecko”). Zdania różniły się pod względem zabarwienia afektywnego, </w:t>
      </w:r>
      <w:r w:rsidRPr="00B6671F">
        <w:rPr>
          <w:rFonts w:ascii="Times New Roman" w:hAnsi="Times New Roman" w:cs="Times New Roman"/>
          <w:iCs/>
        </w:rPr>
        <w:t>F</w:t>
      </w:r>
      <w:r w:rsidRPr="00B6671F">
        <w:rPr>
          <w:rFonts w:ascii="Times New Roman" w:hAnsi="Times New Roman" w:cs="Times New Roman"/>
        </w:rPr>
        <w:t xml:space="preserve">(3,36) = 9,021; </w:t>
      </w:r>
      <w:r w:rsidRPr="00B6671F">
        <w:rPr>
          <w:rFonts w:ascii="Times New Roman" w:hAnsi="Times New Roman" w:cs="Times New Roman"/>
          <w:iCs/>
        </w:rPr>
        <w:t>p</w:t>
      </w:r>
      <w:r w:rsidRPr="00B6671F">
        <w:rPr>
          <w:rFonts w:ascii="Times New Roman" w:hAnsi="Times New Roman" w:cs="Times New Roman"/>
        </w:rPr>
        <w:t xml:space="preserve"> &lt; 0,001; </w:t>
      </w:r>
      <w:r w:rsidRPr="00B6671F">
        <w:rPr>
          <w:rFonts w:ascii="Times New Roman" w:hAnsi="Times New Roman" w:cs="Times New Roman"/>
          <w:iCs/>
        </w:rPr>
        <w:t>η</w:t>
      </w:r>
      <w:r w:rsidRPr="00B6671F">
        <w:rPr>
          <w:rFonts w:ascii="Times New Roman" w:hAnsi="Times New Roman" w:cs="Times New Roman"/>
          <w:vertAlign w:val="superscript"/>
        </w:rPr>
        <w:t>2</w:t>
      </w:r>
      <w:r w:rsidRPr="00B6671F">
        <w:rPr>
          <w:rFonts w:ascii="Times New Roman" w:hAnsi="Times New Roman" w:cs="Times New Roman"/>
        </w:rPr>
        <w:t xml:space="preserve"> = 0,429. </w:t>
      </w:r>
      <w:r w:rsidR="00595CB6" w:rsidRPr="00B6671F">
        <w:rPr>
          <w:rFonts w:ascii="Times New Roman" w:hAnsi="Times New Roman" w:cs="Times New Roman"/>
        </w:rPr>
        <w:t>N</w:t>
      </w:r>
      <w:r w:rsidRPr="00B6671F">
        <w:rPr>
          <w:rFonts w:ascii="Times New Roman" w:hAnsi="Times New Roman" w:cs="Times New Roman"/>
        </w:rPr>
        <w:t>ajpozytywniejsze</w:t>
      </w:r>
      <w:r w:rsidR="00595CB6" w:rsidRPr="00B6671F">
        <w:rPr>
          <w:rFonts w:ascii="Times New Roman" w:hAnsi="Times New Roman" w:cs="Times New Roman"/>
        </w:rPr>
        <w:t xml:space="preserve"> treści </w:t>
      </w:r>
      <w:r w:rsidR="00595CB6" w:rsidRPr="00B6671F">
        <w:rPr>
          <w:rFonts w:ascii="Times New Roman" w:hAnsi="Times New Roman" w:cs="Times New Roman"/>
        </w:rPr>
        <w:lastRenderedPageBreak/>
        <w:t>wystąpiły w</w:t>
      </w:r>
      <w:r w:rsidR="00E97C19" w:rsidRPr="00B6671F">
        <w:rPr>
          <w:rFonts w:ascii="Times New Roman" w:hAnsi="Times New Roman" w:cs="Times New Roman"/>
        </w:rPr>
        <w:t xml:space="preserve"> </w:t>
      </w:r>
      <w:r w:rsidRPr="00B6671F">
        <w:rPr>
          <w:rFonts w:ascii="Times New Roman" w:hAnsi="Times New Roman" w:cs="Times New Roman"/>
        </w:rPr>
        <w:t>warunku „dziecko” (</w:t>
      </w:r>
      <w:r w:rsidRPr="00B6671F">
        <w:rPr>
          <w:rFonts w:ascii="Times New Roman" w:hAnsi="Times New Roman" w:cs="Times New Roman"/>
          <w:iCs/>
        </w:rPr>
        <w:t>M</w:t>
      </w:r>
      <w:r w:rsidRPr="00B6671F">
        <w:rPr>
          <w:rFonts w:ascii="Times New Roman" w:hAnsi="Times New Roman" w:cs="Times New Roman"/>
        </w:rPr>
        <w:t xml:space="preserve"> = 0,260; </w:t>
      </w:r>
      <w:r w:rsidRPr="00B6671F">
        <w:rPr>
          <w:rFonts w:ascii="Times New Roman" w:hAnsi="Times New Roman" w:cs="Times New Roman"/>
          <w:iCs/>
        </w:rPr>
        <w:t>SD</w:t>
      </w:r>
      <w:r w:rsidR="00595CB6" w:rsidRPr="00B6671F">
        <w:rPr>
          <w:rFonts w:ascii="Times New Roman" w:hAnsi="Times New Roman" w:cs="Times New Roman"/>
        </w:rPr>
        <w:t xml:space="preserve"> = 0,227), a następnie – „</w:t>
      </w:r>
      <w:r w:rsidRPr="00B6671F">
        <w:rPr>
          <w:rFonts w:ascii="Times New Roman" w:hAnsi="Times New Roman" w:cs="Times New Roman"/>
        </w:rPr>
        <w:t>euro” (</w:t>
      </w:r>
      <w:r w:rsidRPr="00B6671F">
        <w:rPr>
          <w:rFonts w:ascii="Times New Roman" w:hAnsi="Times New Roman" w:cs="Times New Roman"/>
          <w:iCs/>
        </w:rPr>
        <w:t>M</w:t>
      </w:r>
      <w:r w:rsidRPr="00B6671F">
        <w:rPr>
          <w:rFonts w:ascii="Times New Roman" w:hAnsi="Times New Roman" w:cs="Times New Roman"/>
        </w:rPr>
        <w:t xml:space="preserve"> = 0,170; </w:t>
      </w:r>
      <w:r w:rsidRPr="00B6671F">
        <w:rPr>
          <w:rFonts w:ascii="Times New Roman" w:hAnsi="Times New Roman" w:cs="Times New Roman"/>
          <w:iCs/>
        </w:rPr>
        <w:t>SD</w:t>
      </w:r>
      <w:r w:rsidRPr="00B6671F">
        <w:rPr>
          <w:rFonts w:ascii="Times New Roman" w:hAnsi="Times New Roman" w:cs="Times New Roman"/>
        </w:rPr>
        <w:t xml:space="preserve"> = 0,283), „sierota” (</w:t>
      </w:r>
      <w:r w:rsidRPr="00B6671F">
        <w:rPr>
          <w:rFonts w:ascii="Times New Roman" w:hAnsi="Times New Roman" w:cs="Times New Roman"/>
          <w:iCs/>
        </w:rPr>
        <w:t>M</w:t>
      </w:r>
      <w:r w:rsidRPr="00B6671F">
        <w:rPr>
          <w:rFonts w:ascii="Times New Roman" w:hAnsi="Times New Roman" w:cs="Times New Roman"/>
        </w:rPr>
        <w:t xml:space="preserve"> = -0,150; </w:t>
      </w:r>
      <w:r w:rsidRPr="00B6671F">
        <w:rPr>
          <w:rFonts w:ascii="Times New Roman" w:hAnsi="Times New Roman" w:cs="Times New Roman"/>
          <w:iCs/>
        </w:rPr>
        <w:t>SD</w:t>
      </w:r>
      <w:r w:rsidRPr="00B6671F">
        <w:rPr>
          <w:rFonts w:ascii="Times New Roman" w:hAnsi="Times New Roman" w:cs="Times New Roman"/>
        </w:rPr>
        <w:t xml:space="preserve"> = 0,310) i „eurosierota” (</w:t>
      </w:r>
      <w:r w:rsidRPr="00B6671F">
        <w:rPr>
          <w:rFonts w:ascii="Times New Roman" w:hAnsi="Times New Roman" w:cs="Times New Roman"/>
          <w:iCs/>
        </w:rPr>
        <w:t>M</w:t>
      </w:r>
      <w:r w:rsidRPr="00B6671F">
        <w:rPr>
          <w:rFonts w:ascii="Times New Roman" w:hAnsi="Times New Roman" w:cs="Times New Roman"/>
        </w:rPr>
        <w:t xml:space="preserve"> = -0,280; </w:t>
      </w:r>
      <w:r w:rsidRPr="00B6671F">
        <w:rPr>
          <w:rFonts w:ascii="Times New Roman" w:hAnsi="Times New Roman" w:cs="Times New Roman"/>
          <w:iCs/>
        </w:rPr>
        <w:t>SD</w:t>
      </w:r>
      <w:r w:rsidRPr="00B6671F">
        <w:rPr>
          <w:rFonts w:ascii="Times New Roman" w:hAnsi="Times New Roman" w:cs="Times New Roman"/>
        </w:rPr>
        <w:t xml:space="preserve"> = 0,253).</w:t>
      </w:r>
    </w:p>
    <w:p w14:paraId="139D261D" w14:textId="0DBC053D" w:rsidR="00CB0863" w:rsidRPr="00CE3229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</w:rPr>
      </w:pPr>
      <w:r w:rsidRPr="00B6671F">
        <w:rPr>
          <w:rFonts w:ascii="Times New Roman" w:eastAsia="Times New Roman" w:hAnsi="Times New Roman" w:cs="Times New Roman"/>
        </w:rPr>
        <w:tab/>
        <w:t>Hipotez</w:t>
      </w:r>
      <w:r w:rsidR="005E5D66" w:rsidRPr="00B6671F">
        <w:rPr>
          <w:rFonts w:ascii="Times New Roman" w:hAnsi="Times New Roman" w:cs="Times New Roman"/>
        </w:rPr>
        <w:t>ę H1.</w:t>
      </w:r>
      <w:r w:rsidRPr="00B6671F">
        <w:rPr>
          <w:rFonts w:ascii="Times New Roman" w:hAnsi="Times New Roman" w:cs="Times New Roman"/>
        </w:rPr>
        <w:t xml:space="preserve"> testowano w serii porównań zaplanowanych. Zgodnie z </w:t>
      </w:r>
      <w:r w:rsidR="00E97C19" w:rsidRPr="00B6671F">
        <w:rPr>
          <w:rFonts w:ascii="Times New Roman" w:hAnsi="Times New Roman" w:cs="Times New Roman"/>
        </w:rPr>
        <w:t>przewidywaniem</w:t>
      </w:r>
      <w:r w:rsidR="00774F3C" w:rsidRPr="00B6671F">
        <w:rPr>
          <w:rFonts w:ascii="Times New Roman" w:hAnsi="Times New Roman" w:cs="Times New Roman"/>
        </w:rPr>
        <w:t xml:space="preserve"> (por. ryc. 1)</w:t>
      </w:r>
      <w:r w:rsidRPr="00B6671F">
        <w:rPr>
          <w:rFonts w:ascii="Times New Roman" w:hAnsi="Times New Roman" w:cs="Times New Roman"/>
        </w:rPr>
        <w:t xml:space="preserve">, </w:t>
      </w:r>
      <w:r w:rsidR="00E97C19" w:rsidRPr="00B6671F">
        <w:rPr>
          <w:rFonts w:ascii="Times New Roman" w:hAnsi="Times New Roman" w:cs="Times New Roman"/>
        </w:rPr>
        <w:t>odciski palców były chętniej wiązane z wysoką inteligencją ich właścicieli przez badanych, u których wzbudzono schemat dziecka (</w:t>
      </w:r>
      <w:r w:rsidR="00E97C19" w:rsidRPr="00B6671F">
        <w:rPr>
          <w:rFonts w:ascii="Times New Roman" w:hAnsi="Times New Roman" w:cs="Times New Roman"/>
          <w:iCs/>
        </w:rPr>
        <w:t>M</w:t>
      </w:r>
      <w:r w:rsidR="00E97C19" w:rsidRPr="00B6671F">
        <w:rPr>
          <w:rFonts w:ascii="Times New Roman" w:hAnsi="Times New Roman" w:cs="Times New Roman"/>
        </w:rPr>
        <w:t xml:space="preserve"> = 2,00; </w:t>
      </w:r>
      <w:r w:rsidR="00E97C19" w:rsidRPr="00B6671F">
        <w:rPr>
          <w:rFonts w:ascii="Times New Roman" w:hAnsi="Times New Roman" w:cs="Times New Roman"/>
          <w:iCs/>
        </w:rPr>
        <w:t>SD</w:t>
      </w:r>
      <w:r w:rsidR="00E97C19" w:rsidRPr="00B6671F">
        <w:rPr>
          <w:rFonts w:ascii="Times New Roman" w:hAnsi="Times New Roman" w:cs="Times New Roman"/>
        </w:rPr>
        <w:t xml:space="preserve"> = 0,249) niż eurosieroty (</w:t>
      </w:r>
      <w:r w:rsidR="00E97C19" w:rsidRPr="00B6671F">
        <w:rPr>
          <w:rFonts w:ascii="Times New Roman" w:hAnsi="Times New Roman" w:cs="Times New Roman"/>
          <w:iCs/>
        </w:rPr>
        <w:t>M</w:t>
      </w:r>
      <w:r w:rsidR="00E97C19" w:rsidRPr="00B6671F">
        <w:rPr>
          <w:rFonts w:ascii="Times New Roman" w:hAnsi="Times New Roman" w:cs="Times New Roman"/>
        </w:rPr>
        <w:t xml:space="preserve"> = 1,345; </w:t>
      </w:r>
      <w:r w:rsidR="00E97C19" w:rsidRPr="00B6671F">
        <w:rPr>
          <w:rFonts w:ascii="Times New Roman" w:hAnsi="Times New Roman" w:cs="Times New Roman"/>
          <w:iCs/>
        </w:rPr>
        <w:t>SD</w:t>
      </w:r>
      <w:r w:rsidR="00E97C19" w:rsidRPr="00B6671F">
        <w:rPr>
          <w:rFonts w:ascii="Times New Roman" w:hAnsi="Times New Roman" w:cs="Times New Roman"/>
        </w:rPr>
        <w:t xml:space="preserve"> = 0,285), </w:t>
      </w:r>
      <w:r w:rsidR="00E97C19" w:rsidRPr="00B6671F">
        <w:rPr>
          <w:rFonts w:ascii="Times New Roman" w:hAnsi="Times New Roman" w:cs="Times New Roman"/>
          <w:iCs/>
        </w:rPr>
        <w:t>t</w:t>
      </w:r>
      <w:r w:rsidR="00E97C19" w:rsidRPr="00B6671F">
        <w:rPr>
          <w:rFonts w:ascii="Times New Roman" w:hAnsi="Times New Roman" w:cs="Times New Roman"/>
        </w:rPr>
        <w:t xml:space="preserve">(36) = 5,847; </w:t>
      </w:r>
      <w:r w:rsidR="00E97C19" w:rsidRPr="00B6671F">
        <w:rPr>
          <w:rFonts w:ascii="Times New Roman" w:hAnsi="Times New Roman" w:cs="Times New Roman"/>
          <w:iCs/>
        </w:rPr>
        <w:t>p</w:t>
      </w:r>
      <w:r w:rsidR="00E97C19" w:rsidRPr="00B6671F">
        <w:rPr>
          <w:rFonts w:ascii="Times New Roman" w:hAnsi="Times New Roman" w:cs="Times New Roman"/>
        </w:rPr>
        <w:t xml:space="preserve"> &lt; 0,01; </w:t>
      </w:r>
      <w:r w:rsidR="00E97C19" w:rsidRPr="00B6671F">
        <w:rPr>
          <w:rFonts w:ascii="Times New Roman" w:hAnsi="Times New Roman" w:cs="Times New Roman"/>
          <w:iCs/>
        </w:rPr>
        <w:t>d-Cohena</w:t>
      </w:r>
      <w:r w:rsidR="00E97C19" w:rsidRPr="00B6671F">
        <w:rPr>
          <w:rFonts w:ascii="Times New Roman" w:hAnsi="Times New Roman" w:cs="Times New Roman"/>
        </w:rPr>
        <w:t xml:space="preserve"> = 2,448. </w:t>
      </w:r>
      <w:r w:rsidRPr="00B6671F">
        <w:rPr>
          <w:rFonts w:ascii="Times New Roman" w:hAnsi="Times New Roman" w:cs="Times New Roman"/>
        </w:rPr>
        <w:t xml:space="preserve">Podobnej różnicy nie odnotowano między </w:t>
      </w:r>
      <w:r w:rsidR="00774F3C" w:rsidRPr="00B6671F">
        <w:rPr>
          <w:rFonts w:ascii="Times New Roman" w:hAnsi="Times New Roman" w:cs="Times New Roman"/>
        </w:rPr>
        <w:t>grupami</w:t>
      </w:r>
      <w:r w:rsidRPr="00B6671F">
        <w:rPr>
          <w:rFonts w:ascii="Times New Roman" w:hAnsi="Times New Roman" w:cs="Times New Roman"/>
        </w:rPr>
        <w:t xml:space="preserve"> „eurosierota” vs. „euro” i „sierota”, traktowanymi łącznie (</w:t>
      </w:r>
      <w:r w:rsidRPr="00B6671F">
        <w:rPr>
          <w:rFonts w:ascii="Times New Roman" w:hAnsi="Times New Roman" w:cs="Times New Roman"/>
          <w:iCs/>
        </w:rPr>
        <w:t>M</w:t>
      </w:r>
      <w:r w:rsidRPr="00B6671F">
        <w:rPr>
          <w:rFonts w:ascii="Times New Roman" w:hAnsi="Times New Roman" w:cs="Times New Roman"/>
        </w:rPr>
        <w:t xml:space="preserve"> = 1,422; </w:t>
      </w:r>
      <w:r w:rsidRPr="00B6671F">
        <w:rPr>
          <w:rFonts w:ascii="Times New Roman" w:hAnsi="Times New Roman" w:cs="Times New Roman"/>
          <w:iCs/>
        </w:rPr>
        <w:t>SD</w:t>
      </w:r>
      <w:r w:rsidRPr="00B6671F">
        <w:rPr>
          <w:rFonts w:ascii="Times New Roman" w:hAnsi="Times New Roman" w:cs="Times New Roman"/>
        </w:rPr>
        <w:t xml:space="preserve"> = 0,445), </w:t>
      </w:r>
      <w:r w:rsidRPr="00B6671F">
        <w:rPr>
          <w:rFonts w:ascii="Times New Roman" w:hAnsi="Times New Roman" w:cs="Times New Roman"/>
          <w:iCs/>
        </w:rPr>
        <w:t>t</w:t>
      </w:r>
      <w:r w:rsidRPr="00B6671F">
        <w:rPr>
          <w:rFonts w:ascii="Times New Roman" w:hAnsi="Times New Roman" w:cs="Times New Roman"/>
        </w:rPr>
        <w:t xml:space="preserve">(36) = 0,799; </w:t>
      </w:r>
      <w:r w:rsidRPr="00B6671F">
        <w:rPr>
          <w:rFonts w:ascii="Times New Roman" w:hAnsi="Times New Roman" w:cs="Times New Roman"/>
          <w:iCs/>
        </w:rPr>
        <w:t>p</w:t>
      </w:r>
      <w:r w:rsidRPr="00B6671F">
        <w:rPr>
          <w:rFonts w:ascii="Times New Roman" w:hAnsi="Times New Roman" w:cs="Times New Roman"/>
        </w:rPr>
        <w:t xml:space="preserve"> </w:t>
      </w:r>
      <w:proofErr w:type="spellStart"/>
      <w:r w:rsidRPr="00B6671F">
        <w:rPr>
          <w:rFonts w:ascii="Times New Roman" w:hAnsi="Times New Roman" w:cs="Times New Roman"/>
        </w:rPr>
        <w:t>n.i</w:t>
      </w:r>
      <w:proofErr w:type="spellEnd"/>
      <w:r w:rsidRPr="00B6671F">
        <w:rPr>
          <w:rFonts w:ascii="Times New Roman" w:hAnsi="Times New Roman" w:cs="Times New Roman"/>
        </w:rPr>
        <w:t xml:space="preserve">. </w:t>
      </w:r>
    </w:p>
    <w:p w14:paraId="69B22246" w14:textId="77777777" w:rsidR="00012874" w:rsidRPr="00474901" w:rsidRDefault="00BC5B56" w:rsidP="00012874">
      <w:r>
        <w:br/>
      </w:r>
      <w:proofErr w:type="spellStart"/>
      <w:r w:rsidR="00012874" w:rsidRPr="00474901">
        <w:t>Rycina</w:t>
      </w:r>
      <w:proofErr w:type="spellEnd"/>
      <w:r w:rsidR="00012874" w:rsidRPr="00474901">
        <w:t xml:space="preserve"> </w:t>
      </w:r>
      <w:r w:rsidR="00012874">
        <w:t>1</w:t>
      </w:r>
      <w:r w:rsidR="00012874" w:rsidRPr="00474901">
        <w:t xml:space="preserve">. </w:t>
      </w:r>
      <w:proofErr w:type="spellStart"/>
      <w:r w:rsidR="00012874">
        <w:t>Oceny</w:t>
      </w:r>
      <w:proofErr w:type="spellEnd"/>
      <w:r w:rsidR="00012874">
        <w:t xml:space="preserve"> </w:t>
      </w:r>
      <w:proofErr w:type="spellStart"/>
      <w:r w:rsidR="00012874">
        <w:t>odcisków</w:t>
      </w:r>
      <w:proofErr w:type="spellEnd"/>
      <w:r w:rsidR="00012874">
        <w:t xml:space="preserve"> </w:t>
      </w:r>
      <w:proofErr w:type="spellStart"/>
      <w:r w:rsidR="00012874">
        <w:t>palców</w:t>
      </w:r>
      <w:proofErr w:type="spellEnd"/>
      <w:r w:rsidR="00012874" w:rsidRPr="00474901">
        <w:t xml:space="preserve"> </w:t>
      </w:r>
    </w:p>
    <w:p w14:paraId="71D9C6D8" w14:textId="77777777" w:rsidR="00012874" w:rsidRPr="00474901" w:rsidRDefault="00012874" w:rsidP="00012874"/>
    <w:p w14:paraId="4AAE507E" w14:textId="664621C8" w:rsidR="00012874" w:rsidRPr="00474901" w:rsidRDefault="009C46FA" w:rsidP="00012874">
      <w:r>
        <w:rPr>
          <w:noProof/>
        </w:rPr>
        <w:drawing>
          <wp:inline distT="0" distB="0" distL="0" distR="0" wp14:anchorId="2DB9C5F3" wp14:editId="2B4DE490">
            <wp:extent cx="5962650" cy="477520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7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2874" w:rsidRPr="00474901">
        <w:t xml:space="preserve"> </w:t>
      </w:r>
    </w:p>
    <w:p w14:paraId="40F8A5CA" w14:textId="1C52CDB7" w:rsidR="00CB0863" w:rsidRPr="00CE3229" w:rsidRDefault="00D86967" w:rsidP="005E5D66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rPr>
          <w:rFonts w:ascii="Times New Roman" w:eastAsia="Times New Roman" w:hAnsi="Times New Roman" w:cs="Times New Roman"/>
        </w:rPr>
      </w:pPr>
      <w:r w:rsidRPr="00CE3229">
        <w:rPr>
          <w:rFonts w:ascii="Times New Roman" w:hAnsi="Times New Roman" w:cs="Times New Roman"/>
        </w:rPr>
        <w:br/>
      </w:r>
      <w:r w:rsidRPr="00CE3229">
        <w:rPr>
          <w:rFonts w:ascii="Times New Roman" w:hAnsi="Times New Roman" w:cs="Times New Roman"/>
          <w:b/>
          <w:bCs/>
          <w:i/>
          <w:iCs/>
        </w:rPr>
        <w:t>Dyskusja</w:t>
      </w:r>
    </w:p>
    <w:p w14:paraId="1DFCFC85" w14:textId="77777777" w:rsidR="00CB0863" w:rsidRPr="00CE3229" w:rsidRDefault="00CB0863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</w:rPr>
      </w:pPr>
    </w:p>
    <w:p w14:paraId="0D702E65" w14:textId="623C6C1D" w:rsidR="00CB0863" w:rsidRPr="00CE3229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</w:rPr>
      </w:pPr>
      <w:r w:rsidRPr="00CE3229">
        <w:rPr>
          <w:rFonts w:ascii="Times New Roman" w:hAnsi="Times New Roman" w:cs="Times New Roman"/>
        </w:rPr>
        <w:t>Uzyskane rezultaty pozwalają przyjąć, że kontakt z terminem „eurosierota” był źródłem zjawisk poznawczych właściwych dla p</w:t>
      </w:r>
      <w:r w:rsidR="00A6102F">
        <w:rPr>
          <w:rFonts w:ascii="Times New Roman" w:hAnsi="Times New Roman" w:cs="Times New Roman"/>
        </w:rPr>
        <w:t xml:space="preserve">rocesu </w:t>
      </w:r>
      <w:proofErr w:type="spellStart"/>
      <w:r w:rsidR="00A6102F">
        <w:rPr>
          <w:rFonts w:ascii="Times New Roman" w:hAnsi="Times New Roman" w:cs="Times New Roman"/>
        </w:rPr>
        <w:t>stereotypizacji</w:t>
      </w:r>
      <w:proofErr w:type="spellEnd"/>
      <w:r w:rsidR="00A6102F">
        <w:rPr>
          <w:rFonts w:ascii="Times New Roman" w:hAnsi="Times New Roman" w:cs="Times New Roman"/>
        </w:rPr>
        <w:t xml:space="preserve"> (</w:t>
      </w:r>
      <w:proofErr w:type="spellStart"/>
      <w:r w:rsidR="00A6102F">
        <w:rPr>
          <w:rFonts w:ascii="Times New Roman" w:hAnsi="Times New Roman" w:cs="Times New Roman"/>
        </w:rPr>
        <w:t>Fiske</w:t>
      </w:r>
      <w:proofErr w:type="spellEnd"/>
      <w:r w:rsidR="00A6102F">
        <w:rPr>
          <w:rFonts w:ascii="Times New Roman" w:hAnsi="Times New Roman" w:cs="Times New Roman"/>
        </w:rPr>
        <w:t>, Taylor</w:t>
      </w:r>
      <w:r w:rsidR="00774F3C" w:rsidRPr="00CE3229">
        <w:rPr>
          <w:rFonts w:ascii="Times New Roman" w:hAnsi="Times New Roman" w:cs="Times New Roman"/>
        </w:rPr>
        <w:t xml:space="preserve"> 2013)</w:t>
      </w:r>
      <w:r w:rsidRPr="00CE3229">
        <w:rPr>
          <w:rFonts w:ascii="Times New Roman" w:hAnsi="Times New Roman" w:cs="Times New Roman"/>
        </w:rPr>
        <w:t xml:space="preserve">. Uczestnicy, u których torowano </w:t>
      </w:r>
      <w:r w:rsidR="00774F3C" w:rsidRPr="00CE3229">
        <w:rPr>
          <w:rFonts w:ascii="Times New Roman" w:hAnsi="Times New Roman" w:cs="Times New Roman"/>
        </w:rPr>
        <w:t>wskazaną</w:t>
      </w:r>
      <w:r w:rsidRPr="00CE3229">
        <w:rPr>
          <w:rFonts w:ascii="Times New Roman" w:hAnsi="Times New Roman" w:cs="Times New Roman"/>
        </w:rPr>
        <w:t xml:space="preserve"> etykietę, częściej oceniali anonimowe odciski palców, jako należące do osób o niższym poziomie inteligencji. Najwyraźniej w ramach schematu eurosieroty funkcjonuje </w:t>
      </w:r>
      <w:r w:rsidRPr="00CE3229">
        <w:rPr>
          <w:rFonts w:ascii="Times New Roman" w:hAnsi="Times New Roman" w:cs="Times New Roman"/>
        </w:rPr>
        <w:lastRenderedPageBreak/>
        <w:t>c</w:t>
      </w:r>
      <w:r w:rsidR="00774F3C" w:rsidRPr="00CE3229">
        <w:rPr>
          <w:rFonts w:ascii="Times New Roman" w:hAnsi="Times New Roman" w:cs="Times New Roman"/>
        </w:rPr>
        <w:t>harakterystyka (węzeł) dotycząca</w:t>
      </w:r>
      <w:r w:rsidRPr="00CE3229">
        <w:rPr>
          <w:rFonts w:ascii="Times New Roman" w:hAnsi="Times New Roman" w:cs="Times New Roman"/>
        </w:rPr>
        <w:t xml:space="preserve"> niskiego poziomu zdolności poznawczych. Ponadto termin „eurosierota” pełnił funkcję paradoksalnej etykiety </w:t>
      </w:r>
      <w:r w:rsidR="001457DD" w:rsidRPr="00CE3229">
        <w:rPr>
          <w:rFonts w:ascii="Times New Roman" w:hAnsi="Times New Roman" w:cs="Times New Roman"/>
        </w:rPr>
        <w:t>–</w:t>
      </w:r>
      <w:r w:rsidRPr="00CE3229">
        <w:rPr>
          <w:rFonts w:ascii="Times New Roman" w:hAnsi="Times New Roman" w:cs="Times New Roman"/>
        </w:rPr>
        <w:t xml:space="preserve"> </w:t>
      </w:r>
      <w:r w:rsidR="001457DD" w:rsidRPr="00CE3229">
        <w:rPr>
          <w:rFonts w:ascii="Times New Roman" w:hAnsi="Times New Roman" w:cs="Times New Roman"/>
        </w:rPr>
        <w:t xml:space="preserve">pozytywny </w:t>
      </w:r>
      <w:r w:rsidRPr="00CE3229">
        <w:rPr>
          <w:rFonts w:ascii="Times New Roman" w:hAnsi="Times New Roman" w:cs="Times New Roman"/>
        </w:rPr>
        <w:t xml:space="preserve">efekt przedrostka „euro” był hamowany przez kontrastowo oceniany rdzeń „sierota”.  </w:t>
      </w:r>
    </w:p>
    <w:p w14:paraId="23B09563" w14:textId="77777777" w:rsidR="00CB0863" w:rsidRPr="00CE3229" w:rsidRDefault="00CB0863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</w:rPr>
      </w:pPr>
    </w:p>
    <w:p w14:paraId="485FAF63" w14:textId="77777777" w:rsidR="00CB0863" w:rsidRPr="00CE3229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outlineLvl w:val="0"/>
        <w:rPr>
          <w:rFonts w:ascii="Times New Roman" w:eastAsia="Times New Roman" w:hAnsi="Times New Roman" w:cs="Times New Roman"/>
        </w:rPr>
      </w:pPr>
      <w:r w:rsidRPr="00CE3229">
        <w:rPr>
          <w:rFonts w:ascii="Times New Roman" w:hAnsi="Times New Roman" w:cs="Times New Roman"/>
          <w:b/>
          <w:bCs/>
        </w:rPr>
        <w:t>Eksperyment 2. Utajone uprzedzenia wobec dzieci cyrkularnych migrantów</w:t>
      </w:r>
      <w:r w:rsidRPr="00CE3229">
        <w:rPr>
          <w:rFonts w:ascii="Times New Roman" w:hAnsi="Times New Roman" w:cs="Times New Roman"/>
        </w:rPr>
        <w:t xml:space="preserve">   </w:t>
      </w:r>
    </w:p>
    <w:p w14:paraId="19D83A31" w14:textId="77777777" w:rsidR="00CB0863" w:rsidRPr="00CE3229" w:rsidRDefault="00CB0863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</w:rPr>
      </w:pPr>
    </w:p>
    <w:p w14:paraId="173D1962" w14:textId="77777777" w:rsidR="00CB0863" w:rsidRPr="004240E7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</w:pPr>
      <w:r w:rsidRPr="004240E7">
        <w:rPr>
          <w:rFonts w:ascii="Times New Roman" w:hAnsi="Times New Roman" w:cs="Times New Roman"/>
          <w:b/>
          <w:bCs/>
          <w:i/>
          <w:iCs/>
          <w:color w:val="000000" w:themeColor="text1"/>
        </w:rPr>
        <w:t>Metoda</w:t>
      </w:r>
    </w:p>
    <w:p w14:paraId="1E038531" w14:textId="77777777" w:rsidR="00CB0863" w:rsidRPr="004240E7" w:rsidRDefault="00CB0863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0819724F" w14:textId="77777777" w:rsidR="00CB0863" w:rsidRPr="004240E7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outlineLvl w:val="0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4240E7">
        <w:rPr>
          <w:rFonts w:ascii="Times New Roman" w:hAnsi="Times New Roman" w:cs="Times New Roman"/>
          <w:i/>
          <w:iCs/>
          <w:color w:val="000000" w:themeColor="text1"/>
        </w:rPr>
        <w:t xml:space="preserve">Uczestnicy </w:t>
      </w:r>
    </w:p>
    <w:p w14:paraId="5342FB71" w14:textId="77777777" w:rsidR="00CB0863" w:rsidRPr="004240E7" w:rsidRDefault="00CB0863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</w:p>
    <w:p w14:paraId="4BB50779" w14:textId="48DFC3A8" w:rsidR="00CB0863" w:rsidRPr="004240E7" w:rsidRDefault="00D86967" w:rsidP="00693B25">
      <w:pPr>
        <w:pStyle w:val="Bezformatowania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240E7">
        <w:rPr>
          <w:rFonts w:ascii="Times New Roman" w:hAnsi="Times New Roman" w:cs="Times New Roman"/>
          <w:color w:val="000000" w:themeColor="text1"/>
        </w:rPr>
        <w:t>W eksperymencie 2. uczestniczyło 40 studentów pedagogiki (37 kobiet) Uniwersytetu Pedagogicznego w Krakowie. Próbę kompletowano</w:t>
      </w:r>
      <w:r w:rsidR="004240E7">
        <w:rPr>
          <w:rFonts w:ascii="Times New Roman" w:hAnsi="Times New Roman" w:cs="Times New Roman"/>
          <w:color w:val="000000" w:themeColor="text1"/>
        </w:rPr>
        <w:t xml:space="preserve"> wg tych samych, co w badaniu 1. kryteriów doboru</w:t>
      </w:r>
      <w:r w:rsidRPr="004240E7">
        <w:rPr>
          <w:rFonts w:ascii="Times New Roman" w:hAnsi="Times New Roman" w:cs="Times New Roman"/>
          <w:color w:val="000000" w:themeColor="text1"/>
        </w:rPr>
        <w:t>. Średnia wieku studentów wyniosła 21,030 lat (SD = 1,747). Ochotników losowo przypisano do 4 równolicznych grup (warunek: „eurosierota”, „euro”, „sierota” i „dziecko”).</w:t>
      </w:r>
    </w:p>
    <w:p w14:paraId="7AEC9C99" w14:textId="77777777" w:rsidR="00CB0863" w:rsidRPr="004240E7" w:rsidRDefault="00CB0863" w:rsidP="00693B25">
      <w:pPr>
        <w:pStyle w:val="Bezformatowania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62408C25" w14:textId="77777777" w:rsidR="00CB0863" w:rsidRPr="00CE3229" w:rsidRDefault="00D86967" w:rsidP="00693B25">
      <w:pPr>
        <w:pStyle w:val="Bezformatowania"/>
        <w:spacing w:line="36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4240E7">
        <w:rPr>
          <w:rFonts w:ascii="Times New Roman" w:hAnsi="Times New Roman" w:cs="Times New Roman"/>
          <w:i/>
          <w:iCs/>
          <w:color w:val="000000" w:themeColor="text1"/>
        </w:rPr>
        <w:t>Materiały</w:t>
      </w:r>
    </w:p>
    <w:p w14:paraId="614D5D4D" w14:textId="77777777" w:rsidR="00CB0863" w:rsidRPr="00CE3229" w:rsidRDefault="00CB0863" w:rsidP="00693B25">
      <w:pPr>
        <w:pStyle w:val="Bezformatowania"/>
        <w:spacing w:line="36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61A8166D" w14:textId="1A52EE5B" w:rsidR="00CB0863" w:rsidRPr="00CE3229" w:rsidRDefault="001457DD" w:rsidP="00693B25">
      <w:pPr>
        <w:pStyle w:val="Bezformatowania"/>
        <w:spacing w:line="360" w:lineRule="auto"/>
        <w:jc w:val="both"/>
        <w:rPr>
          <w:rFonts w:ascii="Times New Roman" w:hAnsi="Times New Roman" w:cs="Times New Roman"/>
        </w:rPr>
      </w:pPr>
      <w:r w:rsidRPr="00CE3229">
        <w:rPr>
          <w:rFonts w:ascii="Times New Roman" w:hAnsi="Times New Roman" w:cs="Times New Roman"/>
        </w:rPr>
        <w:t>W</w:t>
      </w:r>
      <w:r w:rsidR="00D86967" w:rsidRPr="00CE3229">
        <w:rPr>
          <w:rFonts w:ascii="Times New Roman" w:hAnsi="Times New Roman" w:cs="Times New Roman"/>
        </w:rPr>
        <w:t xml:space="preserve"> etapie </w:t>
      </w:r>
      <w:r w:rsidRPr="00CE3229">
        <w:rPr>
          <w:rFonts w:ascii="Times New Roman" w:hAnsi="Times New Roman" w:cs="Times New Roman"/>
        </w:rPr>
        <w:t>I</w:t>
      </w:r>
      <w:r w:rsidR="00D86967" w:rsidRPr="00CE3229">
        <w:rPr>
          <w:rFonts w:ascii="Times New Roman" w:hAnsi="Times New Roman" w:cs="Times New Roman"/>
        </w:rPr>
        <w:t xml:space="preserve"> (instrukcji maskującej) i </w:t>
      </w:r>
      <w:r w:rsidR="00633EB7">
        <w:rPr>
          <w:rFonts w:ascii="Times New Roman" w:hAnsi="Times New Roman" w:cs="Times New Roman"/>
        </w:rPr>
        <w:t>II</w:t>
      </w:r>
      <w:r w:rsidR="00D86967" w:rsidRPr="00CE3229">
        <w:rPr>
          <w:rFonts w:ascii="Times New Roman" w:hAnsi="Times New Roman" w:cs="Times New Roman"/>
        </w:rPr>
        <w:t xml:space="preserve"> (torowania)</w:t>
      </w:r>
      <w:r w:rsidRPr="00CE3229">
        <w:rPr>
          <w:rFonts w:ascii="Times New Roman" w:hAnsi="Times New Roman" w:cs="Times New Roman"/>
        </w:rPr>
        <w:t xml:space="preserve"> badania korzystano z tych samych, co w </w:t>
      </w:r>
      <w:r w:rsidR="00D86967" w:rsidRPr="00CE3229">
        <w:rPr>
          <w:rFonts w:ascii="Times New Roman" w:hAnsi="Times New Roman" w:cs="Times New Roman"/>
        </w:rPr>
        <w:t>eksperymencie 1., materiałów</w:t>
      </w:r>
      <w:r w:rsidRPr="00CE3229">
        <w:rPr>
          <w:rFonts w:ascii="Times New Roman" w:hAnsi="Times New Roman" w:cs="Times New Roman"/>
        </w:rPr>
        <w:t>. W</w:t>
      </w:r>
      <w:r w:rsidR="00D86967" w:rsidRPr="00CE3229">
        <w:rPr>
          <w:rFonts w:ascii="Times New Roman" w:eastAsia="Times New Roman" w:hAnsi="Times New Roman" w:cs="Times New Roman"/>
        </w:rPr>
        <w:t xml:space="preserve"> etapie </w:t>
      </w:r>
      <w:r w:rsidR="004240E7">
        <w:rPr>
          <w:rFonts w:ascii="Times New Roman" w:eastAsia="Times New Roman" w:hAnsi="Times New Roman" w:cs="Times New Roman"/>
        </w:rPr>
        <w:t>III</w:t>
      </w:r>
      <w:r w:rsidR="00D86967" w:rsidRPr="00CE3229">
        <w:rPr>
          <w:rFonts w:ascii="Times New Roman" w:eastAsia="Times New Roman" w:hAnsi="Times New Roman" w:cs="Times New Roman"/>
        </w:rPr>
        <w:t xml:space="preserve"> (ekspozycji materia</w:t>
      </w:r>
      <w:r w:rsidR="00D86967" w:rsidRPr="00CE3229">
        <w:rPr>
          <w:rFonts w:ascii="Times New Roman" w:hAnsi="Times New Roman" w:cs="Times New Roman"/>
        </w:rPr>
        <w:t>łu docelowego) użyto 50 czarno-białych fotografii radosnych lub smutnych twarzy chłopców i dziewczynek, w różnym wieku</w:t>
      </w:r>
      <w:r w:rsidR="005A6B35" w:rsidRPr="00CE3229">
        <w:rPr>
          <w:rFonts w:ascii="Times New Roman" w:hAnsi="Times New Roman" w:cs="Times New Roman"/>
        </w:rPr>
        <w:t xml:space="preserve"> </w:t>
      </w:r>
      <w:r w:rsidR="005A6B35" w:rsidRPr="00CE3229">
        <w:rPr>
          <w:rFonts w:ascii="Times New Roman" w:hAnsi="Times New Roman" w:cs="Times New Roman"/>
          <w:color w:val="000000" w:themeColor="text1"/>
        </w:rPr>
        <w:t>(</w:t>
      </w:r>
      <w:r w:rsidR="00B33931">
        <w:rPr>
          <w:rFonts w:ascii="Times New Roman" w:hAnsi="Times New Roman" w:cs="Times New Roman"/>
          <w:color w:val="000000" w:themeColor="text1"/>
        </w:rPr>
        <w:t xml:space="preserve">każde </w:t>
      </w:r>
      <w:r w:rsidR="005A6B35" w:rsidRPr="00CE3229">
        <w:rPr>
          <w:rFonts w:ascii="Times New Roman" w:hAnsi="Times New Roman" w:cs="Times New Roman"/>
          <w:color w:val="000000" w:themeColor="text1"/>
        </w:rPr>
        <w:t xml:space="preserve">w </w:t>
      </w:r>
      <w:r w:rsidR="004240E7">
        <w:rPr>
          <w:rFonts w:ascii="Times New Roman" w:hAnsi="Times New Roman" w:cs="Times New Roman"/>
          <w:color w:val="000000" w:themeColor="text1"/>
        </w:rPr>
        <w:t>formacie</w:t>
      </w:r>
      <w:r w:rsidR="005A6B35" w:rsidRPr="00CE3229">
        <w:rPr>
          <w:rFonts w:ascii="Times New Roman" w:hAnsi="Times New Roman" w:cs="Times New Roman"/>
          <w:color w:val="000000" w:themeColor="text1"/>
        </w:rPr>
        <w:t xml:space="preserve"> 30 mm x 50 mm x 70 </w:t>
      </w:r>
      <w:proofErr w:type="spellStart"/>
      <w:r w:rsidR="005A6B35" w:rsidRPr="00CE3229">
        <w:rPr>
          <w:rFonts w:ascii="Times New Roman" w:hAnsi="Times New Roman" w:cs="Times New Roman"/>
          <w:color w:val="000000" w:themeColor="text1"/>
        </w:rPr>
        <w:t>kb</w:t>
      </w:r>
      <w:proofErr w:type="spellEnd"/>
      <w:r w:rsidR="005A6B35" w:rsidRPr="00CE3229">
        <w:rPr>
          <w:rFonts w:ascii="Times New Roman" w:hAnsi="Times New Roman" w:cs="Times New Roman"/>
          <w:color w:val="000000" w:themeColor="text1"/>
        </w:rPr>
        <w:t>)</w:t>
      </w:r>
      <w:r w:rsidRPr="00CE3229">
        <w:rPr>
          <w:rFonts w:ascii="Times New Roman" w:hAnsi="Times New Roman" w:cs="Times New Roman"/>
        </w:rPr>
        <w:t>.</w:t>
      </w:r>
    </w:p>
    <w:p w14:paraId="69B4BE33" w14:textId="77777777" w:rsidR="001457DD" w:rsidRPr="00CE3229" w:rsidRDefault="001457DD" w:rsidP="00693B25">
      <w:pPr>
        <w:pStyle w:val="Bezformatowania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8714D6F" w14:textId="77777777" w:rsidR="00CB0863" w:rsidRPr="00CE3229" w:rsidRDefault="00D86967" w:rsidP="00693B25">
      <w:pPr>
        <w:pStyle w:val="Bezformatowania"/>
        <w:spacing w:line="36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E3229">
        <w:rPr>
          <w:rFonts w:ascii="Times New Roman" w:hAnsi="Times New Roman" w:cs="Times New Roman"/>
          <w:i/>
          <w:iCs/>
        </w:rPr>
        <w:t>Procedura</w:t>
      </w:r>
    </w:p>
    <w:p w14:paraId="7DB45C22" w14:textId="77777777" w:rsidR="00CB0863" w:rsidRPr="00CE3229" w:rsidRDefault="00CB0863" w:rsidP="00693B25">
      <w:pPr>
        <w:pStyle w:val="Bezformatowania"/>
        <w:spacing w:line="36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0B3F8921" w14:textId="7208B807" w:rsidR="00CB0863" w:rsidRPr="00CE3229" w:rsidRDefault="00D86967" w:rsidP="00693B25">
      <w:pPr>
        <w:pStyle w:val="Bezformatowania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E3229">
        <w:rPr>
          <w:rFonts w:ascii="Times New Roman" w:hAnsi="Times New Roman" w:cs="Times New Roman"/>
        </w:rPr>
        <w:t>Procedurę eksperymentalną przygotowano w programie E-</w:t>
      </w:r>
      <w:proofErr w:type="spellStart"/>
      <w:r w:rsidRPr="00CE3229">
        <w:rPr>
          <w:rFonts w:ascii="Times New Roman" w:hAnsi="Times New Roman" w:cs="Times New Roman"/>
        </w:rPr>
        <w:t>Prime</w:t>
      </w:r>
      <w:proofErr w:type="spellEnd"/>
      <w:r w:rsidRPr="00CE3229">
        <w:rPr>
          <w:rFonts w:ascii="Times New Roman" w:hAnsi="Times New Roman" w:cs="Times New Roman"/>
        </w:rPr>
        <w:t xml:space="preserve"> 2 (</w:t>
      </w:r>
      <w:proofErr w:type="spellStart"/>
      <w:r w:rsidRPr="00CE3229">
        <w:rPr>
          <w:rFonts w:ascii="Times New Roman" w:hAnsi="Times New Roman" w:cs="Times New Roman"/>
          <w:i/>
          <w:iCs/>
        </w:rPr>
        <w:t>Psychology</w:t>
      </w:r>
      <w:proofErr w:type="spellEnd"/>
      <w:r w:rsidRPr="00CE3229">
        <w:rPr>
          <w:rFonts w:ascii="Times New Roman" w:hAnsi="Times New Roman" w:cs="Times New Roman"/>
          <w:i/>
          <w:iCs/>
        </w:rPr>
        <w:t xml:space="preserve"> Software Tools, Inc.)</w:t>
      </w:r>
      <w:r w:rsidRPr="00CE3229">
        <w:rPr>
          <w:rFonts w:ascii="Times New Roman" w:hAnsi="Times New Roman" w:cs="Times New Roman"/>
        </w:rPr>
        <w:t xml:space="preserve">. Przebieg badania był taki sam, co eksperymentu 1., z jednym wyjątkiem. </w:t>
      </w:r>
      <w:r w:rsidR="005A6B35" w:rsidRPr="00CE3229">
        <w:rPr>
          <w:rFonts w:ascii="Times New Roman" w:hAnsi="Times New Roman" w:cs="Times New Roman"/>
        </w:rPr>
        <w:t>W</w:t>
      </w:r>
      <w:r w:rsidRPr="00CE3229">
        <w:rPr>
          <w:rFonts w:ascii="Times New Roman" w:hAnsi="Times New Roman" w:cs="Times New Roman"/>
        </w:rPr>
        <w:t xml:space="preserve"> etapie </w:t>
      </w:r>
      <w:r w:rsidR="005A6B35" w:rsidRPr="00CE3229">
        <w:rPr>
          <w:rFonts w:ascii="Times New Roman" w:hAnsi="Times New Roman" w:cs="Times New Roman"/>
        </w:rPr>
        <w:t>III</w:t>
      </w:r>
      <w:r w:rsidRPr="00CE3229">
        <w:rPr>
          <w:rFonts w:ascii="Times New Roman" w:hAnsi="Times New Roman" w:cs="Times New Roman"/>
        </w:rPr>
        <w:t xml:space="preserve"> (ekspozycji materiału docelowego) na środku ekranu komputera (SONY </w:t>
      </w:r>
      <w:r w:rsidR="004240E7">
        <w:rPr>
          <w:rFonts w:ascii="Times New Roman" w:hAnsi="Times New Roman" w:cs="Times New Roman"/>
        </w:rPr>
        <w:t>–</w:t>
      </w:r>
      <w:r w:rsidRPr="00CE3229">
        <w:rPr>
          <w:rFonts w:ascii="Times New Roman" w:hAnsi="Times New Roman" w:cs="Times New Roman"/>
        </w:rPr>
        <w:t xml:space="preserve"> </w:t>
      </w:r>
      <w:proofErr w:type="spellStart"/>
      <w:r w:rsidRPr="00CE3229">
        <w:rPr>
          <w:rFonts w:ascii="Times New Roman" w:hAnsi="Times New Roman" w:cs="Times New Roman"/>
        </w:rPr>
        <w:t>Multiscan</w:t>
      </w:r>
      <w:proofErr w:type="spellEnd"/>
      <w:r w:rsidRPr="00CE3229">
        <w:rPr>
          <w:rFonts w:ascii="Times New Roman" w:hAnsi="Times New Roman" w:cs="Times New Roman"/>
        </w:rPr>
        <w:t xml:space="preserve"> CDP E250</w:t>
      </w:r>
      <w:r w:rsidR="005A6B35" w:rsidRPr="00CE3229">
        <w:rPr>
          <w:rFonts w:ascii="Times New Roman" w:hAnsi="Times New Roman" w:cs="Times New Roman"/>
        </w:rPr>
        <w:t>;</w:t>
      </w:r>
      <w:r w:rsidRPr="00CE3229">
        <w:rPr>
          <w:rFonts w:ascii="Times New Roman" w:hAnsi="Times New Roman" w:cs="Times New Roman"/>
        </w:rPr>
        <w:t xml:space="preserve"> częstotliwość odświeżania 120Hz; ustawienia ekranu: rozdzielczość 800x600; karta grafiki: Intel (R) HD Graphics 530), w czasie 2000 ms, eksponowano punkt fiksacji </w:t>
      </w:r>
      <w:r w:rsidR="004240E7">
        <w:rPr>
          <w:rFonts w:ascii="Times New Roman" w:hAnsi="Times New Roman" w:cs="Times New Roman"/>
        </w:rPr>
        <w:t>–</w:t>
      </w:r>
      <w:r w:rsidRPr="00CE3229">
        <w:rPr>
          <w:rFonts w:ascii="Times New Roman" w:hAnsi="Times New Roman" w:cs="Times New Roman"/>
        </w:rPr>
        <w:t xml:space="preserve"> literę X (czcionka Courier New 18) </w:t>
      </w:r>
      <w:r w:rsidR="004240E7">
        <w:rPr>
          <w:rFonts w:ascii="Times New Roman" w:hAnsi="Times New Roman" w:cs="Times New Roman"/>
        </w:rPr>
        <w:t>–</w:t>
      </w:r>
      <w:r w:rsidRPr="00CE3229">
        <w:rPr>
          <w:rFonts w:ascii="Times New Roman" w:hAnsi="Times New Roman" w:cs="Times New Roman"/>
        </w:rPr>
        <w:t xml:space="preserve"> a następnie, w jego miejscu, losowo, w czasie 50 ms każda, wyświetlano 50 czarno-białych zdjęć smutnych i radosnych twarzy chłopców i dziewczynek, w różnym wieku. W celu stłumienia powidoku, po prezentacji każdej fotografii, w czasie 16 ms prezentowano maskę (szare tło). </w:t>
      </w:r>
    </w:p>
    <w:p w14:paraId="1F7C655F" w14:textId="4DDFBEA5" w:rsidR="00CB0863" w:rsidRPr="00CE3229" w:rsidRDefault="00D86967" w:rsidP="00693B25">
      <w:pPr>
        <w:pStyle w:val="Bezformatowania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E3229">
        <w:rPr>
          <w:rFonts w:ascii="Times New Roman" w:eastAsia="Times New Roman" w:hAnsi="Times New Roman" w:cs="Times New Roman"/>
        </w:rPr>
        <w:tab/>
      </w:r>
      <w:r w:rsidRPr="00CE3229">
        <w:rPr>
          <w:rFonts w:ascii="Times New Roman" w:eastAsia="Times New Roman" w:hAnsi="Times New Roman" w:cs="Times New Roman"/>
          <w:color w:val="000000" w:themeColor="text1"/>
        </w:rPr>
        <w:t>Uczestnik</w:t>
      </w:r>
      <w:r w:rsidRPr="00CE3229">
        <w:rPr>
          <w:rFonts w:ascii="Times New Roman" w:hAnsi="Times New Roman" w:cs="Times New Roman"/>
          <w:color w:val="000000" w:themeColor="text1"/>
        </w:rPr>
        <w:t xml:space="preserve">ów proszono o maksymalnie szybką identyfikację ekspresji emocji za </w:t>
      </w:r>
      <w:r w:rsidR="004240E7">
        <w:rPr>
          <w:rFonts w:ascii="Times New Roman" w:hAnsi="Times New Roman" w:cs="Times New Roman"/>
          <w:color w:val="000000" w:themeColor="text1"/>
        </w:rPr>
        <w:t>pomocą klawiszy 3 (radość) i 9 (s</w:t>
      </w:r>
      <w:r w:rsidRPr="00CE3229">
        <w:rPr>
          <w:rFonts w:ascii="Times New Roman" w:hAnsi="Times New Roman" w:cs="Times New Roman"/>
          <w:color w:val="000000" w:themeColor="text1"/>
        </w:rPr>
        <w:t>mut</w:t>
      </w:r>
      <w:r w:rsidR="004240E7">
        <w:rPr>
          <w:rFonts w:ascii="Times New Roman" w:hAnsi="Times New Roman" w:cs="Times New Roman"/>
          <w:color w:val="000000" w:themeColor="text1"/>
        </w:rPr>
        <w:t>ek</w:t>
      </w:r>
      <w:r w:rsidRPr="00CE3229">
        <w:rPr>
          <w:rFonts w:ascii="Times New Roman" w:hAnsi="Times New Roman" w:cs="Times New Roman"/>
          <w:color w:val="000000" w:themeColor="text1"/>
        </w:rPr>
        <w:t xml:space="preserve">) klawiatury. Po oszacowaniu zdjęcia procedura była powtarzana dla </w:t>
      </w:r>
      <w:r w:rsidRPr="00CE3229">
        <w:rPr>
          <w:rFonts w:ascii="Times New Roman" w:hAnsi="Times New Roman" w:cs="Times New Roman"/>
          <w:color w:val="000000" w:themeColor="text1"/>
        </w:rPr>
        <w:lastRenderedPageBreak/>
        <w:t xml:space="preserve">pozostałego materiału. W celu wyeliminowania efektu lateralizacji, w połowie badania odwracano układ klawiatury. </w:t>
      </w:r>
    </w:p>
    <w:p w14:paraId="0249B1B3" w14:textId="77777777" w:rsidR="00CB0863" w:rsidRPr="00CE3229" w:rsidRDefault="00CB0863" w:rsidP="00693B25">
      <w:pPr>
        <w:pStyle w:val="Bezformatowania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6032DEBE" w14:textId="77777777" w:rsidR="00CB0863" w:rsidRPr="00CE3229" w:rsidRDefault="00D86967" w:rsidP="00693B25">
      <w:pPr>
        <w:pStyle w:val="Bezformatowania"/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</w:pPr>
      <w:r w:rsidRPr="00CE3229">
        <w:rPr>
          <w:rFonts w:ascii="Times New Roman" w:hAnsi="Times New Roman" w:cs="Times New Roman"/>
          <w:b/>
          <w:bCs/>
          <w:i/>
          <w:iCs/>
          <w:color w:val="000000" w:themeColor="text1"/>
        </w:rPr>
        <w:t>Wyniki</w:t>
      </w:r>
    </w:p>
    <w:p w14:paraId="1A97FA24" w14:textId="77777777" w:rsidR="00CB0863" w:rsidRPr="00CE3229" w:rsidRDefault="00CB0863" w:rsidP="00693B25">
      <w:pPr>
        <w:pStyle w:val="Bezformatowania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3DE49BD5" w14:textId="471A31A2" w:rsidR="00CB0863" w:rsidRPr="00B6671F" w:rsidRDefault="00D86967" w:rsidP="00693B25">
      <w:pPr>
        <w:pStyle w:val="Bezformatowania"/>
        <w:spacing w:line="360" w:lineRule="auto"/>
        <w:jc w:val="both"/>
        <w:rPr>
          <w:rFonts w:ascii="Times New Roman" w:eastAsia="Times New Roman" w:hAnsi="Times New Roman" w:cs="Times New Roman"/>
          <w:u w:color="000000"/>
          <w:shd w:val="clear" w:color="auto" w:fill="FEFEFE"/>
        </w:rPr>
      </w:pP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Skuteczność procedury torowania etykiet oceniono tak samo, jak w eksperymencie 1. </w:t>
      </w:r>
      <w:r w:rsidRPr="00B6671F">
        <w:rPr>
          <w:rFonts w:ascii="Times New Roman" w:hAnsi="Times New Roman" w:cs="Times New Roman"/>
          <w:iCs/>
          <w:u w:color="000000"/>
          <w:shd w:val="clear" w:color="auto" w:fill="FEFEFE"/>
        </w:rPr>
        <w:t>Alfa-</w:t>
      </w:r>
      <w:proofErr w:type="spellStart"/>
      <w:r w:rsidRPr="00B6671F">
        <w:rPr>
          <w:rFonts w:ascii="Times New Roman" w:hAnsi="Times New Roman" w:cs="Times New Roman"/>
          <w:iCs/>
          <w:u w:color="000000"/>
          <w:shd w:val="clear" w:color="auto" w:fill="FEFEFE"/>
        </w:rPr>
        <w:t>Krippendorffa</w:t>
      </w:r>
      <w:proofErr w:type="spellEnd"/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dla ocen sędziów wahały się od 0,835 do 0,914.</w:t>
      </w:r>
      <w:r w:rsidR="000A6B6E"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</w:t>
      </w:r>
      <w:r w:rsidRPr="00B6671F">
        <w:rPr>
          <w:rFonts w:ascii="Times New Roman" w:eastAsia="Times New Roman" w:hAnsi="Times New Roman" w:cs="Times New Roman"/>
          <w:u w:color="000000"/>
          <w:shd w:val="clear" w:color="auto" w:fill="FEFEFE"/>
        </w:rPr>
        <w:t>Proponowane przez badanych zdania r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óżniły się pod względem zabarwienia afektywnego, </w:t>
      </w:r>
      <w:r w:rsidRPr="00B6671F">
        <w:rPr>
          <w:rFonts w:ascii="Times New Roman" w:hAnsi="Times New Roman" w:cs="Times New Roman"/>
          <w:iCs/>
          <w:u w:color="000000"/>
          <w:shd w:val="clear" w:color="auto" w:fill="FEFEFE"/>
        </w:rPr>
        <w:t>F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(3,36) = 20,136; </w:t>
      </w:r>
      <w:r w:rsidRPr="00B6671F">
        <w:rPr>
          <w:rFonts w:ascii="Times New Roman" w:hAnsi="Times New Roman" w:cs="Times New Roman"/>
          <w:iCs/>
          <w:u w:color="000000"/>
          <w:shd w:val="clear" w:color="auto" w:fill="FEFEFE"/>
        </w:rPr>
        <w:t>p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&lt; 0,01; </w:t>
      </w:r>
      <w:r w:rsidRPr="00B6671F">
        <w:rPr>
          <w:rFonts w:ascii="Times New Roman" w:hAnsi="Times New Roman" w:cs="Times New Roman"/>
          <w:iCs/>
          <w:u w:color="000000"/>
          <w:shd w:val="clear" w:color="auto" w:fill="FEFEFE"/>
        </w:rPr>
        <w:t>η</w:t>
      </w:r>
      <w:r w:rsidRPr="00B6671F">
        <w:rPr>
          <w:rFonts w:ascii="Times New Roman" w:hAnsi="Times New Roman" w:cs="Times New Roman"/>
          <w:u w:color="000000"/>
          <w:shd w:val="clear" w:color="auto" w:fill="FEFEFE"/>
          <w:vertAlign w:val="superscript"/>
        </w:rPr>
        <w:t>2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= 0,627. </w:t>
      </w:r>
      <w:r w:rsidR="00113A23" w:rsidRPr="00B6671F">
        <w:rPr>
          <w:rFonts w:ascii="Times New Roman" w:hAnsi="Times New Roman" w:cs="Times New Roman"/>
          <w:u w:color="000000"/>
          <w:shd w:val="clear" w:color="auto" w:fill="FEFEFE"/>
        </w:rPr>
        <w:t>N</w:t>
      </w:r>
      <w:r w:rsidR="00883B66"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ajpozytywniejsze </w:t>
      </w:r>
      <w:r w:rsidR="00595CB6"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treści 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>wystąpiły w warunku „euro” (</w:t>
      </w:r>
      <w:r w:rsidRPr="00B6671F">
        <w:rPr>
          <w:rFonts w:ascii="Times New Roman" w:hAnsi="Times New Roman" w:cs="Times New Roman"/>
          <w:iCs/>
          <w:u w:color="000000"/>
          <w:shd w:val="clear" w:color="auto" w:fill="FEFEFE"/>
        </w:rPr>
        <w:t>M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= 0,510; </w:t>
      </w:r>
      <w:r w:rsidRPr="00B6671F">
        <w:rPr>
          <w:rFonts w:ascii="Times New Roman" w:hAnsi="Times New Roman" w:cs="Times New Roman"/>
          <w:iCs/>
          <w:u w:color="000000"/>
          <w:shd w:val="clear" w:color="auto" w:fill="FEFEFE"/>
        </w:rPr>
        <w:t>SD</w:t>
      </w:r>
      <w:r w:rsidR="00113A23"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= 0,247), a następnie – „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>dziecko” (</w:t>
      </w:r>
      <w:r w:rsidRPr="00B6671F">
        <w:rPr>
          <w:rFonts w:ascii="Times New Roman" w:hAnsi="Times New Roman" w:cs="Times New Roman"/>
          <w:iCs/>
          <w:u w:color="000000"/>
          <w:shd w:val="clear" w:color="auto" w:fill="FEFEFE"/>
        </w:rPr>
        <w:t>M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= 0,390; </w:t>
      </w:r>
      <w:r w:rsidRPr="00B6671F">
        <w:rPr>
          <w:rFonts w:ascii="Times New Roman" w:hAnsi="Times New Roman" w:cs="Times New Roman"/>
          <w:iCs/>
          <w:u w:color="000000"/>
          <w:shd w:val="clear" w:color="auto" w:fill="FEFEFE"/>
        </w:rPr>
        <w:t>SD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= 0,233), „eurosierota” (</w:t>
      </w:r>
      <w:r w:rsidRPr="00B6671F">
        <w:rPr>
          <w:rFonts w:ascii="Times New Roman" w:hAnsi="Times New Roman" w:cs="Times New Roman"/>
          <w:iCs/>
          <w:u w:color="000000"/>
          <w:shd w:val="clear" w:color="auto" w:fill="FEFEFE"/>
        </w:rPr>
        <w:t>M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= -0,250; </w:t>
      </w:r>
      <w:r w:rsidRPr="00B6671F">
        <w:rPr>
          <w:rFonts w:ascii="Times New Roman" w:hAnsi="Times New Roman" w:cs="Times New Roman"/>
          <w:iCs/>
          <w:u w:color="000000"/>
          <w:shd w:val="clear" w:color="auto" w:fill="FEFEFE"/>
        </w:rPr>
        <w:t>SD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= 0,450) i „sierota” (</w:t>
      </w:r>
      <w:r w:rsidRPr="00B6671F">
        <w:rPr>
          <w:rFonts w:ascii="Times New Roman" w:hAnsi="Times New Roman" w:cs="Times New Roman"/>
          <w:iCs/>
          <w:u w:color="000000"/>
          <w:shd w:val="clear" w:color="auto" w:fill="FEFEFE"/>
        </w:rPr>
        <w:t>M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= -0,480; </w:t>
      </w:r>
      <w:r w:rsidRPr="00B6671F">
        <w:rPr>
          <w:rFonts w:ascii="Times New Roman" w:hAnsi="Times New Roman" w:cs="Times New Roman"/>
          <w:iCs/>
          <w:u w:color="000000"/>
          <w:shd w:val="clear" w:color="auto" w:fill="FEFEFE"/>
        </w:rPr>
        <w:t>SD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= 0,379).</w:t>
      </w:r>
    </w:p>
    <w:p w14:paraId="063B0FCD" w14:textId="65608619" w:rsidR="00CB0863" w:rsidRPr="00CE3229" w:rsidRDefault="00D86967" w:rsidP="00693B25">
      <w:pPr>
        <w:pStyle w:val="Bezformatowania"/>
        <w:spacing w:line="360" w:lineRule="auto"/>
        <w:jc w:val="both"/>
        <w:rPr>
          <w:rFonts w:ascii="Times New Roman" w:eastAsia="Times New Roman" w:hAnsi="Times New Roman" w:cs="Times New Roman"/>
          <w:u w:color="000000"/>
          <w:shd w:val="clear" w:color="auto" w:fill="FEFEFE"/>
        </w:rPr>
      </w:pPr>
      <w:r w:rsidRPr="00CE3229">
        <w:rPr>
          <w:rFonts w:ascii="Times New Roman" w:eastAsia="Times New Roman" w:hAnsi="Times New Roman" w:cs="Times New Roman"/>
          <w:u w:color="000000"/>
          <w:shd w:val="clear" w:color="auto" w:fill="FEFEFE"/>
        </w:rPr>
        <w:tab/>
        <w:t>Zgromadzony materia</w:t>
      </w:r>
      <w:r w:rsidRPr="00CE3229">
        <w:rPr>
          <w:rFonts w:ascii="Times New Roman" w:hAnsi="Times New Roman" w:cs="Times New Roman"/>
          <w:u w:color="000000"/>
          <w:shd w:val="clear" w:color="auto" w:fill="FEFEFE"/>
        </w:rPr>
        <w:t xml:space="preserve">ł empiryczny przekodowano, przypisując odpowiedziom 3 i 9 wartości 1 i -1 (blok pierwszy) lub -1 i 1 (blok drugi eksperymentu). Wskaźnikiem aktywizacji uprzedzenia była średnia trafność </w:t>
      </w:r>
      <w:r w:rsidR="00B33931">
        <w:rPr>
          <w:rFonts w:ascii="Times New Roman" w:hAnsi="Times New Roman" w:cs="Times New Roman"/>
          <w:u w:color="000000"/>
          <w:shd w:val="clear" w:color="auto" w:fill="FEFEFE"/>
        </w:rPr>
        <w:t>identyfikacji</w:t>
      </w:r>
      <w:r w:rsidRPr="00CE3229">
        <w:rPr>
          <w:rFonts w:ascii="Times New Roman" w:hAnsi="Times New Roman" w:cs="Times New Roman"/>
          <w:u w:color="000000"/>
          <w:shd w:val="clear" w:color="auto" w:fill="FEFEFE"/>
        </w:rPr>
        <w:t xml:space="preserve"> emocji radości i smutku </w:t>
      </w:r>
      <w:r w:rsidR="00B33931">
        <w:rPr>
          <w:rFonts w:ascii="Times New Roman" w:hAnsi="Times New Roman" w:cs="Times New Roman"/>
          <w:u w:color="000000"/>
          <w:shd w:val="clear" w:color="auto" w:fill="FEFEFE"/>
        </w:rPr>
        <w:t>wyrażanej</w:t>
      </w:r>
      <w:r w:rsidRPr="00CE3229">
        <w:rPr>
          <w:rFonts w:ascii="Times New Roman" w:hAnsi="Times New Roman" w:cs="Times New Roman"/>
          <w:u w:color="000000"/>
          <w:shd w:val="clear" w:color="auto" w:fill="FEFEFE"/>
        </w:rPr>
        <w:t xml:space="preserve"> na twarzach dzieci. Jej wartość wahała się od 0,0 (całkowity brak uprzedzeń) do |1,0| (gdzie -1 i 1 oznaczało</w:t>
      </w:r>
      <w:r w:rsidR="00364B6D" w:rsidRPr="00CE3229">
        <w:rPr>
          <w:rFonts w:ascii="Times New Roman" w:hAnsi="Times New Roman" w:cs="Times New Roman"/>
          <w:u w:color="000000"/>
          <w:shd w:val="clear" w:color="auto" w:fill="FEFEFE"/>
        </w:rPr>
        <w:t xml:space="preserve"> uprzedzenie o maksymalnym natężeniu, odpowiednio:</w:t>
      </w:r>
      <w:r w:rsidRPr="00CE3229">
        <w:rPr>
          <w:rFonts w:ascii="Times New Roman" w:hAnsi="Times New Roman" w:cs="Times New Roman"/>
          <w:u w:color="000000"/>
          <w:shd w:val="clear" w:color="auto" w:fill="FEFEFE"/>
        </w:rPr>
        <w:t xml:space="preserve"> negatywne vs</w:t>
      </w:r>
      <w:r w:rsidR="0026618A" w:rsidRPr="00CE3229">
        <w:rPr>
          <w:rFonts w:ascii="Times New Roman" w:hAnsi="Times New Roman" w:cs="Times New Roman"/>
          <w:u w:color="000000"/>
          <w:shd w:val="clear" w:color="auto" w:fill="FEFEFE"/>
        </w:rPr>
        <w:t>.</w:t>
      </w:r>
      <w:r w:rsidRPr="00CE3229">
        <w:rPr>
          <w:rFonts w:ascii="Times New Roman" w:hAnsi="Times New Roman" w:cs="Times New Roman"/>
          <w:u w:color="000000"/>
          <w:shd w:val="clear" w:color="auto" w:fill="FEFEFE"/>
        </w:rPr>
        <w:t xml:space="preserve"> pozytywne).</w:t>
      </w:r>
    </w:p>
    <w:p w14:paraId="22D9E1A6" w14:textId="01891B53" w:rsidR="00CB0863" w:rsidRPr="00B6671F" w:rsidRDefault="00D86967" w:rsidP="00693B25">
      <w:pPr>
        <w:pStyle w:val="Bezformatowania"/>
        <w:spacing w:line="360" w:lineRule="auto"/>
        <w:jc w:val="both"/>
        <w:rPr>
          <w:rFonts w:ascii="Times New Roman" w:eastAsia="Times New Roman" w:hAnsi="Times New Roman" w:cs="Times New Roman"/>
          <w:u w:color="000000"/>
          <w:shd w:val="clear" w:color="auto" w:fill="FEFEFE"/>
        </w:rPr>
      </w:pPr>
      <w:r w:rsidRPr="00CE3229">
        <w:rPr>
          <w:rFonts w:ascii="Times New Roman" w:eastAsia="Times New Roman" w:hAnsi="Times New Roman" w:cs="Times New Roman"/>
          <w:u w:color="000000"/>
          <w:shd w:val="clear" w:color="auto" w:fill="FEFEFE"/>
        </w:rPr>
        <w:tab/>
        <w:t>Hipotez</w:t>
      </w:r>
      <w:r w:rsidRPr="00CE3229">
        <w:rPr>
          <w:rFonts w:ascii="Times New Roman" w:hAnsi="Times New Roman" w:cs="Times New Roman"/>
          <w:u w:color="000000"/>
          <w:shd w:val="clear" w:color="auto" w:fill="FEFEFE"/>
        </w:rPr>
        <w:t>ę H2</w:t>
      </w:r>
      <w:r w:rsidR="005E5D66">
        <w:rPr>
          <w:rFonts w:ascii="Times New Roman" w:hAnsi="Times New Roman" w:cs="Times New Roman"/>
          <w:u w:color="000000"/>
          <w:shd w:val="clear" w:color="auto" w:fill="FEFEFE"/>
        </w:rPr>
        <w:t>.</w:t>
      </w:r>
      <w:r w:rsidRPr="00CE3229">
        <w:rPr>
          <w:rFonts w:ascii="Times New Roman" w:hAnsi="Times New Roman" w:cs="Times New Roman"/>
          <w:u w:color="000000"/>
          <w:shd w:val="clear" w:color="auto" w:fill="FEFEFE"/>
        </w:rPr>
        <w:t xml:space="preserve"> testowano w serii porównań zaplanowanych. Zgodnie z założeniem</w:t>
      </w:r>
      <w:r w:rsidR="00D520C3" w:rsidRPr="00CE3229">
        <w:rPr>
          <w:rFonts w:ascii="Times New Roman" w:hAnsi="Times New Roman" w:cs="Times New Roman"/>
          <w:u w:color="000000"/>
          <w:shd w:val="clear" w:color="auto" w:fill="FEFEFE"/>
        </w:rPr>
        <w:t xml:space="preserve"> (por. ryc. 2)</w:t>
      </w:r>
      <w:r w:rsidRPr="00CE3229">
        <w:rPr>
          <w:rFonts w:ascii="Times New Roman" w:hAnsi="Times New Roman" w:cs="Times New Roman"/>
          <w:u w:color="000000"/>
          <w:shd w:val="clear" w:color="auto" w:fill="FEFEFE"/>
        </w:rPr>
        <w:t xml:space="preserve">, trafność identyfikacji twarzy radosnych była wyższa w grupie, w której torowano etykietę 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>„dziecko” (</w:t>
      </w:r>
      <w:r w:rsidRPr="00B6671F">
        <w:rPr>
          <w:rFonts w:ascii="Times New Roman" w:hAnsi="Times New Roman" w:cs="Times New Roman"/>
          <w:iCs/>
          <w:u w:color="000000"/>
          <w:shd w:val="clear" w:color="auto" w:fill="FEFEFE"/>
        </w:rPr>
        <w:t>M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= 0,900; </w:t>
      </w:r>
      <w:r w:rsidRPr="00B6671F">
        <w:rPr>
          <w:rFonts w:ascii="Times New Roman" w:hAnsi="Times New Roman" w:cs="Times New Roman"/>
          <w:iCs/>
          <w:u w:color="000000"/>
          <w:shd w:val="clear" w:color="auto" w:fill="FEFEFE"/>
        </w:rPr>
        <w:t>SD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= 0,110) niż „eurosierota” (</w:t>
      </w:r>
      <w:r w:rsidRPr="00B6671F">
        <w:rPr>
          <w:rFonts w:ascii="Times New Roman" w:hAnsi="Times New Roman" w:cs="Times New Roman"/>
          <w:iCs/>
          <w:u w:color="000000"/>
          <w:shd w:val="clear" w:color="auto" w:fill="FEFEFE"/>
        </w:rPr>
        <w:t>M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= 0,450; </w:t>
      </w:r>
      <w:r w:rsidRPr="00B6671F">
        <w:rPr>
          <w:rFonts w:ascii="Times New Roman" w:hAnsi="Times New Roman" w:cs="Times New Roman"/>
          <w:iCs/>
          <w:u w:color="000000"/>
          <w:shd w:val="clear" w:color="auto" w:fill="FEFEFE"/>
        </w:rPr>
        <w:t>SD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= 0,255), </w:t>
      </w:r>
      <w:r w:rsidRPr="00B6671F">
        <w:rPr>
          <w:rFonts w:ascii="Times New Roman" w:hAnsi="Times New Roman" w:cs="Times New Roman"/>
          <w:iCs/>
          <w:u w:color="000000"/>
          <w:shd w:val="clear" w:color="auto" w:fill="FEFEFE"/>
        </w:rPr>
        <w:t>t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(36) = 5,560; </w:t>
      </w:r>
      <w:r w:rsidRPr="00B6671F">
        <w:rPr>
          <w:rFonts w:ascii="Times New Roman" w:hAnsi="Times New Roman" w:cs="Times New Roman"/>
          <w:iCs/>
          <w:u w:color="000000"/>
          <w:shd w:val="clear" w:color="auto" w:fill="FEFEFE"/>
        </w:rPr>
        <w:t>p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&lt; 0,01; </w:t>
      </w:r>
      <w:r w:rsidRPr="00B6671F">
        <w:rPr>
          <w:rFonts w:ascii="Times New Roman" w:hAnsi="Times New Roman" w:cs="Times New Roman"/>
          <w:iCs/>
          <w:u w:color="000000"/>
          <w:shd w:val="clear" w:color="auto" w:fill="FEFEFE"/>
        </w:rPr>
        <w:t>d-Cohena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= 2,292. Dla odmiany, wbrew </w:t>
      </w:r>
      <w:r w:rsidR="00D520C3" w:rsidRPr="00B6671F">
        <w:rPr>
          <w:rFonts w:ascii="Times New Roman" w:hAnsi="Times New Roman" w:cs="Times New Roman"/>
          <w:u w:color="000000"/>
          <w:shd w:val="clear" w:color="auto" w:fill="FEFEFE"/>
        </w:rPr>
        <w:t>H2</w:t>
      </w:r>
      <w:r w:rsidR="005E5D66" w:rsidRPr="00B6671F">
        <w:rPr>
          <w:rFonts w:ascii="Times New Roman" w:hAnsi="Times New Roman" w:cs="Times New Roman"/>
          <w:u w:color="000000"/>
          <w:shd w:val="clear" w:color="auto" w:fill="FEFEFE"/>
        </w:rPr>
        <w:t>.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twarze radosne były trafniej rozpoznawane w warunku „eurosierota” niż „euro” i „sierota”, traktowanych łącznie (</w:t>
      </w:r>
      <w:r w:rsidRPr="00B6671F">
        <w:rPr>
          <w:rFonts w:ascii="Times New Roman" w:hAnsi="Times New Roman" w:cs="Times New Roman"/>
          <w:iCs/>
          <w:u w:color="000000"/>
          <w:shd w:val="clear" w:color="auto" w:fill="FEFEFE"/>
        </w:rPr>
        <w:t>M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= 0,666; </w:t>
      </w:r>
      <w:r w:rsidRPr="00B6671F">
        <w:rPr>
          <w:rFonts w:ascii="Times New Roman" w:hAnsi="Times New Roman" w:cs="Times New Roman"/>
          <w:iCs/>
          <w:u w:color="000000"/>
          <w:shd w:val="clear" w:color="auto" w:fill="FEFEFE"/>
        </w:rPr>
        <w:t>SD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= 0,161), </w:t>
      </w:r>
      <w:r w:rsidRPr="00B6671F">
        <w:rPr>
          <w:rFonts w:ascii="Times New Roman" w:hAnsi="Times New Roman" w:cs="Times New Roman"/>
          <w:iCs/>
          <w:u w:color="000000"/>
          <w:shd w:val="clear" w:color="auto" w:fill="FEFEFE"/>
        </w:rPr>
        <w:t>t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(36) = 3,091; </w:t>
      </w:r>
      <w:r w:rsidRPr="00B6671F">
        <w:rPr>
          <w:rFonts w:ascii="Times New Roman" w:hAnsi="Times New Roman" w:cs="Times New Roman"/>
          <w:iCs/>
          <w:u w:color="000000"/>
          <w:shd w:val="clear" w:color="auto" w:fill="FEFEFE"/>
        </w:rPr>
        <w:t>p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&lt; 0,01; </w:t>
      </w:r>
      <w:r w:rsidRPr="00B6671F">
        <w:rPr>
          <w:rFonts w:ascii="Times New Roman" w:hAnsi="Times New Roman" w:cs="Times New Roman"/>
          <w:iCs/>
          <w:u w:color="000000"/>
          <w:shd w:val="clear" w:color="auto" w:fill="FEFEFE"/>
        </w:rPr>
        <w:t>d-Cohena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= 1,013</w:t>
      </w:r>
      <w:r w:rsidR="00D520C3" w:rsidRPr="00B6671F">
        <w:rPr>
          <w:rFonts w:ascii="Times New Roman" w:hAnsi="Times New Roman" w:cs="Times New Roman"/>
          <w:u w:color="000000"/>
          <w:shd w:val="clear" w:color="auto" w:fill="FEFEFE"/>
        </w:rPr>
        <w:t>)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. </w:t>
      </w:r>
    </w:p>
    <w:p w14:paraId="1BB25D4C" w14:textId="4305668A" w:rsidR="00CB0863" w:rsidRPr="00CE3229" w:rsidRDefault="00D86967" w:rsidP="00693B25">
      <w:pPr>
        <w:pStyle w:val="Bezformatowania"/>
        <w:spacing w:line="360" w:lineRule="auto"/>
        <w:jc w:val="both"/>
        <w:rPr>
          <w:rFonts w:ascii="Times New Roman" w:eastAsia="Times New Roman" w:hAnsi="Times New Roman" w:cs="Times New Roman"/>
          <w:u w:color="000000"/>
          <w:shd w:val="clear" w:color="auto" w:fill="FEFEFE"/>
        </w:rPr>
      </w:pPr>
      <w:r w:rsidRPr="00B6671F">
        <w:rPr>
          <w:rFonts w:ascii="Times New Roman" w:eastAsia="Times New Roman" w:hAnsi="Times New Roman" w:cs="Times New Roman"/>
          <w:u w:color="000000"/>
          <w:shd w:val="clear" w:color="auto" w:fill="FEFEFE"/>
        </w:rPr>
        <w:tab/>
        <w:t>W odniesieniu do twarzy smutnych, trafno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ść identyfikacji była wyższa w </w:t>
      </w:r>
      <w:r w:rsidR="00D520C3" w:rsidRPr="00B6671F">
        <w:rPr>
          <w:rFonts w:ascii="Times New Roman" w:hAnsi="Times New Roman" w:cs="Times New Roman"/>
          <w:u w:color="000000"/>
          <w:shd w:val="clear" w:color="auto" w:fill="FEFEFE"/>
        </w:rPr>
        <w:t>grupie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>, w któr</w:t>
      </w:r>
      <w:r w:rsidR="00D520C3" w:rsidRPr="00B6671F">
        <w:rPr>
          <w:rFonts w:ascii="Times New Roman" w:hAnsi="Times New Roman" w:cs="Times New Roman"/>
          <w:u w:color="000000"/>
          <w:shd w:val="clear" w:color="auto" w:fill="FEFEFE"/>
        </w:rPr>
        <w:t>ej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</w:t>
      </w:r>
      <w:r w:rsidR="00BA7568" w:rsidRPr="00B6671F">
        <w:rPr>
          <w:rFonts w:ascii="Times New Roman" w:hAnsi="Times New Roman" w:cs="Times New Roman"/>
          <w:u w:color="000000"/>
          <w:shd w:val="clear" w:color="auto" w:fill="FEFEFE"/>
        </w:rPr>
        <w:t>wzbudzo</w:t>
      </w:r>
      <w:r w:rsidR="00D520C3" w:rsidRPr="00B6671F">
        <w:rPr>
          <w:rFonts w:ascii="Times New Roman" w:hAnsi="Times New Roman" w:cs="Times New Roman"/>
          <w:u w:color="000000"/>
          <w:shd w:val="clear" w:color="auto" w:fill="FEFEFE"/>
        </w:rPr>
        <w:t>no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schemat eurosieroty (</w:t>
      </w:r>
      <w:r w:rsidRPr="00B6671F">
        <w:rPr>
          <w:rFonts w:ascii="Times New Roman" w:hAnsi="Times New Roman" w:cs="Times New Roman"/>
          <w:iCs/>
          <w:u w:color="000000"/>
          <w:shd w:val="clear" w:color="auto" w:fill="FEFEFE"/>
        </w:rPr>
        <w:t>M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= 0,658; </w:t>
      </w:r>
      <w:r w:rsidRPr="00B6671F">
        <w:rPr>
          <w:rFonts w:ascii="Times New Roman" w:hAnsi="Times New Roman" w:cs="Times New Roman"/>
          <w:iCs/>
          <w:u w:color="000000"/>
          <w:shd w:val="clear" w:color="auto" w:fill="FEFEFE"/>
        </w:rPr>
        <w:t>SD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= 0,256) niż dziecka (</w:t>
      </w:r>
      <w:r w:rsidRPr="00B6671F">
        <w:rPr>
          <w:rFonts w:ascii="Times New Roman" w:hAnsi="Times New Roman" w:cs="Times New Roman"/>
          <w:iCs/>
          <w:u w:color="000000"/>
          <w:shd w:val="clear" w:color="auto" w:fill="FEFEFE"/>
        </w:rPr>
        <w:t>M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= 0,450; </w:t>
      </w:r>
      <w:r w:rsidRPr="00B6671F">
        <w:rPr>
          <w:rFonts w:ascii="Times New Roman" w:hAnsi="Times New Roman" w:cs="Times New Roman"/>
          <w:iCs/>
          <w:u w:color="000000"/>
          <w:shd w:val="clear" w:color="auto" w:fill="FEFEFE"/>
        </w:rPr>
        <w:t>SD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= 0,172), </w:t>
      </w:r>
      <w:r w:rsidRPr="00B6671F">
        <w:rPr>
          <w:rFonts w:ascii="Times New Roman" w:hAnsi="Times New Roman" w:cs="Times New Roman"/>
          <w:iCs/>
          <w:u w:color="000000"/>
          <w:shd w:val="clear" w:color="auto" w:fill="FEFEFE"/>
        </w:rPr>
        <w:t>t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(36) = 2,286; </w:t>
      </w:r>
      <w:r w:rsidRPr="00B6671F">
        <w:rPr>
          <w:rFonts w:ascii="Times New Roman" w:hAnsi="Times New Roman" w:cs="Times New Roman"/>
          <w:iCs/>
          <w:u w:color="000000"/>
          <w:shd w:val="clear" w:color="auto" w:fill="FEFEFE"/>
        </w:rPr>
        <w:t>p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&lt; 0,05; </w:t>
      </w:r>
      <w:r w:rsidRPr="00B6671F">
        <w:rPr>
          <w:rFonts w:ascii="Times New Roman" w:hAnsi="Times New Roman" w:cs="Times New Roman"/>
          <w:iCs/>
          <w:u w:color="000000"/>
          <w:shd w:val="clear" w:color="auto" w:fill="FEFEFE"/>
        </w:rPr>
        <w:t>d-Cohena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= 0,954, oraz taka sama</w:t>
      </w:r>
      <w:r w:rsidR="00B33931" w:rsidRPr="00B6671F">
        <w:rPr>
          <w:rFonts w:ascii="Times New Roman" w:hAnsi="Times New Roman" w:cs="Times New Roman"/>
          <w:u w:color="000000"/>
          <w:shd w:val="clear" w:color="auto" w:fill="FEFEFE"/>
        </w:rPr>
        <w:t>,</w:t>
      </w:r>
      <w:r w:rsidR="00BA7568"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co w warunkach 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>„euro” i „sierota”, traktowanych łącznie (</w:t>
      </w:r>
      <w:r w:rsidRPr="00B6671F">
        <w:rPr>
          <w:rFonts w:ascii="Times New Roman" w:hAnsi="Times New Roman" w:cs="Times New Roman"/>
          <w:iCs/>
          <w:u w:color="000000"/>
          <w:shd w:val="clear" w:color="auto" w:fill="FEFEFE"/>
        </w:rPr>
        <w:t>M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= 0,591; </w:t>
      </w:r>
      <w:r w:rsidRPr="00B6671F">
        <w:rPr>
          <w:rFonts w:ascii="Times New Roman" w:hAnsi="Times New Roman" w:cs="Times New Roman"/>
          <w:iCs/>
          <w:u w:color="000000"/>
          <w:shd w:val="clear" w:color="auto" w:fill="FEFEFE"/>
        </w:rPr>
        <w:t>SD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= 0,186), </w:t>
      </w:r>
      <w:r w:rsidRPr="00B6671F">
        <w:rPr>
          <w:rFonts w:ascii="Times New Roman" w:hAnsi="Times New Roman" w:cs="Times New Roman"/>
          <w:iCs/>
          <w:u w:color="000000"/>
          <w:shd w:val="clear" w:color="auto" w:fill="FEFEFE"/>
        </w:rPr>
        <w:t>t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>(36) &lt; 1.</w:t>
      </w:r>
      <w:r w:rsidRPr="00CE3229">
        <w:rPr>
          <w:rFonts w:ascii="Times New Roman" w:hAnsi="Times New Roman" w:cs="Times New Roman"/>
          <w:u w:color="000000"/>
          <w:shd w:val="clear" w:color="auto" w:fill="FEFEFE"/>
        </w:rPr>
        <w:t xml:space="preserve"> </w:t>
      </w:r>
    </w:p>
    <w:p w14:paraId="2B32863F" w14:textId="4C54E9AA" w:rsidR="00217DBF" w:rsidRPr="00CE3229" w:rsidRDefault="00D86967" w:rsidP="00693B25">
      <w:pPr>
        <w:pStyle w:val="Bezformatowania"/>
        <w:spacing w:line="360" w:lineRule="auto"/>
        <w:jc w:val="both"/>
        <w:rPr>
          <w:rFonts w:ascii="Times New Roman" w:eastAsia="Times New Roman" w:hAnsi="Times New Roman" w:cs="Times New Roman"/>
          <w:u w:color="000000"/>
          <w:shd w:val="clear" w:color="auto" w:fill="FEFEFE"/>
        </w:rPr>
      </w:pPr>
      <w:r w:rsidRPr="00CE3229">
        <w:rPr>
          <w:rFonts w:ascii="Times New Roman" w:eastAsia="Times New Roman" w:hAnsi="Times New Roman" w:cs="Times New Roman"/>
          <w:u w:color="000000"/>
          <w:shd w:val="clear" w:color="auto" w:fill="FEFEFE"/>
        </w:rPr>
        <w:tab/>
      </w:r>
    </w:p>
    <w:p w14:paraId="326FC410" w14:textId="7375A941" w:rsidR="00217DBF" w:rsidRPr="00474901" w:rsidRDefault="00217DBF" w:rsidP="00217DBF">
      <w:proofErr w:type="spellStart"/>
      <w:r w:rsidRPr="00474901">
        <w:t>Rycina</w:t>
      </w:r>
      <w:proofErr w:type="spellEnd"/>
      <w:r w:rsidRPr="00474901">
        <w:t xml:space="preserve"> </w:t>
      </w:r>
      <w:r>
        <w:t>2</w:t>
      </w:r>
      <w:r w:rsidRPr="00474901">
        <w:t xml:space="preserve">. </w:t>
      </w:r>
      <w:proofErr w:type="spellStart"/>
      <w:r>
        <w:t>Trafność</w:t>
      </w:r>
      <w:proofErr w:type="spellEnd"/>
      <w:r>
        <w:t xml:space="preserve"> </w:t>
      </w:r>
      <w:proofErr w:type="spellStart"/>
      <w:r>
        <w:t>identyfikacji</w:t>
      </w:r>
      <w:proofErr w:type="spellEnd"/>
      <w:r>
        <w:t xml:space="preserve"> </w:t>
      </w:r>
      <w:proofErr w:type="spellStart"/>
      <w:r>
        <w:t>ekspresji</w:t>
      </w:r>
      <w:proofErr w:type="spellEnd"/>
      <w:r>
        <w:t xml:space="preserve"> </w:t>
      </w:r>
      <w:proofErr w:type="spellStart"/>
      <w:r>
        <w:t>radości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smutku</w:t>
      </w:r>
      <w:proofErr w:type="spellEnd"/>
      <w:r w:rsidRPr="00474901">
        <w:t xml:space="preserve"> </w:t>
      </w:r>
    </w:p>
    <w:p w14:paraId="278E9F93" w14:textId="362103FD" w:rsidR="00EC4749" w:rsidRDefault="00EC4749" w:rsidP="00693B25">
      <w:pPr>
        <w:pStyle w:val="Bezformatowania"/>
        <w:spacing w:line="360" w:lineRule="auto"/>
        <w:jc w:val="both"/>
        <w:outlineLvl w:val="0"/>
        <w:rPr>
          <w:rFonts w:ascii="Times New Roman" w:hAnsi="Times New Roman" w:cs="Times New Roman"/>
          <w:b/>
          <w:bCs/>
          <w:i/>
          <w:iCs/>
        </w:rPr>
      </w:pPr>
    </w:p>
    <w:p w14:paraId="2BA2D2C5" w14:textId="124DEF21" w:rsidR="00217DBF" w:rsidRPr="00217DBF" w:rsidRDefault="00217DBF" w:rsidP="00693B25">
      <w:pPr>
        <w:pStyle w:val="Bezformatowania"/>
        <w:spacing w:line="360" w:lineRule="auto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noProof/>
        </w:rPr>
        <w:lastRenderedPageBreak/>
        <w:drawing>
          <wp:inline distT="0" distB="0" distL="0" distR="0" wp14:anchorId="4F6558B3" wp14:editId="7FBD24C9">
            <wp:extent cx="6120130" cy="4337685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3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A04E4" w14:textId="77777777" w:rsidR="00217DBF" w:rsidRDefault="00217DBF" w:rsidP="00693B25">
      <w:pPr>
        <w:pStyle w:val="Bezformatowania"/>
        <w:spacing w:line="360" w:lineRule="auto"/>
        <w:jc w:val="both"/>
        <w:outlineLvl w:val="0"/>
        <w:rPr>
          <w:rFonts w:ascii="Times New Roman" w:hAnsi="Times New Roman" w:cs="Times New Roman"/>
          <w:b/>
          <w:bCs/>
          <w:i/>
          <w:iCs/>
        </w:rPr>
      </w:pPr>
    </w:p>
    <w:p w14:paraId="6450C592" w14:textId="7095033C" w:rsidR="00CB0863" w:rsidRPr="00CE3229" w:rsidRDefault="00D86967" w:rsidP="00693B25">
      <w:pPr>
        <w:pStyle w:val="Bezformatowania"/>
        <w:spacing w:line="36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CE3229">
        <w:rPr>
          <w:rFonts w:ascii="Times New Roman" w:hAnsi="Times New Roman" w:cs="Times New Roman"/>
          <w:b/>
          <w:bCs/>
          <w:i/>
          <w:iCs/>
        </w:rPr>
        <w:t>Dyskusja</w:t>
      </w:r>
      <w:r w:rsidRPr="00CE3229">
        <w:rPr>
          <w:rFonts w:ascii="Times New Roman" w:hAnsi="Times New Roman" w:cs="Times New Roman"/>
        </w:rPr>
        <w:t xml:space="preserve"> </w:t>
      </w:r>
    </w:p>
    <w:p w14:paraId="09B853F9" w14:textId="77777777" w:rsidR="00CB0863" w:rsidRPr="00CE3229" w:rsidRDefault="00CB0863" w:rsidP="00693B25">
      <w:pPr>
        <w:pStyle w:val="Bezformatowania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7CB354F7" w14:textId="73581307" w:rsidR="00CB0863" w:rsidRPr="00CE3229" w:rsidRDefault="00D86967" w:rsidP="00693B25">
      <w:pPr>
        <w:pStyle w:val="Bezformatowania"/>
        <w:spacing w:line="360" w:lineRule="auto"/>
        <w:jc w:val="both"/>
        <w:rPr>
          <w:rFonts w:ascii="Times New Roman" w:hAnsi="Times New Roman" w:cs="Times New Roman"/>
        </w:rPr>
      </w:pPr>
      <w:r w:rsidRPr="00CE3229">
        <w:rPr>
          <w:rFonts w:ascii="Times New Roman" w:hAnsi="Times New Roman" w:cs="Times New Roman"/>
        </w:rPr>
        <w:t xml:space="preserve">W eksperymencie 2. </w:t>
      </w:r>
      <w:r w:rsidR="00D520C3" w:rsidRPr="00CE3229">
        <w:rPr>
          <w:rFonts w:ascii="Times New Roman" w:hAnsi="Times New Roman" w:cs="Times New Roman"/>
        </w:rPr>
        <w:t>ponownie</w:t>
      </w:r>
      <w:r w:rsidRPr="00CE3229">
        <w:rPr>
          <w:rFonts w:ascii="Times New Roman" w:hAnsi="Times New Roman" w:cs="Times New Roman"/>
        </w:rPr>
        <w:t xml:space="preserve"> udało się wzbudzić określone schematy poznawcze i skorelowane z ich treścią emocje. Osoby z warunku „eurosierota”</w:t>
      </w:r>
      <w:r w:rsidR="00B46490" w:rsidRPr="00CE3229">
        <w:rPr>
          <w:rFonts w:ascii="Times New Roman" w:hAnsi="Times New Roman" w:cs="Times New Roman"/>
        </w:rPr>
        <w:t xml:space="preserve"> </w:t>
      </w:r>
      <w:r w:rsidRPr="00CE3229">
        <w:rPr>
          <w:rFonts w:ascii="Times New Roman" w:hAnsi="Times New Roman" w:cs="Times New Roman"/>
        </w:rPr>
        <w:t>trafniej</w:t>
      </w:r>
      <w:r w:rsidR="00B46490" w:rsidRPr="00CE3229">
        <w:rPr>
          <w:rFonts w:ascii="Times New Roman" w:hAnsi="Times New Roman" w:cs="Times New Roman"/>
        </w:rPr>
        <w:t>/mniej trafnie</w:t>
      </w:r>
      <w:r w:rsidRPr="00CE3229">
        <w:rPr>
          <w:rFonts w:ascii="Times New Roman" w:hAnsi="Times New Roman" w:cs="Times New Roman"/>
        </w:rPr>
        <w:t xml:space="preserve"> identyfikowały</w:t>
      </w:r>
      <w:r w:rsidR="008E4027" w:rsidRPr="00CE3229">
        <w:rPr>
          <w:rFonts w:ascii="Times New Roman" w:hAnsi="Times New Roman" w:cs="Times New Roman"/>
        </w:rPr>
        <w:t xml:space="preserve"> ekspresje</w:t>
      </w:r>
      <w:r w:rsidR="00BA7568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BA7568">
        <w:rPr>
          <w:rFonts w:ascii="Times New Roman" w:hAnsi="Times New Roman" w:cs="Times New Roman"/>
        </w:rPr>
        <w:t>emocji</w:t>
      </w:r>
      <w:r w:rsidR="00B46490" w:rsidRPr="00CE3229">
        <w:rPr>
          <w:rFonts w:ascii="Times New Roman" w:hAnsi="Times New Roman" w:cs="Times New Roman"/>
        </w:rPr>
        <w:t xml:space="preserve"> smutku/</w:t>
      </w:r>
      <w:r w:rsidRPr="00CE3229">
        <w:rPr>
          <w:rFonts w:ascii="Times New Roman" w:hAnsi="Times New Roman" w:cs="Times New Roman"/>
        </w:rPr>
        <w:t>radości</w:t>
      </w:r>
      <w:r w:rsidR="008E4027" w:rsidRPr="00CE3229">
        <w:rPr>
          <w:rFonts w:ascii="Times New Roman" w:hAnsi="Times New Roman" w:cs="Times New Roman"/>
        </w:rPr>
        <w:t xml:space="preserve"> niż</w:t>
      </w:r>
      <w:r w:rsidRPr="00CE3229">
        <w:rPr>
          <w:rFonts w:ascii="Times New Roman" w:hAnsi="Times New Roman" w:cs="Times New Roman"/>
        </w:rPr>
        <w:t xml:space="preserve"> uczestni</w:t>
      </w:r>
      <w:r w:rsidR="008E4027" w:rsidRPr="00CE3229">
        <w:rPr>
          <w:rFonts w:ascii="Times New Roman" w:hAnsi="Times New Roman" w:cs="Times New Roman"/>
        </w:rPr>
        <w:t>cy</w:t>
      </w:r>
      <w:r w:rsidRPr="00CE3229">
        <w:rPr>
          <w:rFonts w:ascii="Times New Roman" w:hAnsi="Times New Roman" w:cs="Times New Roman"/>
        </w:rPr>
        <w:t xml:space="preserve"> z </w:t>
      </w:r>
      <w:r w:rsidR="00B46490" w:rsidRPr="00CE3229">
        <w:rPr>
          <w:rFonts w:ascii="Times New Roman" w:hAnsi="Times New Roman" w:cs="Times New Roman"/>
        </w:rPr>
        <w:t>grupy</w:t>
      </w:r>
      <w:r w:rsidRPr="00CE3229">
        <w:rPr>
          <w:rFonts w:ascii="Times New Roman" w:hAnsi="Times New Roman" w:cs="Times New Roman"/>
        </w:rPr>
        <w:t xml:space="preserve"> „dziecko”. </w:t>
      </w:r>
      <w:r w:rsidRPr="00CE3229">
        <w:rPr>
          <w:rFonts w:ascii="Times New Roman" w:eastAsia="Times New Roman" w:hAnsi="Times New Roman" w:cs="Times New Roman"/>
        </w:rPr>
        <w:t xml:space="preserve">Ponadto, </w:t>
      </w:r>
      <w:r w:rsidR="009B2594" w:rsidRPr="00CE3229">
        <w:rPr>
          <w:rFonts w:ascii="Times New Roman" w:eastAsia="Times New Roman" w:hAnsi="Times New Roman" w:cs="Times New Roman"/>
        </w:rPr>
        <w:t>dla</w:t>
      </w:r>
      <w:r w:rsidR="00BA7568">
        <w:rPr>
          <w:rFonts w:ascii="Times New Roman" w:eastAsia="Times New Roman" w:hAnsi="Times New Roman" w:cs="Times New Roman"/>
        </w:rPr>
        <w:t xml:space="preserve"> smutku, efekty</w:t>
      </w:r>
      <w:r w:rsidRPr="00CE3229">
        <w:rPr>
          <w:rFonts w:ascii="Times New Roman" w:eastAsia="Times New Roman" w:hAnsi="Times New Roman" w:cs="Times New Roman"/>
        </w:rPr>
        <w:t xml:space="preserve"> etykiet </w:t>
      </w:r>
      <w:r w:rsidRPr="00CE3229">
        <w:rPr>
          <w:rFonts w:ascii="Times New Roman" w:hAnsi="Times New Roman" w:cs="Times New Roman"/>
        </w:rPr>
        <w:t xml:space="preserve">„euro” i „sierota” znosiły się, wpływając na reakcje uczestników w podobnym </w:t>
      </w:r>
      <w:r w:rsidR="009B2594" w:rsidRPr="00CE3229">
        <w:rPr>
          <w:rFonts w:ascii="Times New Roman" w:hAnsi="Times New Roman" w:cs="Times New Roman"/>
        </w:rPr>
        <w:t>stopniu</w:t>
      </w:r>
      <w:r w:rsidRPr="00CE3229">
        <w:rPr>
          <w:rFonts w:ascii="Times New Roman" w:hAnsi="Times New Roman" w:cs="Times New Roman"/>
        </w:rPr>
        <w:t xml:space="preserve">, co termin „eurosierota”. </w:t>
      </w:r>
      <w:r w:rsidR="0062392B" w:rsidRPr="00CE3229">
        <w:rPr>
          <w:rFonts w:ascii="Times New Roman" w:hAnsi="Times New Roman" w:cs="Times New Roman"/>
        </w:rPr>
        <w:t>Najwyraźniej</w:t>
      </w:r>
      <w:r w:rsidRPr="00CE3229">
        <w:rPr>
          <w:rFonts w:ascii="Times New Roman" w:hAnsi="Times New Roman" w:cs="Times New Roman"/>
        </w:rPr>
        <w:t xml:space="preserve"> kontakt z terminem „eurosierota” </w:t>
      </w:r>
      <w:r w:rsidR="009B2594" w:rsidRPr="00CE3229">
        <w:rPr>
          <w:rFonts w:ascii="Times New Roman" w:hAnsi="Times New Roman" w:cs="Times New Roman"/>
        </w:rPr>
        <w:t xml:space="preserve">wzbudzał zjawiska poznawczo-afektywne właściwe dla procesu uprzedzeń, a ich siła była wypadkową </w:t>
      </w:r>
      <w:r w:rsidR="0062392B" w:rsidRPr="00CE3229">
        <w:rPr>
          <w:rFonts w:ascii="Times New Roman" w:hAnsi="Times New Roman" w:cs="Times New Roman"/>
        </w:rPr>
        <w:t>dzia</w:t>
      </w:r>
      <w:r w:rsidR="00BA7568">
        <w:rPr>
          <w:rFonts w:ascii="Times New Roman" w:hAnsi="Times New Roman" w:cs="Times New Roman"/>
        </w:rPr>
        <w:t>łania kontrastowo ocenianego</w:t>
      </w:r>
      <w:r w:rsidR="0062392B" w:rsidRPr="00CE3229">
        <w:rPr>
          <w:rFonts w:ascii="Times New Roman" w:hAnsi="Times New Roman" w:cs="Times New Roman"/>
        </w:rPr>
        <w:t xml:space="preserve"> przedrostka i rdzenia etykiety. </w:t>
      </w:r>
    </w:p>
    <w:p w14:paraId="06CF841E" w14:textId="77777777" w:rsidR="00CB0863" w:rsidRPr="00CE3229" w:rsidRDefault="00CB0863" w:rsidP="00693B25">
      <w:pPr>
        <w:pStyle w:val="Bezformatowania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70DBEEBC" w14:textId="0F55415F" w:rsidR="00CB0863" w:rsidRPr="00CE3229" w:rsidRDefault="00D86967" w:rsidP="00693B25">
      <w:pPr>
        <w:pStyle w:val="Bezformatowania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CE3229">
        <w:rPr>
          <w:rFonts w:ascii="Times New Roman" w:hAnsi="Times New Roman" w:cs="Times New Roman"/>
          <w:b/>
          <w:bCs/>
        </w:rPr>
        <w:t>Eksperyment 3. Zjawisko automatycznej dyskryminacji dzieci cyrkularnych migrantów - cierpliwość</w:t>
      </w:r>
    </w:p>
    <w:p w14:paraId="40629F34" w14:textId="77777777" w:rsidR="00CB0863" w:rsidRPr="00CE3229" w:rsidRDefault="00CB0863" w:rsidP="00693B25">
      <w:pPr>
        <w:pStyle w:val="Bezformatowania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22825FF0" w14:textId="77777777" w:rsidR="00CB0863" w:rsidRPr="00CE3229" w:rsidRDefault="00D86967" w:rsidP="00693B25">
      <w:pPr>
        <w:pStyle w:val="Bezformatowania"/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</w:rPr>
      </w:pPr>
      <w:r w:rsidRPr="00CE3229">
        <w:rPr>
          <w:rFonts w:ascii="Times New Roman" w:hAnsi="Times New Roman" w:cs="Times New Roman"/>
          <w:b/>
          <w:bCs/>
          <w:i/>
          <w:iCs/>
        </w:rPr>
        <w:t>Metoda</w:t>
      </w:r>
    </w:p>
    <w:p w14:paraId="7EA7500D" w14:textId="77777777" w:rsidR="00CB0863" w:rsidRPr="00CE3229" w:rsidRDefault="00CB0863" w:rsidP="00693B25">
      <w:pPr>
        <w:pStyle w:val="Bezformatowania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73B70911" w14:textId="77777777" w:rsidR="00CB0863" w:rsidRPr="00CE3229" w:rsidRDefault="00D86967" w:rsidP="00693B25">
      <w:pPr>
        <w:pStyle w:val="Bezformatowania"/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CE3229">
        <w:rPr>
          <w:rFonts w:ascii="Times New Roman" w:hAnsi="Times New Roman" w:cs="Times New Roman"/>
          <w:i/>
          <w:iCs/>
        </w:rPr>
        <w:t>Uczestnicy</w:t>
      </w:r>
      <w:r w:rsidRPr="00CE3229">
        <w:rPr>
          <w:rFonts w:ascii="Times New Roman" w:hAnsi="Times New Roman" w:cs="Times New Roman"/>
          <w:b/>
          <w:bCs/>
        </w:rPr>
        <w:t xml:space="preserve"> </w:t>
      </w:r>
    </w:p>
    <w:p w14:paraId="4FE3C53D" w14:textId="77777777" w:rsidR="00CB0863" w:rsidRPr="00CE3229" w:rsidRDefault="00CB0863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  <w:u w:color="000000"/>
        </w:rPr>
      </w:pPr>
    </w:p>
    <w:p w14:paraId="70129CEF" w14:textId="03590EB9" w:rsidR="00CB0863" w:rsidRPr="00CE3229" w:rsidRDefault="00D86967" w:rsidP="00693B25">
      <w:pPr>
        <w:pStyle w:val="Bezformatowania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E3229">
        <w:rPr>
          <w:rFonts w:ascii="Times New Roman" w:hAnsi="Times New Roman" w:cs="Times New Roman"/>
        </w:rPr>
        <w:lastRenderedPageBreak/>
        <w:t xml:space="preserve">W eksperymencie 3. uczestniczyło 40 studentów pedagogiki (36 kobiet) Uniwersytetu Pedagogicznego w Krakowie. </w:t>
      </w:r>
      <w:r w:rsidR="00F4719C" w:rsidRPr="00CE3229">
        <w:rPr>
          <w:rFonts w:ascii="Times New Roman" w:hAnsi="Times New Roman" w:cs="Times New Roman"/>
        </w:rPr>
        <w:t>Próbę kompletowano</w:t>
      </w:r>
      <w:r w:rsidR="00BA7568">
        <w:rPr>
          <w:rFonts w:ascii="Times New Roman" w:hAnsi="Times New Roman" w:cs="Times New Roman"/>
        </w:rPr>
        <w:t xml:space="preserve"> wg tych samych, co w badaniu 1.</w:t>
      </w:r>
      <w:r w:rsidR="00595CB6">
        <w:rPr>
          <w:rFonts w:ascii="Times New Roman" w:hAnsi="Times New Roman" w:cs="Times New Roman"/>
        </w:rPr>
        <w:t xml:space="preserve"> i 2.</w:t>
      </w:r>
      <w:r w:rsidR="00BA7568">
        <w:rPr>
          <w:rFonts w:ascii="Times New Roman" w:hAnsi="Times New Roman" w:cs="Times New Roman"/>
        </w:rPr>
        <w:t>, kryteriów doboru.</w:t>
      </w:r>
      <w:r w:rsidRPr="00CE3229">
        <w:rPr>
          <w:rFonts w:ascii="Times New Roman" w:hAnsi="Times New Roman" w:cs="Times New Roman"/>
        </w:rPr>
        <w:t xml:space="preserve"> Średnia wieku ochotników wyniosła 20,925 lat (SD = 1,366). </w:t>
      </w:r>
      <w:r w:rsidR="00BA7568">
        <w:rPr>
          <w:rFonts w:ascii="Times New Roman" w:hAnsi="Times New Roman" w:cs="Times New Roman"/>
        </w:rPr>
        <w:t>Osoby</w:t>
      </w:r>
      <w:r w:rsidRPr="00CE3229">
        <w:rPr>
          <w:rFonts w:ascii="Times New Roman" w:hAnsi="Times New Roman" w:cs="Times New Roman"/>
        </w:rPr>
        <w:t xml:space="preserve"> losowo przypisano do 4 równolicznych grup porównawczych (warunek: „eurosierota”, „euro”, „sierota” i „dziecko”).</w:t>
      </w:r>
    </w:p>
    <w:p w14:paraId="151B6C9F" w14:textId="77777777" w:rsidR="00CB0863" w:rsidRPr="00CE3229" w:rsidRDefault="00CB0863" w:rsidP="00693B25">
      <w:pPr>
        <w:pStyle w:val="Bezformatowania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822C389" w14:textId="77777777" w:rsidR="00CB0863" w:rsidRPr="00CE3229" w:rsidRDefault="00D86967" w:rsidP="00693B25">
      <w:pPr>
        <w:pStyle w:val="Bezformatowania"/>
        <w:spacing w:line="36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CE3229">
        <w:rPr>
          <w:rFonts w:ascii="Times New Roman" w:hAnsi="Times New Roman" w:cs="Times New Roman"/>
          <w:i/>
          <w:iCs/>
        </w:rPr>
        <w:t>Materiały</w:t>
      </w:r>
      <w:r w:rsidRPr="00CE3229">
        <w:rPr>
          <w:rFonts w:ascii="Times New Roman" w:hAnsi="Times New Roman" w:cs="Times New Roman"/>
        </w:rPr>
        <w:t xml:space="preserve"> </w:t>
      </w:r>
    </w:p>
    <w:p w14:paraId="48B44C51" w14:textId="77777777" w:rsidR="00CB0863" w:rsidRPr="00CE3229" w:rsidRDefault="00CB0863" w:rsidP="00693B25">
      <w:pPr>
        <w:pStyle w:val="Bezformatowania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47E08855" w14:textId="3F2BB236" w:rsidR="00CB0863" w:rsidRPr="00CE3229" w:rsidRDefault="00A032B3" w:rsidP="00693B25">
      <w:pPr>
        <w:pStyle w:val="Bezformatowania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E3229">
        <w:rPr>
          <w:rFonts w:ascii="Times New Roman" w:hAnsi="Times New Roman" w:cs="Times New Roman"/>
        </w:rPr>
        <w:t>W</w:t>
      </w:r>
      <w:r w:rsidR="00D86967" w:rsidRPr="00CE3229">
        <w:rPr>
          <w:rFonts w:ascii="Times New Roman" w:hAnsi="Times New Roman" w:cs="Times New Roman"/>
        </w:rPr>
        <w:t xml:space="preserve"> etapie </w:t>
      </w:r>
      <w:r w:rsidRPr="00CE3229">
        <w:rPr>
          <w:rFonts w:ascii="Times New Roman" w:hAnsi="Times New Roman" w:cs="Times New Roman"/>
        </w:rPr>
        <w:t>I</w:t>
      </w:r>
      <w:r w:rsidR="00D86967" w:rsidRPr="00CE3229">
        <w:rPr>
          <w:rFonts w:ascii="Times New Roman" w:hAnsi="Times New Roman" w:cs="Times New Roman"/>
        </w:rPr>
        <w:t xml:space="preserve"> (instrukcji maskującej) i </w:t>
      </w:r>
      <w:r w:rsidRPr="00CE3229">
        <w:rPr>
          <w:rFonts w:ascii="Times New Roman" w:hAnsi="Times New Roman" w:cs="Times New Roman"/>
        </w:rPr>
        <w:t>II</w:t>
      </w:r>
      <w:r w:rsidR="00D86967" w:rsidRPr="00CE3229">
        <w:rPr>
          <w:rFonts w:ascii="Times New Roman" w:hAnsi="Times New Roman" w:cs="Times New Roman"/>
        </w:rPr>
        <w:t xml:space="preserve"> (torowania)</w:t>
      </w:r>
      <w:r w:rsidRPr="00CE3229">
        <w:rPr>
          <w:rFonts w:ascii="Times New Roman" w:hAnsi="Times New Roman" w:cs="Times New Roman"/>
        </w:rPr>
        <w:t xml:space="preserve"> eksperymentu</w:t>
      </w:r>
      <w:r w:rsidR="00D86967" w:rsidRPr="00CE3229">
        <w:rPr>
          <w:rFonts w:ascii="Times New Roman" w:hAnsi="Times New Roman" w:cs="Times New Roman"/>
        </w:rPr>
        <w:t xml:space="preserve"> korzystano z tych samych, co w </w:t>
      </w:r>
      <w:r w:rsidRPr="00CE3229">
        <w:rPr>
          <w:rFonts w:ascii="Times New Roman" w:hAnsi="Times New Roman" w:cs="Times New Roman"/>
        </w:rPr>
        <w:t>badaniu</w:t>
      </w:r>
      <w:r w:rsidR="00BA7568">
        <w:rPr>
          <w:rFonts w:ascii="Times New Roman" w:hAnsi="Times New Roman" w:cs="Times New Roman"/>
        </w:rPr>
        <w:t xml:space="preserve"> 1. i 2.</w:t>
      </w:r>
      <w:r w:rsidRPr="00CE3229">
        <w:rPr>
          <w:rFonts w:ascii="Times New Roman" w:hAnsi="Times New Roman" w:cs="Times New Roman"/>
        </w:rPr>
        <w:t xml:space="preserve">, materiałów, tj. </w:t>
      </w:r>
      <w:r w:rsidR="00D86967" w:rsidRPr="00CE3229">
        <w:rPr>
          <w:rFonts w:ascii="Times New Roman" w:hAnsi="Times New Roman" w:cs="Times New Roman"/>
        </w:rPr>
        <w:t xml:space="preserve">kolorowego zdjęcia grupy osób i Testu Zdań Przemieszanych. </w:t>
      </w:r>
      <w:r w:rsidRPr="00CE3229">
        <w:rPr>
          <w:rFonts w:ascii="Times New Roman" w:hAnsi="Times New Roman" w:cs="Times New Roman"/>
        </w:rPr>
        <w:t>W</w:t>
      </w:r>
      <w:r w:rsidR="00D86967" w:rsidRPr="00CE3229">
        <w:rPr>
          <w:rFonts w:ascii="Times New Roman" w:hAnsi="Times New Roman" w:cs="Times New Roman"/>
        </w:rPr>
        <w:t xml:space="preserve"> etapie </w:t>
      </w:r>
      <w:r w:rsidRPr="00CE3229">
        <w:rPr>
          <w:rFonts w:ascii="Times New Roman" w:hAnsi="Times New Roman" w:cs="Times New Roman"/>
        </w:rPr>
        <w:t>III</w:t>
      </w:r>
      <w:r w:rsidR="00D86967" w:rsidRPr="00CE3229">
        <w:rPr>
          <w:rFonts w:ascii="Times New Roman" w:hAnsi="Times New Roman" w:cs="Times New Roman"/>
        </w:rPr>
        <w:t xml:space="preserve"> (kontroli zachowań docelowych) użyto fikcyjnego Kwestionariusza Zachowań Prozdrowotnych</w:t>
      </w:r>
      <w:r w:rsidR="005E5F2B" w:rsidRPr="00CE3229">
        <w:rPr>
          <w:rFonts w:ascii="Times New Roman" w:hAnsi="Times New Roman" w:cs="Times New Roman"/>
        </w:rPr>
        <w:t xml:space="preserve"> </w:t>
      </w:r>
      <w:r w:rsidR="005E5F2B" w:rsidRPr="00CE3229">
        <w:rPr>
          <w:rFonts w:ascii="Times New Roman" w:eastAsia="FangSong" w:hAnsi="Times New Roman" w:cs="Times New Roman"/>
        </w:rPr>
        <w:t>(</w:t>
      </w:r>
      <w:r w:rsidR="005E5F2B" w:rsidRPr="00CE3229">
        <w:rPr>
          <w:rFonts w:ascii="Times New Roman" w:hAnsi="Times New Roman" w:cs="Times New Roman"/>
        </w:rPr>
        <w:t>KZP)</w:t>
      </w:r>
      <w:r w:rsidR="00D86967" w:rsidRPr="00CE3229">
        <w:rPr>
          <w:rFonts w:ascii="Times New Roman" w:hAnsi="Times New Roman" w:cs="Times New Roman"/>
        </w:rPr>
        <w:t xml:space="preserve">. </w:t>
      </w:r>
      <w:r w:rsidR="005E5F2B" w:rsidRPr="00CE3229">
        <w:rPr>
          <w:rFonts w:ascii="Times New Roman" w:hAnsi="Times New Roman" w:cs="Times New Roman"/>
        </w:rPr>
        <w:t>KZP zawierał</w:t>
      </w:r>
      <w:r w:rsidR="00D86967" w:rsidRPr="00CE3229">
        <w:rPr>
          <w:rFonts w:ascii="Times New Roman" w:hAnsi="Times New Roman" w:cs="Times New Roman"/>
        </w:rPr>
        <w:t xml:space="preserve"> 20 pytań buforowych, a uzyskany za jego pomocą materiał został pominięty w analizie danych.</w:t>
      </w:r>
    </w:p>
    <w:p w14:paraId="0BDAF49B" w14:textId="77777777" w:rsidR="00CB0863" w:rsidRPr="00CE3229" w:rsidRDefault="00CB0863" w:rsidP="00693B25">
      <w:pPr>
        <w:pStyle w:val="Bezformatowania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69E69BF9" w14:textId="77777777" w:rsidR="00CB0863" w:rsidRPr="00CE3229" w:rsidRDefault="00D86967" w:rsidP="00693B25">
      <w:pPr>
        <w:pStyle w:val="Bezformatowania"/>
        <w:spacing w:line="36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CE3229">
        <w:rPr>
          <w:rFonts w:ascii="Times New Roman" w:hAnsi="Times New Roman" w:cs="Times New Roman"/>
          <w:i/>
          <w:iCs/>
        </w:rPr>
        <w:t>Procedura</w:t>
      </w:r>
      <w:r w:rsidRPr="00CE3229">
        <w:rPr>
          <w:rFonts w:ascii="Times New Roman" w:hAnsi="Times New Roman" w:cs="Times New Roman"/>
        </w:rPr>
        <w:t xml:space="preserve"> </w:t>
      </w:r>
    </w:p>
    <w:p w14:paraId="4EFA8C1A" w14:textId="77777777" w:rsidR="00CB0863" w:rsidRPr="00CE3229" w:rsidRDefault="00CB0863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  <w:u w:color="000000"/>
        </w:rPr>
      </w:pPr>
    </w:p>
    <w:p w14:paraId="7CDDA9D1" w14:textId="4B1E59B0" w:rsidR="00CB0863" w:rsidRPr="00CE3229" w:rsidRDefault="00D86967" w:rsidP="00693B25">
      <w:pPr>
        <w:pStyle w:val="Bezformatowania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E3229">
        <w:rPr>
          <w:rFonts w:ascii="Times New Roman" w:hAnsi="Times New Roman" w:cs="Times New Roman"/>
        </w:rPr>
        <w:t xml:space="preserve">Przebieg badania był taki sam, co eksperymentu 1. i </w:t>
      </w:r>
      <w:r w:rsidR="00BA7568">
        <w:rPr>
          <w:rFonts w:ascii="Times New Roman" w:hAnsi="Times New Roman" w:cs="Times New Roman"/>
        </w:rPr>
        <w:t>2</w:t>
      </w:r>
      <w:r w:rsidRPr="00CE3229">
        <w:rPr>
          <w:rFonts w:ascii="Times New Roman" w:hAnsi="Times New Roman" w:cs="Times New Roman"/>
        </w:rPr>
        <w:t xml:space="preserve">., z jednym wyjątkiem. </w:t>
      </w:r>
      <w:r w:rsidR="00A032B3" w:rsidRPr="00CE3229">
        <w:rPr>
          <w:rFonts w:ascii="Times New Roman" w:hAnsi="Times New Roman" w:cs="Times New Roman"/>
        </w:rPr>
        <w:t>W</w:t>
      </w:r>
      <w:r w:rsidRPr="00CE3229">
        <w:rPr>
          <w:rFonts w:ascii="Times New Roman" w:hAnsi="Times New Roman" w:cs="Times New Roman"/>
        </w:rPr>
        <w:t xml:space="preserve"> etapie </w:t>
      </w:r>
      <w:r w:rsidR="00A032B3" w:rsidRPr="00CE3229">
        <w:rPr>
          <w:rFonts w:ascii="Times New Roman" w:hAnsi="Times New Roman" w:cs="Times New Roman"/>
        </w:rPr>
        <w:t>III</w:t>
      </w:r>
      <w:r w:rsidRPr="00CE3229">
        <w:rPr>
          <w:rFonts w:ascii="Times New Roman" w:hAnsi="Times New Roman" w:cs="Times New Roman"/>
        </w:rPr>
        <w:t xml:space="preserve"> cierpliwość uczestników </w:t>
      </w:r>
      <w:r w:rsidR="00BA7568">
        <w:rPr>
          <w:rFonts w:ascii="Times New Roman" w:hAnsi="Times New Roman" w:cs="Times New Roman"/>
        </w:rPr>
        <w:t>oceniano</w:t>
      </w:r>
      <w:r w:rsidRPr="00CE3229">
        <w:rPr>
          <w:rFonts w:ascii="Times New Roman" w:hAnsi="Times New Roman" w:cs="Times New Roman"/>
        </w:rPr>
        <w:t>, korzystając z</w:t>
      </w:r>
      <w:r w:rsidR="00146DCB">
        <w:rPr>
          <w:rFonts w:ascii="Times New Roman" w:hAnsi="Times New Roman" w:cs="Times New Roman"/>
        </w:rPr>
        <w:t>e zmodyfikowanej</w:t>
      </w:r>
      <w:r w:rsidRPr="00CE3229">
        <w:rPr>
          <w:rFonts w:ascii="Times New Roman" w:hAnsi="Times New Roman" w:cs="Times New Roman"/>
        </w:rPr>
        <w:t xml:space="preserve"> procedury </w:t>
      </w:r>
      <w:proofErr w:type="spellStart"/>
      <w:r w:rsidRPr="00CE3229">
        <w:rPr>
          <w:rFonts w:ascii="Times New Roman" w:hAnsi="Times New Roman" w:cs="Times New Roman"/>
        </w:rPr>
        <w:t>Bargha</w:t>
      </w:r>
      <w:proofErr w:type="spellEnd"/>
      <w:r w:rsidR="00395622">
        <w:rPr>
          <w:rFonts w:ascii="Times New Roman" w:hAnsi="Times New Roman" w:cs="Times New Roman"/>
        </w:rPr>
        <w:t xml:space="preserve">, Chena i </w:t>
      </w:r>
      <w:proofErr w:type="spellStart"/>
      <w:r w:rsidR="00395622">
        <w:rPr>
          <w:rFonts w:ascii="Times New Roman" w:hAnsi="Times New Roman" w:cs="Times New Roman"/>
        </w:rPr>
        <w:t>Burrows</w:t>
      </w:r>
      <w:proofErr w:type="spellEnd"/>
      <w:r w:rsidRPr="00CE3229">
        <w:rPr>
          <w:rFonts w:ascii="Times New Roman" w:hAnsi="Times New Roman" w:cs="Times New Roman"/>
        </w:rPr>
        <w:t xml:space="preserve"> (1996, </w:t>
      </w:r>
      <w:proofErr w:type="spellStart"/>
      <w:r w:rsidRPr="00CE3229">
        <w:rPr>
          <w:rFonts w:ascii="Times New Roman" w:hAnsi="Times New Roman" w:cs="Times New Roman"/>
        </w:rPr>
        <w:t>eksp</w:t>
      </w:r>
      <w:proofErr w:type="spellEnd"/>
      <w:r w:rsidR="00BA7568">
        <w:rPr>
          <w:rFonts w:ascii="Times New Roman" w:hAnsi="Times New Roman" w:cs="Times New Roman"/>
        </w:rPr>
        <w:t>.</w:t>
      </w:r>
      <w:r w:rsidRPr="00CE3229">
        <w:rPr>
          <w:rFonts w:ascii="Times New Roman" w:hAnsi="Times New Roman" w:cs="Times New Roman"/>
        </w:rPr>
        <w:t xml:space="preserve"> 1.).</w:t>
      </w:r>
    </w:p>
    <w:p w14:paraId="5EC8B81A" w14:textId="57CF2F16" w:rsidR="00CB0863" w:rsidRPr="00CE3229" w:rsidRDefault="00D86967" w:rsidP="00693B25">
      <w:pPr>
        <w:pStyle w:val="Bezformatowania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E3229">
        <w:rPr>
          <w:rFonts w:ascii="Times New Roman" w:eastAsia="Times New Roman" w:hAnsi="Times New Roman" w:cs="Times New Roman"/>
        </w:rPr>
        <w:tab/>
        <w:t xml:space="preserve">W autorskim eksperymencie, badacz, po odebraniu kwestionariusza </w:t>
      </w:r>
      <w:r w:rsidRPr="00CE3229">
        <w:rPr>
          <w:rFonts w:ascii="Times New Roman" w:hAnsi="Times New Roman" w:cs="Times New Roman"/>
        </w:rPr>
        <w:t xml:space="preserve">„służącego do oceny intuicji”, tj. po torowaniu wybranej etykiety, prosił </w:t>
      </w:r>
      <w:r w:rsidR="00A032B3" w:rsidRPr="00CE3229">
        <w:rPr>
          <w:rFonts w:ascii="Times New Roman" w:hAnsi="Times New Roman" w:cs="Times New Roman"/>
        </w:rPr>
        <w:t>uczestników</w:t>
      </w:r>
      <w:r w:rsidRPr="00CE3229">
        <w:rPr>
          <w:rFonts w:ascii="Times New Roman" w:hAnsi="Times New Roman" w:cs="Times New Roman"/>
        </w:rPr>
        <w:t xml:space="preserve"> o przejście do</w:t>
      </w:r>
      <w:r w:rsidR="00A032B3" w:rsidRPr="00CE3229">
        <w:rPr>
          <w:rFonts w:ascii="Times New Roman" w:hAnsi="Times New Roman" w:cs="Times New Roman"/>
        </w:rPr>
        <w:t xml:space="preserve"> innego</w:t>
      </w:r>
      <w:r w:rsidR="00884712">
        <w:rPr>
          <w:rFonts w:ascii="Times New Roman" w:hAnsi="Times New Roman" w:cs="Times New Roman"/>
        </w:rPr>
        <w:t xml:space="preserve"> –</w:t>
      </w:r>
      <w:r w:rsidRPr="00CE3229">
        <w:rPr>
          <w:rFonts w:ascii="Times New Roman" w:hAnsi="Times New Roman" w:cs="Times New Roman"/>
        </w:rPr>
        <w:t xml:space="preserve"> znajdującego się cztery piętra niżej</w:t>
      </w:r>
      <w:r w:rsidR="00884712">
        <w:rPr>
          <w:rFonts w:ascii="Times New Roman" w:hAnsi="Times New Roman" w:cs="Times New Roman"/>
        </w:rPr>
        <w:t xml:space="preserve"> –</w:t>
      </w:r>
      <w:r w:rsidRPr="00CE3229">
        <w:rPr>
          <w:rFonts w:ascii="Times New Roman" w:hAnsi="Times New Roman" w:cs="Times New Roman"/>
        </w:rPr>
        <w:t xml:space="preserve"> pomieszczenia, w którym</w:t>
      </w:r>
      <w:r w:rsidR="00A032B3" w:rsidRPr="00CE3229">
        <w:rPr>
          <w:rFonts w:ascii="Times New Roman" w:hAnsi="Times New Roman" w:cs="Times New Roman"/>
        </w:rPr>
        <w:t xml:space="preserve"> badani mieli wypełnić </w:t>
      </w:r>
      <w:r w:rsidR="0062055A" w:rsidRPr="00CE3229">
        <w:rPr>
          <w:rFonts w:ascii="Times New Roman" w:hAnsi="Times New Roman" w:cs="Times New Roman"/>
        </w:rPr>
        <w:t>KZP</w:t>
      </w:r>
      <w:r w:rsidRPr="00CE3229">
        <w:rPr>
          <w:rFonts w:ascii="Times New Roman" w:hAnsi="Times New Roman" w:cs="Times New Roman"/>
        </w:rPr>
        <w:t>. Po wejściu do wskazanego pokoju</w:t>
      </w:r>
      <w:r w:rsidR="00A032B3" w:rsidRPr="00CE3229">
        <w:rPr>
          <w:rFonts w:ascii="Times New Roman" w:hAnsi="Times New Roman" w:cs="Times New Roman"/>
        </w:rPr>
        <w:t xml:space="preserve"> </w:t>
      </w:r>
      <w:r w:rsidR="00B33931">
        <w:rPr>
          <w:rFonts w:ascii="Times New Roman" w:hAnsi="Times New Roman" w:cs="Times New Roman"/>
        </w:rPr>
        <w:t>osobę</w:t>
      </w:r>
      <w:r w:rsidR="00884712">
        <w:rPr>
          <w:rFonts w:ascii="Times New Roman" w:hAnsi="Times New Roman" w:cs="Times New Roman"/>
        </w:rPr>
        <w:t xml:space="preserve"> informowano, że „musi chwilę poczekać, ponieważ badacz </w:t>
      </w:r>
      <w:r w:rsidRPr="00CE3229">
        <w:rPr>
          <w:rFonts w:ascii="Times New Roman" w:hAnsi="Times New Roman" w:cs="Times New Roman"/>
        </w:rPr>
        <w:t>przygotowuje dla niego stosowny kwestionariusz”.</w:t>
      </w:r>
    </w:p>
    <w:p w14:paraId="554B9CFA" w14:textId="2D4DBDB1" w:rsidR="00CB0863" w:rsidRPr="00CE3229" w:rsidRDefault="00D86967" w:rsidP="00693B25">
      <w:pPr>
        <w:pStyle w:val="Bezformatowania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E3229">
        <w:rPr>
          <w:rFonts w:ascii="Times New Roman" w:eastAsia="Times New Roman" w:hAnsi="Times New Roman" w:cs="Times New Roman"/>
        </w:rPr>
        <w:tab/>
      </w:r>
      <w:r w:rsidR="005E5F2B" w:rsidRPr="00CE3229">
        <w:rPr>
          <w:rFonts w:ascii="Times New Roman" w:eastAsia="Times New Roman" w:hAnsi="Times New Roman" w:cs="Times New Roman"/>
        </w:rPr>
        <w:t>E</w:t>
      </w:r>
      <w:r w:rsidRPr="00CE3229">
        <w:rPr>
          <w:rFonts w:ascii="Times New Roman" w:eastAsia="Times New Roman" w:hAnsi="Times New Roman" w:cs="Times New Roman"/>
        </w:rPr>
        <w:t>ksperymentator mierzy</w:t>
      </w:r>
      <w:r w:rsidRPr="00CE3229">
        <w:rPr>
          <w:rFonts w:ascii="Times New Roman" w:hAnsi="Times New Roman" w:cs="Times New Roman"/>
        </w:rPr>
        <w:t xml:space="preserve">ł czas od momentu opuszczenia laboratorium przez </w:t>
      </w:r>
      <w:r w:rsidR="00FE70F1" w:rsidRPr="00CE3229">
        <w:rPr>
          <w:rFonts w:ascii="Times New Roman" w:hAnsi="Times New Roman" w:cs="Times New Roman"/>
        </w:rPr>
        <w:t xml:space="preserve">badanego </w:t>
      </w:r>
      <w:r w:rsidRPr="00CE3229">
        <w:rPr>
          <w:rFonts w:ascii="Times New Roman" w:hAnsi="Times New Roman" w:cs="Times New Roman"/>
        </w:rPr>
        <w:t>do je</w:t>
      </w:r>
      <w:r w:rsidR="00FE70F1" w:rsidRPr="00CE3229">
        <w:rPr>
          <w:rFonts w:ascii="Times New Roman" w:hAnsi="Times New Roman" w:cs="Times New Roman"/>
        </w:rPr>
        <w:t>go</w:t>
      </w:r>
      <w:r w:rsidRPr="00CE3229">
        <w:rPr>
          <w:rFonts w:ascii="Times New Roman" w:hAnsi="Times New Roman" w:cs="Times New Roman"/>
        </w:rPr>
        <w:t xml:space="preserve"> powrotu i prośby o możliwość wypełnienia </w:t>
      </w:r>
      <w:r w:rsidR="0062055A" w:rsidRPr="00CE3229">
        <w:rPr>
          <w:rFonts w:ascii="Times New Roman" w:hAnsi="Times New Roman" w:cs="Times New Roman"/>
        </w:rPr>
        <w:t>KZP</w:t>
      </w:r>
      <w:r w:rsidRPr="00CE3229">
        <w:rPr>
          <w:rFonts w:ascii="Times New Roman" w:hAnsi="Times New Roman" w:cs="Times New Roman"/>
        </w:rPr>
        <w:t xml:space="preserve">. Jeżeli </w:t>
      </w:r>
      <w:r w:rsidR="00B33931">
        <w:rPr>
          <w:rFonts w:ascii="Times New Roman" w:hAnsi="Times New Roman" w:cs="Times New Roman"/>
        </w:rPr>
        <w:t>ochotnik</w:t>
      </w:r>
      <w:r w:rsidRPr="00CE3229">
        <w:rPr>
          <w:rFonts w:ascii="Times New Roman" w:hAnsi="Times New Roman" w:cs="Times New Roman"/>
        </w:rPr>
        <w:t xml:space="preserve"> czekał pod drzwiami pokoju dłużej niż 10 minut eksperymentator przerywał badanie, </w:t>
      </w:r>
      <w:r w:rsidR="0062055A" w:rsidRPr="00CE3229">
        <w:rPr>
          <w:rFonts w:ascii="Times New Roman" w:hAnsi="Times New Roman" w:cs="Times New Roman"/>
        </w:rPr>
        <w:t xml:space="preserve">prosząc </w:t>
      </w:r>
      <w:r w:rsidR="00B33931">
        <w:rPr>
          <w:rFonts w:ascii="Times New Roman" w:hAnsi="Times New Roman" w:cs="Times New Roman"/>
        </w:rPr>
        <w:t>go</w:t>
      </w:r>
      <w:r w:rsidR="0062055A" w:rsidRPr="00CE3229">
        <w:rPr>
          <w:rFonts w:ascii="Times New Roman" w:hAnsi="Times New Roman" w:cs="Times New Roman"/>
        </w:rPr>
        <w:t xml:space="preserve"> o </w:t>
      </w:r>
      <w:r w:rsidRPr="00CE3229">
        <w:rPr>
          <w:rFonts w:ascii="Times New Roman" w:hAnsi="Times New Roman" w:cs="Times New Roman"/>
        </w:rPr>
        <w:t xml:space="preserve">uzupełnienie kwestionariusza Wskaźnikiem cierpliwości był czas, który osoba </w:t>
      </w:r>
      <w:r w:rsidR="00FE70F1" w:rsidRPr="00CE3229">
        <w:rPr>
          <w:rFonts w:ascii="Times New Roman" w:hAnsi="Times New Roman" w:cs="Times New Roman"/>
        </w:rPr>
        <w:t>poświęcała,</w:t>
      </w:r>
      <w:r w:rsidRPr="00CE3229">
        <w:rPr>
          <w:rFonts w:ascii="Times New Roman" w:hAnsi="Times New Roman" w:cs="Times New Roman"/>
        </w:rPr>
        <w:t xml:space="preserve"> czekając na ponowne wejście do laboratorium. </w:t>
      </w:r>
      <w:r w:rsidR="000A2691" w:rsidRPr="00CE3229">
        <w:rPr>
          <w:rFonts w:ascii="Times New Roman" w:hAnsi="Times New Roman" w:cs="Times New Roman"/>
        </w:rPr>
        <w:t>Jego wartość</w:t>
      </w:r>
      <w:r w:rsidR="00FE70F1" w:rsidRPr="00CE3229">
        <w:rPr>
          <w:rFonts w:ascii="Times New Roman" w:hAnsi="Times New Roman" w:cs="Times New Roman"/>
        </w:rPr>
        <w:t xml:space="preserve"> </w:t>
      </w:r>
      <w:r w:rsidRPr="00CE3229">
        <w:rPr>
          <w:rFonts w:ascii="Times New Roman" w:hAnsi="Times New Roman" w:cs="Times New Roman"/>
        </w:rPr>
        <w:t xml:space="preserve">wahała się od 0 (brak cierpliwości) do 600 sekund (maksymalny poziom cierpliwości). </w:t>
      </w:r>
    </w:p>
    <w:p w14:paraId="50D2135D" w14:textId="77777777" w:rsidR="00CB0863" w:rsidRPr="00CE3229" w:rsidRDefault="00CB0863" w:rsidP="00693B25">
      <w:pPr>
        <w:pStyle w:val="Bezformatowania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263DA9E2" w14:textId="77777777" w:rsidR="00CB0863" w:rsidRPr="00C65756" w:rsidRDefault="00D86967" w:rsidP="00693B25">
      <w:pPr>
        <w:pStyle w:val="Bezformatowania"/>
        <w:spacing w:line="360" w:lineRule="auto"/>
        <w:jc w:val="both"/>
        <w:outlineLvl w:val="0"/>
        <w:rPr>
          <w:rFonts w:ascii="Times New Roman" w:eastAsia="Times New Roman" w:hAnsi="Times New Roman" w:cs="Times New Roman"/>
          <w:i/>
        </w:rPr>
      </w:pPr>
      <w:r w:rsidRPr="00C65756">
        <w:rPr>
          <w:rFonts w:ascii="Times New Roman" w:hAnsi="Times New Roman" w:cs="Times New Roman"/>
          <w:b/>
          <w:bCs/>
          <w:i/>
        </w:rPr>
        <w:t>Wyniki</w:t>
      </w:r>
      <w:r w:rsidRPr="00C65756">
        <w:rPr>
          <w:rFonts w:ascii="Times New Roman" w:hAnsi="Times New Roman" w:cs="Times New Roman"/>
          <w:i/>
        </w:rPr>
        <w:t xml:space="preserve">          </w:t>
      </w:r>
    </w:p>
    <w:p w14:paraId="26AB0770" w14:textId="77777777" w:rsidR="00CB0863" w:rsidRPr="00CE3229" w:rsidRDefault="00CB0863" w:rsidP="00693B25">
      <w:pPr>
        <w:pStyle w:val="Bezformatowania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326A7C7A" w14:textId="6C87D452" w:rsidR="00CB0863" w:rsidRPr="00B6671F" w:rsidRDefault="00D86967" w:rsidP="00693B25">
      <w:pPr>
        <w:pStyle w:val="Bezformatowania"/>
        <w:spacing w:line="360" w:lineRule="auto"/>
        <w:jc w:val="both"/>
        <w:rPr>
          <w:rFonts w:ascii="Times New Roman" w:eastAsia="Times New Roman" w:hAnsi="Times New Roman" w:cs="Times New Roman"/>
          <w:u w:color="000000"/>
          <w:shd w:val="clear" w:color="auto" w:fill="FEFEFE"/>
        </w:rPr>
      </w:pPr>
      <w:r w:rsidRPr="00B6671F">
        <w:rPr>
          <w:rFonts w:ascii="Times New Roman" w:hAnsi="Times New Roman" w:cs="Times New Roman"/>
          <w:u w:color="000000"/>
          <w:shd w:val="clear" w:color="auto" w:fill="FEFEFE"/>
        </w:rPr>
        <w:t>Skuteczność procedury torowania etykiet</w:t>
      </w:r>
      <w:r w:rsidR="000A6B6E"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</w:t>
      </w:r>
      <w:r w:rsidR="008865B8"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oceniono tak samo, 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jak w </w:t>
      </w:r>
      <w:r w:rsidR="008865B8" w:rsidRPr="00B6671F">
        <w:rPr>
          <w:rFonts w:ascii="Times New Roman" w:hAnsi="Times New Roman" w:cs="Times New Roman"/>
          <w:u w:color="000000"/>
          <w:shd w:val="clear" w:color="auto" w:fill="FEFEFE"/>
        </w:rPr>
        <w:t>badaniu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1. </w:t>
      </w:r>
      <w:r w:rsidR="00A928B0" w:rsidRPr="00B6671F">
        <w:rPr>
          <w:rFonts w:ascii="Times New Roman" w:hAnsi="Times New Roman" w:cs="Times New Roman"/>
          <w:u w:color="000000"/>
          <w:shd w:val="clear" w:color="auto" w:fill="FEFEFE"/>
        </w:rPr>
        <w:t>i 2.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</w:t>
      </w:r>
      <w:r w:rsidRPr="00B6671F">
        <w:rPr>
          <w:rFonts w:ascii="Times New Roman" w:hAnsi="Times New Roman" w:cs="Times New Roman"/>
          <w:iCs/>
          <w:u w:color="000000"/>
          <w:shd w:val="clear" w:color="auto" w:fill="FEFEFE"/>
        </w:rPr>
        <w:t>Alfa-</w:t>
      </w:r>
      <w:proofErr w:type="spellStart"/>
      <w:r w:rsidRPr="00B6671F">
        <w:rPr>
          <w:rFonts w:ascii="Times New Roman" w:hAnsi="Times New Roman" w:cs="Times New Roman"/>
          <w:iCs/>
          <w:u w:color="000000"/>
          <w:shd w:val="clear" w:color="auto" w:fill="FEFEFE"/>
        </w:rPr>
        <w:t>Krippendorffa</w:t>
      </w:r>
      <w:proofErr w:type="spellEnd"/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dla ocen sędziów wahały się od 0,793 do 0,883.</w:t>
      </w:r>
      <w:r w:rsidR="008865B8" w:rsidRPr="00B6671F">
        <w:rPr>
          <w:rFonts w:ascii="Times New Roman" w:eastAsia="Times New Roman" w:hAnsi="Times New Roman" w:cs="Times New Roman"/>
          <w:u w:color="000000"/>
          <w:shd w:val="clear" w:color="auto" w:fill="FEFEFE"/>
        </w:rPr>
        <w:t xml:space="preserve"> </w:t>
      </w:r>
      <w:r w:rsidR="00595CB6" w:rsidRPr="00B6671F">
        <w:rPr>
          <w:rFonts w:ascii="Times New Roman" w:eastAsia="Times New Roman" w:hAnsi="Times New Roman" w:cs="Times New Roman"/>
          <w:u w:color="000000"/>
          <w:shd w:val="clear" w:color="auto" w:fill="FEFEFE"/>
        </w:rPr>
        <w:t>Zdania układane przez ochotników różniły się pod względem zabarwienia afektywnego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, F(3,36) = 5,021; p &lt; 0,01; </w:t>
      </w:r>
      <w:r w:rsidRPr="00B6671F">
        <w:rPr>
          <w:rFonts w:ascii="Times New Roman" w:hAnsi="Times New Roman" w:cs="Times New Roman"/>
          <w:iCs/>
          <w:u w:color="000000"/>
          <w:shd w:val="clear" w:color="auto" w:fill="FEFEFE"/>
        </w:rPr>
        <w:t>η</w:t>
      </w:r>
      <w:r w:rsidRPr="00B6671F">
        <w:rPr>
          <w:rFonts w:ascii="Times New Roman" w:hAnsi="Times New Roman" w:cs="Times New Roman"/>
          <w:u w:color="000000"/>
          <w:shd w:val="clear" w:color="auto" w:fill="FEFEFE"/>
          <w:vertAlign w:val="superscript"/>
        </w:rPr>
        <w:t>2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= 0,295. </w:t>
      </w:r>
      <w:r w:rsidR="00595CB6" w:rsidRPr="00B6671F">
        <w:rPr>
          <w:rFonts w:ascii="Times New Roman" w:hAnsi="Times New Roman" w:cs="Times New Roman"/>
          <w:u w:color="000000"/>
          <w:shd w:val="clear" w:color="auto" w:fill="FEFEFE"/>
        </w:rPr>
        <w:lastRenderedPageBreak/>
        <w:t>N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>ajprzychylniejsze</w:t>
      </w:r>
      <w:r w:rsidR="00595CB6"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treści</w:t>
      </w:r>
      <w:r w:rsidR="000A2691"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w</w:t>
      </w:r>
      <w:r w:rsidR="00595CB6" w:rsidRPr="00B6671F">
        <w:rPr>
          <w:rFonts w:ascii="Times New Roman" w:hAnsi="Times New Roman" w:cs="Times New Roman"/>
          <w:u w:color="000000"/>
          <w:shd w:val="clear" w:color="auto" w:fill="FEFEFE"/>
        </w:rPr>
        <w:t>ystąpiły w</w:t>
      </w:r>
      <w:r w:rsidR="000A2691"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warunku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</w:t>
      </w:r>
      <w:r w:rsidR="000A2691" w:rsidRPr="00B6671F">
        <w:rPr>
          <w:rFonts w:ascii="Times New Roman" w:hAnsi="Times New Roman" w:cs="Times New Roman"/>
          <w:u w:color="000000"/>
          <w:shd w:val="clear" w:color="auto" w:fill="FEFEFE"/>
        </w:rPr>
        <w:t>„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>dzieck</w:t>
      </w:r>
      <w:r w:rsidR="000A2691" w:rsidRPr="00B6671F">
        <w:rPr>
          <w:rFonts w:ascii="Times New Roman" w:hAnsi="Times New Roman" w:cs="Times New Roman"/>
          <w:u w:color="000000"/>
          <w:shd w:val="clear" w:color="auto" w:fill="FEFEFE"/>
        </w:rPr>
        <w:t>o”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(</w:t>
      </w:r>
      <w:r w:rsidRPr="00B6671F">
        <w:rPr>
          <w:rFonts w:ascii="Times New Roman" w:hAnsi="Times New Roman" w:cs="Times New Roman"/>
          <w:iCs/>
          <w:u w:color="000000"/>
          <w:shd w:val="clear" w:color="auto" w:fill="FEFEFE"/>
        </w:rPr>
        <w:t>M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= 0,100; </w:t>
      </w:r>
      <w:r w:rsidRPr="00B6671F">
        <w:rPr>
          <w:rFonts w:ascii="Times New Roman" w:hAnsi="Times New Roman" w:cs="Times New Roman"/>
          <w:iCs/>
          <w:u w:color="000000"/>
          <w:shd w:val="clear" w:color="auto" w:fill="FEFEFE"/>
        </w:rPr>
        <w:t>SD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= 0,156), a następnie </w:t>
      </w:r>
      <w:r w:rsidR="000A2691" w:rsidRPr="00B6671F">
        <w:rPr>
          <w:rFonts w:ascii="Times New Roman" w:hAnsi="Times New Roman" w:cs="Times New Roman"/>
          <w:u w:color="000000"/>
          <w:shd w:val="clear" w:color="auto" w:fill="FEFEFE"/>
        </w:rPr>
        <w:t>–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</w:t>
      </w:r>
      <w:r w:rsidR="000A2691" w:rsidRPr="00B6671F">
        <w:rPr>
          <w:rFonts w:ascii="Times New Roman" w:hAnsi="Times New Roman" w:cs="Times New Roman"/>
          <w:u w:color="000000"/>
          <w:shd w:val="clear" w:color="auto" w:fill="FEFEFE"/>
        </w:rPr>
        <w:t>„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>euro</w:t>
      </w:r>
      <w:r w:rsidR="000A2691" w:rsidRPr="00B6671F">
        <w:rPr>
          <w:rFonts w:ascii="Times New Roman" w:hAnsi="Times New Roman" w:cs="Times New Roman"/>
          <w:u w:color="000000"/>
          <w:shd w:val="clear" w:color="auto" w:fill="FEFEFE"/>
        </w:rPr>
        <w:t>”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(</w:t>
      </w:r>
      <w:r w:rsidRPr="00B6671F">
        <w:rPr>
          <w:rFonts w:ascii="Times New Roman" w:hAnsi="Times New Roman" w:cs="Times New Roman"/>
          <w:iCs/>
          <w:u w:color="000000"/>
          <w:shd w:val="clear" w:color="auto" w:fill="FEFEFE"/>
        </w:rPr>
        <w:t>M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= 0,007; </w:t>
      </w:r>
      <w:r w:rsidRPr="00B6671F">
        <w:rPr>
          <w:rFonts w:ascii="Times New Roman" w:hAnsi="Times New Roman" w:cs="Times New Roman"/>
          <w:iCs/>
          <w:u w:color="000000"/>
          <w:shd w:val="clear" w:color="auto" w:fill="FEFEFE"/>
        </w:rPr>
        <w:t>SD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= 0,120), </w:t>
      </w:r>
      <w:r w:rsidR="000A2691" w:rsidRPr="00B6671F">
        <w:rPr>
          <w:rFonts w:ascii="Times New Roman" w:hAnsi="Times New Roman" w:cs="Times New Roman"/>
          <w:u w:color="000000"/>
          <w:shd w:val="clear" w:color="auto" w:fill="FEFEFE"/>
        </w:rPr>
        <w:t>„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>sierot</w:t>
      </w:r>
      <w:r w:rsidR="000A2691" w:rsidRPr="00B6671F">
        <w:rPr>
          <w:rFonts w:ascii="Times New Roman" w:hAnsi="Times New Roman" w:cs="Times New Roman"/>
          <w:u w:color="000000"/>
          <w:shd w:val="clear" w:color="auto" w:fill="FEFEFE"/>
        </w:rPr>
        <w:t>a”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(</w:t>
      </w:r>
      <w:r w:rsidRPr="00B6671F">
        <w:rPr>
          <w:rFonts w:ascii="Times New Roman" w:hAnsi="Times New Roman" w:cs="Times New Roman"/>
          <w:iCs/>
          <w:u w:color="000000"/>
          <w:shd w:val="clear" w:color="auto" w:fill="FEFEFE"/>
        </w:rPr>
        <w:t>M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= -0,080; </w:t>
      </w:r>
      <w:r w:rsidRPr="00B6671F">
        <w:rPr>
          <w:rFonts w:ascii="Times New Roman" w:hAnsi="Times New Roman" w:cs="Times New Roman"/>
          <w:iCs/>
          <w:u w:color="000000"/>
          <w:shd w:val="clear" w:color="auto" w:fill="FEFEFE"/>
        </w:rPr>
        <w:t>SD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= 0,103) i </w:t>
      </w:r>
      <w:r w:rsidR="000A2691" w:rsidRPr="00B6671F">
        <w:rPr>
          <w:rFonts w:ascii="Times New Roman" w:hAnsi="Times New Roman" w:cs="Times New Roman"/>
          <w:u w:color="000000"/>
          <w:shd w:val="clear" w:color="auto" w:fill="FEFEFE"/>
        </w:rPr>
        <w:t>„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>eurosierot</w:t>
      </w:r>
      <w:r w:rsidR="000A2691" w:rsidRPr="00B6671F">
        <w:rPr>
          <w:rFonts w:ascii="Times New Roman" w:hAnsi="Times New Roman" w:cs="Times New Roman"/>
          <w:u w:color="000000"/>
          <w:shd w:val="clear" w:color="auto" w:fill="FEFEFE"/>
        </w:rPr>
        <w:t>a”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(</w:t>
      </w:r>
      <w:r w:rsidRPr="00B6671F">
        <w:rPr>
          <w:rFonts w:ascii="Times New Roman" w:hAnsi="Times New Roman" w:cs="Times New Roman"/>
          <w:iCs/>
          <w:u w:color="000000"/>
          <w:shd w:val="clear" w:color="auto" w:fill="FEFEFE"/>
        </w:rPr>
        <w:t>M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= -0,109; </w:t>
      </w:r>
      <w:r w:rsidRPr="00B6671F">
        <w:rPr>
          <w:rFonts w:ascii="Times New Roman" w:hAnsi="Times New Roman" w:cs="Times New Roman"/>
          <w:iCs/>
          <w:u w:color="000000"/>
          <w:shd w:val="clear" w:color="auto" w:fill="FEFEFE"/>
        </w:rPr>
        <w:t>SD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= 0,181).</w:t>
      </w:r>
    </w:p>
    <w:p w14:paraId="3A362A1D" w14:textId="40D46A3F" w:rsidR="00CB0863" w:rsidRPr="00CE3229" w:rsidRDefault="00D86967" w:rsidP="00693B25">
      <w:pPr>
        <w:pStyle w:val="Bezformatowania"/>
        <w:spacing w:line="360" w:lineRule="auto"/>
        <w:jc w:val="both"/>
        <w:rPr>
          <w:rFonts w:ascii="Times New Roman" w:eastAsia="Times New Roman" w:hAnsi="Times New Roman" w:cs="Times New Roman"/>
          <w:u w:color="000000"/>
          <w:shd w:val="clear" w:color="auto" w:fill="FEFEFE"/>
        </w:rPr>
      </w:pPr>
      <w:r w:rsidRPr="00B6671F">
        <w:rPr>
          <w:rFonts w:ascii="Times New Roman" w:eastAsia="Times New Roman" w:hAnsi="Times New Roman" w:cs="Times New Roman"/>
          <w:u w:color="000000"/>
          <w:shd w:val="clear" w:color="auto" w:fill="FEFEFE"/>
        </w:rPr>
        <w:tab/>
        <w:t>Hipotez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>ę H3</w:t>
      </w:r>
      <w:r w:rsidR="005E5D66" w:rsidRPr="00B6671F">
        <w:rPr>
          <w:rFonts w:ascii="Times New Roman" w:hAnsi="Times New Roman" w:cs="Times New Roman"/>
          <w:u w:color="000000"/>
          <w:shd w:val="clear" w:color="auto" w:fill="FEFEFE"/>
        </w:rPr>
        <w:t>.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testowano</w:t>
      </w:r>
      <w:r w:rsidR="000A2691"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w serii porównań zaplanowanych</w:t>
      </w:r>
      <w:r w:rsidRPr="00B6671F">
        <w:rPr>
          <w:rFonts w:ascii="Times New Roman" w:hAnsi="Times New Roman" w:cs="Times New Roman"/>
          <w:u w:color="000000"/>
          <w:shd w:val="clear" w:color="auto" w:fill="FEFEFE"/>
        </w:rPr>
        <w:t>.</w:t>
      </w:r>
      <w:r w:rsidR="00595CB6" w:rsidRPr="00B6671F">
        <w:rPr>
          <w:rFonts w:ascii="Times New Roman" w:hAnsi="Times New Roman" w:cs="Times New Roman"/>
          <w:u w:color="000000"/>
          <w:shd w:val="clear" w:color="auto" w:fill="FEFEFE"/>
        </w:rPr>
        <w:t xml:space="preserve"> </w:t>
      </w:r>
      <w:r w:rsidR="00595CB6" w:rsidRPr="00B6671F">
        <w:rPr>
          <w:rFonts w:ascii="Times New Roman" w:eastAsia="Times New Roman" w:hAnsi="Times New Roman" w:cs="Times New Roman"/>
          <w:u w:color="000000"/>
        </w:rPr>
        <w:t xml:space="preserve">Zgodnie z oczekiwaniem </w:t>
      </w:r>
      <w:r w:rsidR="00595CB6" w:rsidRPr="00B6671F">
        <w:rPr>
          <w:rFonts w:ascii="Times New Roman" w:eastAsia="FangSong" w:hAnsi="Times New Roman" w:cs="Times New Roman"/>
          <w:u w:color="000000"/>
        </w:rPr>
        <w:t>(</w:t>
      </w:r>
      <w:r w:rsidR="00595CB6" w:rsidRPr="00B6671F">
        <w:rPr>
          <w:rFonts w:ascii="Times New Roman" w:eastAsia="Times New Roman" w:hAnsi="Times New Roman" w:cs="Times New Roman"/>
          <w:u w:color="000000"/>
        </w:rPr>
        <w:t xml:space="preserve">por. ryc. </w:t>
      </w:r>
      <w:r w:rsidR="008865B8" w:rsidRPr="00B6671F">
        <w:rPr>
          <w:rFonts w:ascii="Times New Roman" w:eastAsia="Times New Roman" w:hAnsi="Times New Roman" w:cs="Times New Roman"/>
          <w:u w:color="000000"/>
        </w:rPr>
        <w:t>3</w:t>
      </w:r>
      <w:r w:rsidR="00595CB6" w:rsidRPr="00B6671F">
        <w:rPr>
          <w:rFonts w:ascii="Times New Roman" w:eastAsia="Times New Roman" w:hAnsi="Times New Roman" w:cs="Times New Roman"/>
          <w:u w:color="000000"/>
        </w:rPr>
        <w:t xml:space="preserve">) osoby, u których wzbudzono schemat </w:t>
      </w:r>
      <w:r w:rsidR="00595CB6" w:rsidRPr="00B6671F">
        <w:rPr>
          <w:rFonts w:ascii="Times New Roman" w:hAnsi="Times New Roman" w:cs="Times New Roman"/>
          <w:u w:color="000000"/>
        </w:rPr>
        <w:t xml:space="preserve">dziecka (M = 574,900 sek.; SD = 124,968 sek.), czekały dłużej pod drzwiami laboratorium niż </w:t>
      </w:r>
      <w:r w:rsidR="00EC65F6" w:rsidRPr="00B6671F">
        <w:rPr>
          <w:rFonts w:ascii="Times New Roman" w:hAnsi="Times New Roman" w:cs="Times New Roman"/>
          <w:u w:color="000000"/>
        </w:rPr>
        <w:t>badani</w:t>
      </w:r>
      <w:r w:rsidR="00595CB6" w:rsidRPr="00B6671F">
        <w:rPr>
          <w:rFonts w:ascii="Times New Roman" w:hAnsi="Times New Roman" w:cs="Times New Roman"/>
          <w:u w:color="000000"/>
        </w:rPr>
        <w:t xml:space="preserve"> z grupy „eurosierota” (M = 220,909 sek.; SD = 86,699 sek.), t(36) = 6,767; p &lt; 0,01; d-Cohena = 3,291. Dla odmiany, wbrew </w:t>
      </w:r>
      <w:r w:rsidR="00B33931" w:rsidRPr="00B6671F">
        <w:rPr>
          <w:rFonts w:ascii="Times New Roman" w:hAnsi="Times New Roman" w:cs="Times New Roman"/>
          <w:u w:color="000000"/>
        </w:rPr>
        <w:t>H3</w:t>
      </w:r>
      <w:r w:rsidR="005E5D66" w:rsidRPr="00B6671F">
        <w:rPr>
          <w:rFonts w:ascii="Times New Roman" w:hAnsi="Times New Roman" w:cs="Times New Roman"/>
          <w:u w:color="000000"/>
        </w:rPr>
        <w:t>.</w:t>
      </w:r>
      <w:r w:rsidR="00595CB6" w:rsidRPr="00B6671F">
        <w:rPr>
          <w:rFonts w:ascii="Times New Roman" w:hAnsi="Times New Roman" w:cs="Times New Roman"/>
          <w:u w:color="000000"/>
        </w:rPr>
        <w:t xml:space="preserve">, </w:t>
      </w:r>
      <w:r w:rsidR="00EC65F6" w:rsidRPr="00B6671F">
        <w:rPr>
          <w:rFonts w:ascii="Times New Roman" w:hAnsi="Times New Roman" w:cs="Times New Roman"/>
          <w:u w:color="000000"/>
        </w:rPr>
        <w:t xml:space="preserve">osoby z warunku „eurosierota” czekały krócej niż badani z grup </w:t>
      </w:r>
      <w:r w:rsidR="00595CB6" w:rsidRPr="00B6671F">
        <w:rPr>
          <w:rFonts w:ascii="Times New Roman" w:hAnsi="Times New Roman" w:cs="Times New Roman"/>
          <w:u w:color="000000"/>
        </w:rPr>
        <w:t>„euro” i „sierota”, traktowanych łącznie (M = 348,911 sek.; SD = 126,299 sek.), t(36) = 2,821; p &lt; 0,01; d-Cohena = 1,182.</w:t>
      </w:r>
    </w:p>
    <w:p w14:paraId="4AFA738D" w14:textId="77777777" w:rsidR="00CB0863" w:rsidRPr="00CE3229" w:rsidRDefault="00CB0863" w:rsidP="00693B25">
      <w:pPr>
        <w:pStyle w:val="Bezformatowania"/>
        <w:spacing w:line="360" w:lineRule="auto"/>
        <w:jc w:val="both"/>
        <w:rPr>
          <w:rFonts w:ascii="Times New Roman" w:eastAsia="Times New Roman" w:hAnsi="Times New Roman" w:cs="Times New Roman"/>
          <w:u w:color="000000"/>
          <w:shd w:val="clear" w:color="auto" w:fill="FEFEFE"/>
        </w:rPr>
      </w:pPr>
    </w:p>
    <w:p w14:paraId="1EAD67BB" w14:textId="77777777" w:rsidR="00217DBF" w:rsidRPr="00474901" w:rsidRDefault="00217DBF" w:rsidP="00217DBF">
      <w:proofErr w:type="spellStart"/>
      <w:r w:rsidRPr="00474901">
        <w:t>Rycina</w:t>
      </w:r>
      <w:proofErr w:type="spellEnd"/>
      <w:r w:rsidRPr="00474901">
        <w:t xml:space="preserve"> </w:t>
      </w:r>
      <w:r>
        <w:t>3</w:t>
      </w:r>
      <w:r w:rsidRPr="00474901">
        <w:t xml:space="preserve">. </w:t>
      </w:r>
      <w:proofErr w:type="spellStart"/>
      <w:r>
        <w:t>Czas</w:t>
      </w:r>
      <w:proofErr w:type="spellEnd"/>
      <w:r>
        <w:t xml:space="preserve"> </w:t>
      </w:r>
      <w:proofErr w:type="spellStart"/>
      <w:r>
        <w:t>oczekiwania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wypełnienie</w:t>
      </w:r>
      <w:proofErr w:type="spellEnd"/>
      <w:r>
        <w:t xml:space="preserve"> </w:t>
      </w:r>
      <w:proofErr w:type="spellStart"/>
      <w:r>
        <w:t>kwestionariusza</w:t>
      </w:r>
      <w:proofErr w:type="spellEnd"/>
      <w:r w:rsidRPr="00474901">
        <w:t xml:space="preserve"> </w:t>
      </w:r>
    </w:p>
    <w:p w14:paraId="4218DB83" w14:textId="208E5DA7" w:rsidR="00EC4749" w:rsidRDefault="00EC4749" w:rsidP="00693B25">
      <w:pPr>
        <w:pStyle w:val="Bezformatowania"/>
        <w:spacing w:line="360" w:lineRule="auto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10AB8312" w14:textId="6B104C9E" w:rsidR="00217DBF" w:rsidRPr="00217DBF" w:rsidRDefault="00217DBF" w:rsidP="00693B25">
      <w:pPr>
        <w:pStyle w:val="Bezformatowania"/>
        <w:spacing w:line="360" w:lineRule="auto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782E631E" wp14:editId="6FD8CBD3">
            <wp:extent cx="5962650" cy="4775200"/>
            <wp:effectExtent l="0" t="0" r="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7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0629C" w14:textId="77777777" w:rsidR="00217DBF" w:rsidRDefault="00217DBF" w:rsidP="00693B25">
      <w:pPr>
        <w:pStyle w:val="Bezformatowania"/>
        <w:spacing w:line="360" w:lineRule="auto"/>
        <w:jc w:val="both"/>
        <w:outlineLvl w:val="0"/>
        <w:rPr>
          <w:rFonts w:ascii="Times New Roman" w:hAnsi="Times New Roman" w:cs="Times New Roman"/>
          <w:b/>
          <w:bCs/>
          <w:i/>
          <w:iCs/>
        </w:rPr>
      </w:pPr>
    </w:p>
    <w:p w14:paraId="20B8EB21" w14:textId="77777777" w:rsidR="00CB0863" w:rsidRPr="00CE3229" w:rsidRDefault="00D86967" w:rsidP="00693B25">
      <w:pPr>
        <w:pStyle w:val="Bezformatowania"/>
        <w:spacing w:line="36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CE3229">
        <w:rPr>
          <w:rFonts w:ascii="Times New Roman" w:hAnsi="Times New Roman" w:cs="Times New Roman"/>
          <w:b/>
          <w:bCs/>
          <w:i/>
          <w:iCs/>
        </w:rPr>
        <w:t>Dyskusja</w:t>
      </w:r>
    </w:p>
    <w:p w14:paraId="71211505" w14:textId="77777777" w:rsidR="00CB0863" w:rsidRDefault="00CB0863" w:rsidP="00693B25">
      <w:pPr>
        <w:pStyle w:val="Bezformatowania"/>
        <w:spacing w:line="360" w:lineRule="auto"/>
        <w:jc w:val="both"/>
        <w:rPr>
          <w:rFonts w:ascii="Times New Roman" w:eastAsia="Times New Roman" w:hAnsi="Times New Roman" w:cs="Times New Roman"/>
          <w:u w:color="000000"/>
          <w:shd w:val="clear" w:color="auto" w:fill="FEFEFE"/>
        </w:rPr>
      </w:pPr>
    </w:p>
    <w:p w14:paraId="4C8281FB" w14:textId="2DC1A5E7" w:rsidR="00EC65F6" w:rsidRDefault="00EC65F6" w:rsidP="00693B25">
      <w:pPr>
        <w:pStyle w:val="Bezformatowania"/>
        <w:spacing w:line="360" w:lineRule="auto"/>
        <w:jc w:val="both"/>
        <w:rPr>
          <w:rFonts w:ascii="Times New Roman" w:hAnsi="Times New Roman" w:cs="Times New Roman"/>
        </w:rPr>
      </w:pPr>
      <w:r w:rsidRPr="00CE3229">
        <w:rPr>
          <w:rFonts w:ascii="Times New Roman" w:hAnsi="Times New Roman" w:cs="Times New Roman"/>
        </w:rPr>
        <w:t>Wyniki eksperymentu 3</w:t>
      </w:r>
      <w:r>
        <w:rPr>
          <w:rFonts w:ascii="Times New Roman" w:hAnsi="Times New Roman" w:cs="Times New Roman"/>
        </w:rPr>
        <w:t>.</w:t>
      </w:r>
      <w:r w:rsidRPr="00CE3229">
        <w:rPr>
          <w:rFonts w:ascii="Times New Roman" w:hAnsi="Times New Roman" w:cs="Times New Roman"/>
        </w:rPr>
        <w:t xml:space="preserve"> częściowo potwierdziły założenia wyrażone w H3. </w:t>
      </w:r>
      <w:r>
        <w:rPr>
          <w:rFonts w:ascii="Times New Roman" w:hAnsi="Times New Roman" w:cs="Times New Roman"/>
        </w:rPr>
        <w:t xml:space="preserve">Osoby, u których torowano </w:t>
      </w:r>
      <w:r w:rsidRPr="00CE3229">
        <w:rPr>
          <w:rFonts w:ascii="Times New Roman" w:hAnsi="Times New Roman" w:cs="Times New Roman"/>
        </w:rPr>
        <w:t>etykietę „dziecko”</w:t>
      </w:r>
      <w:r>
        <w:rPr>
          <w:rFonts w:ascii="Times New Roman" w:hAnsi="Times New Roman" w:cs="Times New Roman"/>
        </w:rPr>
        <w:t xml:space="preserve"> były cierpliwsze niż badani z warunku „eurosierota”. Z drugiej strony </w:t>
      </w:r>
      <w:r>
        <w:rPr>
          <w:rFonts w:ascii="Times New Roman" w:hAnsi="Times New Roman" w:cs="Times New Roman"/>
        </w:rPr>
        <w:lastRenderedPageBreak/>
        <w:t>ochotnicy z grupy „eurosierota” czekali pod drzwiami laboratorium krócej niż osoby z warunków „euro” i „sierota”, traktowanych łącznie.</w:t>
      </w:r>
      <w:r w:rsidR="00427656">
        <w:rPr>
          <w:rFonts w:ascii="Times New Roman" w:hAnsi="Times New Roman" w:cs="Times New Roman"/>
        </w:rPr>
        <w:t xml:space="preserve"> </w:t>
      </w:r>
      <w:r w:rsidR="00427656" w:rsidRPr="00CE3229">
        <w:rPr>
          <w:rFonts w:ascii="Times New Roman" w:hAnsi="Times New Roman" w:cs="Times New Roman"/>
        </w:rPr>
        <w:t xml:space="preserve">Wbrew założeniu termin „eurosierota” pełnił funkcję raczej negatywnej, aniżeli paradoksalnej etykiety </w:t>
      </w:r>
      <w:r w:rsidR="00427656">
        <w:rPr>
          <w:rFonts w:ascii="Times New Roman" w:hAnsi="Times New Roman" w:cs="Times New Roman"/>
        </w:rPr>
        <w:t>–</w:t>
      </w:r>
      <w:r w:rsidR="00427656" w:rsidRPr="00CE3229">
        <w:rPr>
          <w:rFonts w:ascii="Times New Roman" w:hAnsi="Times New Roman" w:cs="Times New Roman"/>
        </w:rPr>
        <w:t xml:space="preserve"> korzystanie z niej </w:t>
      </w:r>
      <w:r w:rsidR="00427656">
        <w:rPr>
          <w:rFonts w:ascii="Times New Roman" w:hAnsi="Times New Roman" w:cs="Times New Roman"/>
        </w:rPr>
        <w:t xml:space="preserve">skłaniało do mniej uprzejmego traktowania </w:t>
      </w:r>
      <w:r w:rsidR="00427656" w:rsidRPr="00CE3229">
        <w:rPr>
          <w:rFonts w:ascii="Times New Roman" w:hAnsi="Times New Roman" w:cs="Times New Roman"/>
        </w:rPr>
        <w:t>partnera interakcji.</w:t>
      </w:r>
      <w:r>
        <w:rPr>
          <w:rFonts w:ascii="Times New Roman" w:hAnsi="Times New Roman" w:cs="Times New Roman"/>
        </w:rPr>
        <w:t xml:space="preserve">    </w:t>
      </w:r>
      <w:r w:rsidRPr="00CE3229">
        <w:rPr>
          <w:rFonts w:ascii="Times New Roman" w:hAnsi="Times New Roman" w:cs="Times New Roman"/>
        </w:rPr>
        <w:t xml:space="preserve"> </w:t>
      </w:r>
    </w:p>
    <w:p w14:paraId="639F5338" w14:textId="77777777" w:rsidR="00CB0863" w:rsidRPr="00CE3229" w:rsidRDefault="00CB0863" w:rsidP="00693B25">
      <w:pPr>
        <w:pStyle w:val="Bezformatowania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7248669B" w14:textId="06094B90" w:rsidR="00CB0863" w:rsidRPr="00CE3229" w:rsidRDefault="006B0EEA" w:rsidP="00693B25">
      <w:pPr>
        <w:pStyle w:val="Bezformatowania"/>
        <w:spacing w:line="360" w:lineRule="auto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Meta</w:t>
      </w:r>
      <w:r w:rsidR="00D86967" w:rsidRPr="00CE3229">
        <w:rPr>
          <w:rFonts w:ascii="Times New Roman" w:hAnsi="Times New Roman" w:cs="Times New Roman"/>
          <w:b/>
          <w:bCs/>
        </w:rPr>
        <w:t>a</w:t>
      </w:r>
      <w:r w:rsidR="00DF0B7D">
        <w:rPr>
          <w:rFonts w:ascii="Times New Roman" w:hAnsi="Times New Roman" w:cs="Times New Roman"/>
          <w:b/>
          <w:bCs/>
        </w:rPr>
        <w:t>nalizy wyników eksperymentów 1.</w:t>
      </w:r>
      <w:r w:rsidR="008865B8">
        <w:rPr>
          <w:rFonts w:ascii="Times New Roman" w:hAnsi="Times New Roman" w:cs="Times New Roman"/>
          <w:b/>
          <w:bCs/>
        </w:rPr>
        <w:t>–</w:t>
      </w:r>
      <w:r w:rsidR="00427656">
        <w:rPr>
          <w:rFonts w:ascii="Times New Roman" w:hAnsi="Times New Roman" w:cs="Times New Roman"/>
          <w:b/>
          <w:bCs/>
        </w:rPr>
        <w:t>3</w:t>
      </w:r>
      <w:r w:rsidR="00D86967" w:rsidRPr="00CE3229">
        <w:rPr>
          <w:rFonts w:ascii="Times New Roman" w:hAnsi="Times New Roman" w:cs="Times New Roman"/>
          <w:b/>
          <w:bCs/>
        </w:rPr>
        <w:t>.</w:t>
      </w:r>
    </w:p>
    <w:p w14:paraId="5E952B4A" w14:textId="77777777" w:rsidR="00CB0863" w:rsidRPr="00CE3229" w:rsidRDefault="00CB0863" w:rsidP="00693B25">
      <w:pPr>
        <w:pStyle w:val="Bezformatowania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1BAA8DC7" w14:textId="0FCFDE96" w:rsidR="00CB0863" w:rsidRPr="00CE3229" w:rsidRDefault="00D86967" w:rsidP="00693B25">
      <w:pPr>
        <w:pStyle w:val="Bezformatowania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E3229">
        <w:rPr>
          <w:rFonts w:ascii="Times New Roman" w:hAnsi="Times New Roman" w:cs="Times New Roman"/>
        </w:rPr>
        <w:t>Założenia wyrażone w hipotezac</w:t>
      </w:r>
      <w:r w:rsidR="006B0EEA">
        <w:rPr>
          <w:rFonts w:ascii="Times New Roman" w:hAnsi="Times New Roman" w:cs="Times New Roman"/>
        </w:rPr>
        <w:t>h H4</w:t>
      </w:r>
      <w:r w:rsidR="005E5D66">
        <w:rPr>
          <w:rFonts w:ascii="Times New Roman" w:hAnsi="Times New Roman" w:cs="Times New Roman"/>
        </w:rPr>
        <w:t>.</w:t>
      </w:r>
      <w:r w:rsidR="006B0EEA">
        <w:rPr>
          <w:rFonts w:ascii="Times New Roman" w:hAnsi="Times New Roman" w:cs="Times New Roman"/>
        </w:rPr>
        <w:t xml:space="preserve"> i H5</w:t>
      </w:r>
      <w:r w:rsidR="005E5D66">
        <w:rPr>
          <w:rFonts w:ascii="Times New Roman" w:hAnsi="Times New Roman" w:cs="Times New Roman"/>
        </w:rPr>
        <w:t>.</w:t>
      </w:r>
      <w:r w:rsidR="006B0EEA">
        <w:rPr>
          <w:rFonts w:ascii="Times New Roman" w:hAnsi="Times New Roman" w:cs="Times New Roman"/>
        </w:rPr>
        <w:t xml:space="preserve"> oceniono w dwóch meta</w:t>
      </w:r>
      <w:r w:rsidRPr="00CE3229">
        <w:rPr>
          <w:rFonts w:ascii="Times New Roman" w:hAnsi="Times New Roman" w:cs="Times New Roman"/>
        </w:rPr>
        <w:t>analizach, do których włączono</w:t>
      </w:r>
      <w:r w:rsidR="00DF0B7D">
        <w:rPr>
          <w:rFonts w:ascii="Times New Roman" w:hAnsi="Times New Roman" w:cs="Times New Roman"/>
        </w:rPr>
        <w:t xml:space="preserve"> rezultaty eksperymentów 1.</w:t>
      </w:r>
      <w:r w:rsidR="00427656">
        <w:rPr>
          <w:rFonts w:ascii="Times New Roman" w:hAnsi="Times New Roman" w:cs="Times New Roman"/>
        </w:rPr>
        <w:t>–3</w:t>
      </w:r>
      <w:r w:rsidRPr="00CE3229">
        <w:rPr>
          <w:rFonts w:ascii="Times New Roman" w:hAnsi="Times New Roman" w:cs="Times New Roman"/>
        </w:rPr>
        <w:t xml:space="preserve">. Przed wykonaniem obliczeń, wyniki surowe pomiarów przekształcono w wyniki standaryzowane </w:t>
      </w:r>
      <w:r w:rsidRPr="00CE3229">
        <w:rPr>
          <w:rFonts w:ascii="Times New Roman" w:hAnsi="Times New Roman" w:cs="Times New Roman"/>
          <w:i/>
          <w:iCs/>
        </w:rPr>
        <w:t>z</w:t>
      </w:r>
      <w:r w:rsidRPr="00CE3229">
        <w:rPr>
          <w:rFonts w:ascii="Times New Roman" w:hAnsi="Times New Roman" w:cs="Times New Roman"/>
        </w:rPr>
        <w:t xml:space="preserve">. Dzięki temu rezultaty badań stały się porównywalne, a ich wariancja obniżyła się. </w:t>
      </w:r>
    </w:p>
    <w:p w14:paraId="790DC13D" w14:textId="17759BB5" w:rsidR="00CB0863" w:rsidRPr="00CE3229" w:rsidRDefault="00D86967" w:rsidP="00693B25">
      <w:pPr>
        <w:pStyle w:val="Bezformatowania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E3229">
        <w:rPr>
          <w:rFonts w:ascii="Times New Roman" w:eastAsia="Times New Roman" w:hAnsi="Times New Roman" w:cs="Times New Roman"/>
        </w:rPr>
        <w:tab/>
      </w:r>
      <w:r w:rsidR="00A21825" w:rsidRPr="00CE3229">
        <w:rPr>
          <w:rFonts w:ascii="Times New Roman" w:eastAsia="Times New Roman" w:hAnsi="Times New Roman" w:cs="Times New Roman"/>
        </w:rPr>
        <w:t>Z uwagi na specyfikę zjawis</w:t>
      </w:r>
      <w:r w:rsidR="00427656">
        <w:rPr>
          <w:rFonts w:ascii="Times New Roman" w:eastAsia="Times New Roman" w:hAnsi="Times New Roman" w:cs="Times New Roman"/>
        </w:rPr>
        <w:t xml:space="preserve">k testowanych w eksperymentach </w:t>
      </w:r>
      <w:r w:rsidR="00DF0B7D">
        <w:rPr>
          <w:rFonts w:ascii="Times New Roman" w:hAnsi="Times New Roman" w:cs="Times New Roman"/>
        </w:rPr>
        <w:t>1.–</w:t>
      </w:r>
      <w:r w:rsidR="00427656">
        <w:rPr>
          <w:rFonts w:ascii="Times New Roman" w:hAnsi="Times New Roman" w:cs="Times New Roman"/>
        </w:rPr>
        <w:t>3</w:t>
      </w:r>
      <w:r w:rsidR="00427656" w:rsidRPr="00CE3229">
        <w:rPr>
          <w:rFonts w:ascii="Times New Roman" w:hAnsi="Times New Roman" w:cs="Times New Roman"/>
        </w:rPr>
        <w:t>.</w:t>
      </w:r>
      <w:r w:rsidR="006B0EEA">
        <w:rPr>
          <w:rFonts w:ascii="Times New Roman" w:hAnsi="Times New Roman" w:cs="Times New Roman"/>
        </w:rPr>
        <w:t>,</w:t>
      </w:r>
      <w:r w:rsidR="00A21825" w:rsidRPr="00CE3229">
        <w:rPr>
          <w:rFonts w:ascii="Times New Roman" w:eastAsia="Times New Roman" w:hAnsi="Times New Roman" w:cs="Times New Roman"/>
        </w:rPr>
        <w:t xml:space="preserve"> w </w:t>
      </w:r>
      <w:r w:rsidRPr="00CE3229">
        <w:rPr>
          <w:rFonts w:ascii="Times New Roman" w:hAnsi="Times New Roman" w:cs="Times New Roman"/>
        </w:rPr>
        <w:t xml:space="preserve">obu metaanalizach wartości d-Cohena </w:t>
      </w:r>
      <w:r w:rsidR="00427656">
        <w:rPr>
          <w:rFonts w:ascii="Times New Roman" w:hAnsi="Times New Roman" w:cs="Times New Roman"/>
        </w:rPr>
        <w:t>obliczono</w:t>
      </w:r>
      <w:r w:rsidRPr="00CE3229">
        <w:rPr>
          <w:rFonts w:ascii="Times New Roman" w:hAnsi="Times New Roman" w:cs="Times New Roman"/>
        </w:rPr>
        <w:t xml:space="preserve"> za pomocą metody oceny efektów zmiennych, korzystając z oprogramowania </w:t>
      </w:r>
      <w:r w:rsidRPr="00CE3229">
        <w:rPr>
          <w:rFonts w:ascii="Times New Roman" w:hAnsi="Times New Roman" w:cs="Times New Roman"/>
          <w:i/>
          <w:iCs/>
        </w:rPr>
        <w:t>PQ-Stat</w:t>
      </w:r>
      <w:r w:rsidRPr="00CE3229">
        <w:rPr>
          <w:rFonts w:ascii="Times New Roman" w:hAnsi="Times New Roman" w:cs="Times New Roman"/>
        </w:rPr>
        <w:t xml:space="preserve"> v. 1.6.4.</w:t>
      </w:r>
    </w:p>
    <w:p w14:paraId="1FBB38F9" w14:textId="77777777" w:rsidR="00CB0863" w:rsidRPr="00CE3229" w:rsidRDefault="00CB0863" w:rsidP="00693B25">
      <w:pPr>
        <w:pStyle w:val="Bezformatowania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6C856D04" w14:textId="3E8C8296" w:rsidR="00CB0863" w:rsidRPr="00CE3229" w:rsidRDefault="006B0EEA" w:rsidP="00693B25">
      <w:pPr>
        <w:pStyle w:val="Bezformatowania"/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Meta</w:t>
      </w:r>
      <w:r w:rsidR="00D86967" w:rsidRPr="00CE3229">
        <w:rPr>
          <w:rFonts w:ascii="Times New Roman" w:hAnsi="Times New Roman" w:cs="Times New Roman"/>
          <w:b/>
          <w:bCs/>
          <w:i/>
          <w:iCs/>
        </w:rPr>
        <w:t xml:space="preserve">analiza 1. Wpływ etykiety „eurosierota” na postawy osób </w:t>
      </w:r>
      <w:r w:rsidR="00427656">
        <w:rPr>
          <w:rFonts w:ascii="Times New Roman" w:hAnsi="Times New Roman" w:cs="Times New Roman"/>
          <w:b/>
          <w:bCs/>
          <w:i/>
          <w:iCs/>
        </w:rPr>
        <w:t>badanych</w:t>
      </w:r>
    </w:p>
    <w:p w14:paraId="55B41402" w14:textId="77777777" w:rsidR="00CB0863" w:rsidRPr="00CE3229" w:rsidRDefault="00CB0863" w:rsidP="00693B25">
      <w:pPr>
        <w:pStyle w:val="Bezformatowania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78707DBE" w14:textId="349AE3B4" w:rsidR="00CB0863" w:rsidRPr="00CE3229" w:rsidRDefault="00D86967" w:rsidP="00693B25">
      <w:pPr>
        <w:pStyle w:val="Bezformatowania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E3229">
        <w:rPr>
          <w:rFonts w:ascii="Times New Roman" w:hAnsi="Times New Roman" w:cs="Times New Roman"/>
        </w:rPr>
        <w:t>Hipotezę H4</w:t>
      </w:r>
      <w:r w:rsidR="005E5D66">
        <w:rPr>
          <w:rFonts w:ascii="Times New Roman" w:hAnsi="Times New Roman" w:cs="Times New Roman"/>
        </w:rPr>
        <w:t>.</w:t>
      </w:r>
      <w:r w:rsidRPr="00CE3229">
        <w:rPr>
          <w:rFonts w:ascii="Times New Roman" w:hAnsi="Times New Roman" w:cs="Times New Roman"/>
        </w:rPr>
        <w:t xml:space="preserve"> oceniono, porównując </w:t>
      </w:r>
      <w:r w:rsidR="00A21825" w:rsidRPr="00CE3229">
        <w:rPr>
          <w:rFonts w:ascii="Times New Roman" w:hAnsi="Times New Roman" w:cs="Times New Roman"/>
        </w:rPr>
        <w:t xml:space="preserve">wpływ </w:t>
      </w:r>
      <w:r w:rsidRPr="00CE3229">
        <w:rPr>
          <w:rFonts w:ascii="Times New Roman" w:hAnsi="Times New Roman" w:cs="Times New Roman"/>
        </w:rPr>
        <w:t>etykiet „eurosierota” vs</w:t>
      </w:r>
      <w:r w:rsidR="00A21825" w:rsidRPr="00CE3229">
        <w:rPr>
          <w:rFonts w:ascii="Times New Roman" w:hAnsi="Times New Roman" w:cs="Times New Roman"/>
        </w:rPr>
        <w:t>.</w:t>
      </w:r>
      <w:r w:rsidRPr="00CE3229">
        <w:rPr>
          <w:rFonts w:ascii="Times New Roman" w:hAnsi="Times New Roman" w:cs="Times New Roman"/>
        </w:rPr>
        <w:t xml:space="preserve"> „dziecko” </w:t>
      </w:r>
      <w:r w:rsidR="00A21825" w:rsidRPr="00CE3229">
        <w:rPr>
          <w:rFonts w:ascii="Times New Roman" w:hAnsi="Times New Roman" w:cs="Times New Roman"/>
        </w:rPr>
        <w:t>na</w:t>
      </w:r>
      <w:r w:rsidRPr="00CE3229">
        <w:rPr>
          <w:rFonts w:ascii="Times New Roman" w:hAnsi="Times New Roman" w:cs="Times New Roman"/>
        </w:rPr>
        <w:t xml:space="preserve"> poznawczy (stereotyp), afektywny (uprzedzenie) i behawioraln</w:t>
      </w:r>
      <w:r w:rsidR="00A21825" w:rsidRPr="00CE3229">
        <w:rPr>
          <w:rFonts w:ascii="Times New Roman" w:hAnsi="Times New Roman" w:cs="Times New Roman"/>
        </w:rPr>
        <w:t>y (dyskryminacja) wymiar postaw osób</w:t>
      </w:r>
      <w:r w:rsidRPr="00CE3229">
        <w:rPr>
          <w:rFonts w:ascii="Times New Roman" w:hAnsi="Times New Roman" w:cs="Times New Roman"/>
        </w:rPr>
        <w:t xml:space="preserve"> wobec dzieci cyrkularnych migrantów (</w:t>
      </w:r>
      <w:proofErr w:type="spellStart"/>
      <w:r w:rsidRPr="00CE3229">
        <w:rPr>
          <w:rFonts w:ascii="Times New Roman" w:hAnsi="Times New Roman" w:cs="Times New Roman"/>
        </w:rPr>
        <w:t>Whitl</w:t>
      </w:r>
      <w:r w:rsidR="00AB7080">
        <w:rPr>
          <w:rFonts w:ascii="Times New Roman" w:hAnsi="Times New Roman" w:cs="Times New Roman"/>
        </w:rPr>
        <w:t>e</w:t>
      </w:r>
      <w:r w:rsidR="00A6102F">
        <w:rPr>
          <w:rFonts w:ascii="Times New Roman" w:hAnsi="Times New Roman" w:cs="Times New Roman"/>
        </w:rPr>
        <w:t>y</w:t>
      </w:r>
      <w:proofErr w:type="spellEnd"/>
      <w:r w:rsidR="00A6102F">
        <w:rPr>
          <w:rFonts w:ascii="Times New Roman" w:hAnsi="Times New Roman" w:cs="Times New Roman"/>
        </w:rPr>
        <w:t xml:space="preserve">, </w:t>
      </w:r>
      <w:proofErr w:type="spellStart"/>
      <w:r w:rsidR="00A6102F">
        <w:rPr>
          <w:rFonts w:ascii="Times New Roman" w:hAnsi="Times New Roman" w:cs="Times New Roman"/>
        </w:rPr>
        <w:t>Kite</w:t>
      </w:r>
      <w:proofErr w:type="spellEnd"/>
      <w:r w:rsidRPr="00CE3229">
        <w:rPr>
          <w:rFonts w:ascii="Times New Roman" w:hAnsi="Times New Roman" w:cs="Times New Roman"/>
        </w:rPr>
        <w:t xml:space="preserve"> 2010). Założono, że średnia wielkość </w:t>
      </w:r>
      <w:r w:rsidR="00A21825" w:rsidRPr="00CE3229">
        <w:rPr>
          <w:rFonts w:ascii="Times New Roman" w:hAnsi="Times New Roman" w:cs="Times New Roman"/>
        </w:rPr>
        <w:t>efektu</w:t>
      </w:r>
      <w:r w:rsidRPr="00CE3229">
        <w:rPr>
          <w:rFonts w:ascii="Times New Roman" w:hAnsi="Times New Roman" w:cs="Times New Roman"/>
        </w:rPr>
        <w:t xml:space="preserve"> terminu „eurosierota” na wskazane składowe postawy powinna być większa niż potencjalnie n</w:t>
      </w:r>
      <w:r w:rsidRPr="00CE3229">
        <w:rPr>
          <w:rFonts w:ascii="Times New Roman" w:hAnsi="Times New Roman" w:cs="Times New Roman"/>
          <w:color w:val="000000" w:themeColor="text1"/>
        </w:rPr>
        <w:t xml:space="preserve">eutralnej kategorii </w:t>
      </w:r>
      <w:r w:rsidR="00A21825" w:rsidRPr="00CE3229">
        <w:rPr>
          <w:rFonts w:ascii="Times New Roman" w:hAnsi="Times New Roman" w:cs="Times New Roman"/>
          <w:color w:val="000000" w:themeColor="text1"/>
        </w:rPr>
        <w:t>„</w:t>
      </w:r>
      <w:r w:rsidRPr="00CE3229">
        <w:rPr>
          <w:rFonts w:ascii="Times New Roman" w:hAnsi="Times New Roman" w:cs="Times New Roman"/>
          <w:color w:val="000000" w:themeColor="text1"/>
        </w:rPr>
        <w:t>dziecko</w:t>
      </w:r>
      <w:r w:rsidR="00A21825" w:rsidRPr="00CE3229">
        <w:rPr>
          <w:rFonts w:ascii="Times New Roman" w:hAnsi="Times New Roman" w:cs="Times New Roman"/>
          <w:color w:val="000000" w:themeColor="text1"/>
        </w:rPr>
        <w:t>”</w:t>
      </w:r>
      <w:r w:rsidRPr="00CE3229">
        <w:rPr>
          <w:rFonts w:ascii="Times New Roman" w:hAnsi="Times New Roman" w:cs="Times New Roman"/>
          <w:color w:val="000000" w:themeColor="text1"/>
        </w:rPr>
        <w:t xml:space="preserve">. </w:t>
      </w:r>
    </w:p>
    <w:p w14:paraId="0E94ED3E" w14:textId="77777777" w:rsidR="00CB0863" w:rsidRPr="00CE3229" w:rsidRDefault="00CB0863" w:rsidP="00693B25">
      <w:pPr>
        <w:pStyle w:val="Bezformatowania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025E29E3" w14:textId="77777777" w:rsidR="00CB0863" w:rsidRPr="00CE3229" w:rsidRDefault="00D86967" w:rsidP="00693B25">
      <w:pPr>
        <w:pStyle w:val="Bezformatowania"/>
        <w:spacing w:line="360" w:lineRule="auto"/>
        <w:jc w:val="both"/>
        <w:outlineLvl w:val="0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CE3229">
        <w:rPr>
          <w:rFonts w:ascii="Times New Roman" w:hAnsi="Times New Roman" w:cs="Times New Roman"/>
          <w:i/>
          <w:iCs/>
          <w:color w:val="000000" w:themeColor="text1"/>
        </w:rPr>
        <w:t>Wyniki</w:t>
      </w:r>
    </w:p>
    <w:p w14:paraId="71798C14" w14:textId="77777777" w:rsidR="00CB0863" w:rsidRPr="00CE3229" w:rsidRDefault="00CB0863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  <w:color w:val="000000" w:themeColor="text1"/>
          <w:u w:color="000000"/>
        </w:rPr>
      </w:pPr>
    </w:p>
    <w:p w14:paraId="2CF67F78" w14:textId="0DD26C1D" w:rsidR="002D2EB8" w:rsidRPr="00CE3229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hAnsi="Times New Roman" w:cs="Times New Roman"/>
          <w:color w:val="000000" w:themeColor="text1"/>
          <w:u w:color="000000"/>
        </w:rPr>
      </w:pPr>
      <w:r w:rsidRPr="00CE3229">
        <w:rPr>
          <w:rFonts w:ascii="Times New Roman" w:hAnsi="Times New Roman" w:cs="Times New Roman"/>
          <w:color w:val="000000" w:themeColor="text1"/>
          <w:u w:color="000000"/>
        </w:rPr>
        <w:t>Efekt sumaryczny</w:t>
      </w:r>
      <w:r w:rsidR="006B0EEA">
        <w:rPr>
          <w:rFonts w:ascii="Times New Roman" w:hAnsi="Times New Roman" w:cs="Times New Roman"/>
          <w:color w:val="000000" w:themeColor="text1"/>
          <w:u w:color="000000"/>
        </w:rPr>
        <w:t xml:space="preserve"> meta</w:t>
      </w:r>
      <w:r w:rsidR="00935B18" w:rsidRPr="00CE3229">
        <w:rPr>
          <w:rFonts w:ascii="Times New Roman" w:hAnsi="Times New Roman" w:cs="Times New Roman"/>
          <w:color w:val="000000" w:themeColor="text1"/>
          <w:u w:color="000000"/>
        </w:rPr>
        <w:t xml:space="preserve">analizy </w:t>
      </w:r>
      <w:r w:rsidR="002D2EB8" w:rsidRPr="00CE3229">
        <w:rPr>
          <w:rFonts w:ascii="Times New Roman" w:hAnsi="Times New Roman" w:cs="Times New Roman"/>
          <w:color w:val="000000" w:themeColor="text1"/>
          <w:u w:color="000000"/>
        </w:rPr>
        <w:t>1.</w:t>
      </w:r>
      <w:r w:rsidRPr="00CE3229">
        <w:rPr>
          <w:rFonts w:ascii="Times New Roman" w:hAnsi="Times New Roman" w:cs="Times New Roman"/>
          <w:color w:val="000000" w:themeColor="text1"/>
          <w:u w:color="000000"/>
        </w:rPr>
        <w:t xml:space="preserve"> obliczony na podstawie wyników </w:t>
      </w:r>
      <w:r w:rsidR="00C24850">
        <w:rPr>
          <w:rFonts w:ascii="Times New Roman" w:hAnsi="Times New Roman" w:cs="Times New Roman"/>
          <w:color w:val="000000" w:themeColor="text1"/>
          <w:u w:color="000000"/>
        </w:rPr>
        <w:t>czterech</w:t>
      </w:r>
      <w:r w:rsidRPr="00CE3229">
        <w:rPr>
          <w:rFonts w:ascii="Times New Roman" w:hAnsi="Times New Roman" w:cs="Times New Roman"/>
          <w:color w:val="000000" w:themeColor="text1"/>
          <w:u w:color="000000"/>
        </w:rPr>
        <w:t xml:space="preserve"> porównań wyniósł d-Cohena = 1,6</w:t>
      </w:r>
      <w:r w:rsidR="00C24850">
        <w:rPr>
          <w:rFonts w:ascii="Times New Roman" w:hAnsi="Times New Roman" w:cs="Times New Roman"/>
          <w:color w:val="000000" w:themeColor="text1"/>
          <w:u w:color="000000"/>
        </w:rPr>
        <w:t>14</w:t>
      </w:r>
      <w:r w:rsidRPr="00CE3229">
        <w:rPr>
          <w:rFonts w:ascii="Times New Roman" w:hAnsi="Times New Roman" w:cs="Times New Roman"/>
          <w:color w:val="000000" w:themeColor="text1"/>
          <w:u w:color="000000"/>
        </w:rPr>
        <w:t xml:space="preserve">. Oznacza to, że u około 95% osób korzystających z etykiety „eurosierota” </w:t>
      </w:r>
      <w:r w:rsidR="00CC3319" w:rsidRPr="00CE3229">
        <w:rPr>
          <w:rFonts w:ascii="Times New Roman" w:hAnsi="Times New Roman" w:cs="Times New Roman"/>
          <w:color w:val="000000" w:themeColor="text1"/>
          <w:u w:color="000000"/>
        </w:rPr>
        <w:t xml:space="preserve">została wzbudzona </w:t>
      </w:r>
      <w:proofErr w:type="spellStart"/>
      <w:r w:rsidR="00EA5838">
        <w:rPr>
          <w:rFonts w:ascii="Times New Roman" w:hAnsi="Times New Roman" w:cs="Times New Roman"/>
          <w:color w:val="000000" w:themeColor="text1"/>
          <w:u w:color="000000"/>
        </w:rPr>
        <w:t>negatywniejsza</w:t>
      </w:r>
      <w:proofErr w:type="spellEnd"/>
      <w:r w:rsidR="00CC3319" w:rsidRPr="00CE3229">
        <w:rPr>
          <w:rFonts w:ascii="Times New Roman" w:hAnsi="Times New Roman" w:cs="Times New Roman"/>
          <w:color w:val="000000" w:themeColor="text1"/>
          <w:u w:color="000000"/>
        </w:rPr>
        <w:t xml:space="preserve"> postawa wobec innych niż w warunku „dziecko”.</w:t>
      </w:r>
    </w:p>
    <w:p w14:paraId="1BB3ACC2" w14:textId="2465E64A" w:rsidR="00CB0863" w:rsidRPr="00CE3229" w:rsidRDefault="002D2EB8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hAnsi="Times New Roman" w:cs="Times New Roman"/>
          <w:u w:color="000000"/>
        </w:rPr>
      </w:pPr>
      <w:r w:rsidRPr="00CE3229">
        <w:rPr>
          <w:rFonts w:ascii="Times New Roman" w:hAnsi="Times New Roman" w:cs="Times New Roman"/>
          <w:color w:val="000000" w:themeColor="text1"/>
          <w:u w:color="000000"/>
        </w:rPr>
        <w:tab/>
      </w:r>
      <w:r w:rsidR="00D86967" w:rsidRPr="00CE3229">
        <w:rPr>
          <w:rFonts w:ascii="Times New Roman" w:eastAsia="Times New Roman" w:hAnsi="Times New Roman" w:cs="Times New Roman"/>
          <w:color w:val="000000" w:themeColor="text1"/>
          <w:u w:color="000000"/>
        </w:rPr>
        <w:t>Wszystkie uwzgl</w:t>
      </w:r>
      <w:r w:rsidR="00D86967" w:rsidRPr="00CE3229">
        <w:rPr>
          <w:rFonts w:ascii="Times New Roman" w:hAnsi="Times New Roman" w:cs="Times New Roman"/>
          <w:color w:val="000000" w:themeColor="text1"/>
          <w:u w:color="000000"/>
        </w:rPr>
        <w:t>ędn</w:t>
      </w:r>
      <w:r w:rsidR="00D86967" w:rsidRPr="00CE3229">
        <w:rPr>
          <w:rFonts w:ascii="Times New Roman" w:hAnsi="Times New Roman" w:cs="Times New Roman"/>
          <w:u w:color="000000"/>
        </w:rPr>
        <w:t>ione w syntezie porównania były istotne i zgodne z zakładanym kierunkiem</w:t>
      </w:r>
      <w:r w:rsidRPr="00CE3229">
        <w:rPr>
          <w:rFonts w:ascii="Times New Roman" w:hAnsi="Times New Roman" w:cs="Times New Roman"/>
          <w:u w:color="000000"/>
        </w:rPr>
        <w:t xml:space="preserve"> (por. tab. 1</w:t>
      </w:r>
      <w:r w:rsidR="00752A9C" w:rsidRPr="00CE3229">
        <w:rPr>
          <w:rFonts w:ascii="Times New Roman" w:hAnsi="Times New Roman" w:cs="Times New Roman"/>
          <w:u w:color="000000"/>
        </w:rPr>
        <w:t>, kol.</w:t>
      </w:r>
      <w:r w:rsidR="00FF0268" w:rsidRPr="00CE3229">
        <w:rPr>
          <w:rFonts w:ascii="Times New Roman" w:hAnsi="Times New Roman" w:cs="Times New Roman"/>
          <w:u w:color="000000"/>
        </w:rPr>
        <w:t xml:space="preserve"> </w:t>
      </w:r>
      <w:r w:rsidR="00105617" w:rsidRPr="00CE3229">
        <w:rPr>
          <w:rFonts w:ascii="Times New Roman" w:hAnsi="Times New Roman" w:cs="Times New Roman"/>
          <w:u w:color="000000"/>
        </w:rPr>
        <w:sym w:font="Symbol" w:char="F033"/>
      </w:r>
      <w:r w:rsidR="00AA6CA0" w:rsidRPr="00CE3229">
        <w:rPr>
          <w:rFonts w:ascii="Times New Roman" w:hAnsi="Times New Roman" w:cs="Times New Roman"/>
          <w:u w:color="000000"/>
        </w:rPr>
        <w:t>.</w:t>
      </w:r>
      <w:r w:rsidR="00105617" w:rsidRPr="00CE3229">
        <w:rPr>
          <w:rFonts w:ascii="Times New Roman" w:hAnsi="Times New Roman" w:cs="Times New Roman"/>
          <w:u w:color="000000"/>
        </w:rPr>
        <w:t xml:space="preserve"> i </w:t>
      </w:r>
      <w:r w:rsidR="00105617" w:rsidRPr="00CE3229">
        <w:rPr>
          <w:rFonts w:ascii="Times New Roman" w:hAnsi="Times New Roman" w:cs="Times New Roman"/>
          <w:u w:color="000000"/>
        </w:rPr>
        <w:sym w:font="Symbol" w:char="F035"/>
      </w:r>
      <w:r w:rsidR="00AA6CA0" w:rsidRPr="00CE3229">
        <w:rPr>
          <w:rFonts w:ascii="Times New Roman" w:hAnsi="Times New Roman" w:cs="Times New Roman"/>
          <w:u w:color="000000"/>
        </w:rPr>
        <w:t>.</w:t>
      </w:r>
      <w:r w:rsidRPr="00CE3229">
        <w:rPr>
          <w:rFonts w:ascii="Times New Roman" w:hAnsi="Times New Roman" w:cs="Times New Roman"/>
          <w:u w:color="000000"/>
        </w:rPr>
        <w:t>)</w:t>
      </w:r>
      <w:r w:rsidR="00D86967" w:rsidRPr="00CE3229">
        <w:rPr>
          <w:rFonts w:ascii="Times New Roman" w:hAnsi="Times New Roman" w:cs="Times New Roman"/>
          <w:u w:color="000000"/>
        </w:rPr>
        <w:t xml:space="preserve">. </w:t>
      </w:r>
      <w:r w:rsidR="00B33931">
        <w:rPr>
          <w:rFonts w:ascii="Times New Roman" w:hAnsi="Times New Roman" w:cs="Times New Roman"/>
          <w:u w:color="000000"/>
        </w:rPr>
        <w:t>Mniej korzystne</w:t>
      </w:r>
      <w:r w:rsidR="00D86967" w:rsidRPr="00CE3229">
        <w:rPr>
          <w:rFonts w:ascii="Times New Roman" w:hAnsi="Times New Roman" w:cs="Times New Roman"/>
          <w:u w:color="000000"/>
        </w:rPr>
        <w:t xml:space="preserve"> wyobrażenia, </w:t>
      </w:r>
      <w:r w:rsidR="00CC3319" w:rsidRPr="00CE3229">
        <w:rPr>
          <w:rFonts w:ascii="Times New Roman" w:hAnsi="Times New Roman" w:cs="Times New Roman"/>
          <w:u w:color="000000"/>
        </w:rPr>
        <w:t>emocje</w:t>
      </w:r>
      <w:r w:rsidR="00EA5838">
        <w:rPr>
          <w:rFonts w:ascii="Times New Roman" w:hAnsi="Times New Roman" w:cs="Times New Roman"/>
          <w:u w:color="000000"/>
        </w:rPr>
        <w:t xml:space="preserve"> i zachowania wystąpiły w</w:t>
      </w:r>
      <w:r w:rsidR="00D86967" w:rsidRPr="00CE3229">
        <w:rPr>
          <w:rFonts w:ascii="Times New Roman" w:hAnsi="Times New Roman" w:cs="Times New Roman"/>
          <w:u w:color="000000"/>
        </w:rPr>
        <w:t xml:space="preserve">śród </w:t>
      </w:r>
      <w:r w:rsidR="00EA5838">
        <w:rPr>
          <w:rFonts w:ascii="Times New Roman" w:hAnsi="Times New Roman" w:cs="Times New Roman"/>
          <w:u w:color="000000"/>
        </w:rPr>
        <w:t>osób</w:t>
      </w:r>
      <w:r w:rsidR="00D86967" w:rsidRPr="00CE3229">
        <w:rPr>
          <w:rFonts w:ascii="Times New Roman" w:hAnsi="Times New Roman" w:cs="Times New Roman"/>
          <w:u w:color="000000"/>
        </w:rPr>
        <w:t>, u których wzbudzano schemat eurosieroty</w:t>
      </w:r>
      <w:r w:rsidR="00B33931">
        <w:rPr>
          <w:rFonts w:ascii="Times New Roman" w:hAnsi="Times New Roman" w:cs="Times New Roman"/>
          <w:u w:color="000000"/>
        </w:rPr>
        <w:t xml:space="preserve"> </w:t>
      </w:r>
      <w:r w:rsidR="00B33931" w:rsidRPr="00CE3229">
        <w:rPr>
          <w:rFonts w:ascii="Times New Roman" w:hAnsi="Times New Roman" w:cs="Times New Roman"/>
          <w:u w:color="000000"/>
        </w:rPr>
        <w:t>niż</w:t>
      </w:r>
      <w:r w:rsidR="00B33931">
        <w:rPr>
          <w:rFonts w:ascii="Times New Roman" w:hAnsi="Times New Roman" w:cs="Times New Roman"/>
          <w:u w:color="000000"/>
        </w:rPr>
        <w:t xml:space="preserve"> </w:t>
      </w:r>
      <w:r w:rsidR="00B33931" w:rsidRPr="00CE3229">
        <w:rPr>
          <w:rFonts w:ascii="Times New Roman" w:hAnsi="Times New Roman" w:cs="Times New Roman"/>
          <w:u w:color="000000"/>
        </w:rPr>
        <w:t xml:space="preserve">dziecka </w:t>
      </w:r>
      <w:r w:rsidR="00D86967" w:rsidRPr="00CE3229">
        <w:rPr>
          <w:rFonts w:ascii="Times New Roman" w:hAnsi="Times New Roman" w:cs="Times New Roman"/>
          <w:u w:color="000000"/>
        </w:rPr>
        <w:t xml:space="preserve">(por. ryc. </w:t>
      </w:r>
      <w:r w:rsidR="001F7786">
        <w:rPr>
          <w:rFonts w:ascii="Times New Roman" w:hAnsi="Times New Roman" w:cs="Times New Roman"/>
          <w:u w:color="000000"/>
        </w:rPr>
        <w:t>4</w:t>
      </w:r>
      <w:r w:rsidR="00D86967" w:rsidRPr="00CE3229">
        <w:rPr>
          <w:rFonts w:ascii="Times New Roman" w:hAnsi="Times New Roman" w:cs="Times New Roman"/>
          <w:u w:color="000000"/>
        </w:rPr>
        <w:t>).</w:t>
      </w:r>
      <w:r w:rsidR="00F6639F" w:rsidRPr="00CE3229">
        <w:rPr>
          <w:rFonts w:ascii="Times New Roman" w:hAnsi="Times New Roman" w:cs="Times New Roman"/>
          <w:u w:color="000000"/>
        </w:rPr>
        <w:t xml:space="preserve"> </w:t>
      </w:r>
    </w:p>
    <w:p w14:paraId="1A5A293D" w14:textId="41798770" w:rsidR="002D2EB8" w:rsidRDefault="002D2EB8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  <w:u w:color="000000"/>
        </w:rPr>
      </w:pPr>
    </w:p>
    <w:p w14:paraId="6E4D99F8" w14:textId="3218A778" w:rsidR="00851450" w:rsidRDefault="00851450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  <w:u w:color="000000"/>
        </w:rPr>
      </w:pPr>
    </w:p>
    <w:p w14:paraId="76DD817B" w14:textId="7280D89B" w:rsidR="00851450" w:rsidRDefault="00851450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  <w:u w:color="000000"/>
        </w:rPr>
      </w:pPr>
    </w:p>
    <w:p w14:paraId="5402997C" w14:textId="77777777" w:rsidR="00851450" w:rsidRPr="00CE3229" w:rsidRDefault="00851450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  <w:u w:color="000000"/>
        </w:rPr>
      </w:pPr>
    </w:p>
    <w:p w14:paraId="48F40721" w14:textId="77777777" w:rsidR="00851450" w:rsidRDefault="00851450" w:rsidP="00851450">
      <w:bookmarkStart w:id="1" w:name="_Hlk27514408"/>
      <w:proofErr w:type="spellStart"/>
      <w:r>
        <w:lastRenderedPageBreak/>
        <w:t>Tabela</w:t>
      </w:r>
      <w:proofErr w:type="spellEnd"/>
      <w:r>
        <w:t xml:space="preserve"> 1. </w:t>
      </w:r>
      <w:proofErr w:type="spellStart"/>
      <w:r>
        <w:t>Wielkości</w:t>
      </w:r>
      <w:proofErr w:type="spellEnd"/>
      <w:r>
        <w:t xml:space="preserve"> </w:t>
      </w:r>
      <w:proofErr w:type="spellStart"/>
      <w:r>
        <w:t>wpływu</w:t>
      </w:r>
      <w:proofErr w:type="spellEnd"/>
      <w:r>
        <w:t xml:space="preserve"> </w:t>
      </w:r>
      <w:proofErr w:type="spellStart"/>
      <w:r>
        <w:t>etykiety</w:t>
      </w:r>
      <w:proofErr w:type="spellEnd"/>
      <w:r>
        <w:t xml:space="preserve"> „</w:t>
      </w:r>
      <w:proofErr w:type="spellStart"/>
      <w:r>
        <w:t>eurosierota</w:t>
      </w:r>
      <w:proofErr w:type="spellEnd"/>
      <w:r>
        <w:t xml:space="preserve">”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postawy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badanych</w:t>
      </w:r>
      <w:proofErr w:type="spellEnd"/>
      <w:r>
        <w:t xml:space="preserve"> </w:t>
      </w:r>
    </w:p>
    <w:p w14:paraId="54C25C4C" w14:textId="77777777" w:rsidR="00851450" w:rsidRDefault="00851450" w:rsidP="00851450"/>
    <w:tbl>
      <w:tblPr>
        <w:tblW w:w="10065" w:type="dxa"/>
        <w:tblInd w:w="7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851"/>
        <w:gridCol w:w="567"/>
        <w:gridCol w:w="992"/>
        <w:gridCol w:w="992"/>
        <w:gridCol w:w="851"/>
        <w:gridCol w:w="709"/>
        <w:gridCol w:w="708"/>
        <w:gridCol w:w="1701"/>
        <w:gridCol w:w="851"/>
      </w:tblGrid>
      <w:tr w:rsidR="00851450" w:rsidRPr="007F4C75" w14:paraId="1A1320F5" w14:textId="77777777" w:rsidTr="008673C5">
        <w:trPr>
          <w:trHeight w:val="27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3F5BAB3F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proofErr w:type="spellStart"/>
            <w:r w:rsidRPr="007F4C75">
              <w:rPr>
                <w:sz w:val="16"/>
                <w:szCs w:val="16"/>
              </w:rPr>
              <w:t>Nazwa</w:t>
            </w:r>
            <w:proofErr w:type="spellEnd"/>
            <w:r w:rsidRPr="007F4C75">
              <w:rPr>
                <w:sz w:val="16"/>
                <w:szCs w:val="16"/>
              </w:rPr>
              <w:t xml:space="preserve"> </w:t>
            </w:r>
            <w:proofErr w:type="spellStart"/>
            <w:r w:rsidRPr="007F4C75">
              <w:rPr>
                <w:sz w:val="16"/>
                <w:szCs w:val="16"/>
              </w:rPr>
              <w:t>badania</w:t>
            </w:r>
            <w:proofErr w:type="spellEnd"/>
            <w:r w:rsidRPr="007F4C75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3AC56F59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r w:rsidRPr="007F4C75">
              <w:rPr>
                <w:sz w:val="16"/>
                <w:szCs w:val="16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434D6C8B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r w:rsidRPr="007F4C75">
              <w:rPr>
                <w:sz w:val="16"/>
                <w:szCs w:val="16"/>
              </w:rPr>
              <w:t>d-</w:t>
            </w:r>
            <w:proofErr w:type="spellStart"/>
            <w:r w:rsidRPr="007F4C75">
              <w:rPr>
                <w:sz w:val="16"/>
                <w:szCs w:val="16"/>
              </w:rPr>
              <w:t>Cohena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0C49E7B7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r w:rsidRPr="007F4C75">
              <w:rPr>
                <w:sz w:val="16"/>
                <w:szCs w:val="16"/>
              </w:rPr>
              <w:t>SE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0A4B1B72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r w:rsidRPr="007F4C75">
              <w:rPr>
                <w:sz w:val="16"/>
                <w:szCs w:val="16"/>
              </w:rPr>
              <w:t>PU 95%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7E688E38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proofErr w:type="spellStart"/>
            <w:r w:rsidRPr="007F4C75">
              <w:rPr>
                <w:sz w:val="16"/>
                <w:szCs w:val="16"/>
              </w:rPr>
              <w:t>Statystyka</w:t>
            </w:r>
            <w:proofErr w:type="spellEnd"/>
            <w:r w:rsidRPr="007F4C75">
              <w:rPr>
                <w:sz w:val="16"/>
                <w:szCs w:val="16"/>
              </w:rPr>
              <w:t xml:space="preserve"> Z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0C250830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proofErr w:type="spellStart"/>
            <w:r w:rsidRPr="007F4C75">
              <w:rPr>
                <w:sz w:val="16"/>
                <w:szCs w:val="16"/>
              </w:rPr>
              <w:t>Wariancja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03B7C713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proofErr w:type="spellStart"/>
            <w:r w:rsidRPr="007F4C75">
              <w:rPr>
                <w:sz w:val="16"/>
                <w:szCs w:val="16"/>
              </w:rPr>
              <w:t>Waga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3C5CC8C5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proofErr w:type="spellStart"/>
            <w:r w:rsidRPr="007F4C75">
              <w:rPr>
                <w:sz w:val="16"/>
                <w:szCs w:val="16"/>
              </w:rPr>
              <w:t>Udział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8EEF21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r w:rsidRPr="007F4C75">
              <w:rPr>
                <w:sz w:val="16"/>
                <w:szCs w:val="16"/>
              </w:rPr>
              <w:t xml:space="preserve">Testy </w:t>
            </w:r>
            <w:proofErr w:type="spellStart"/>
            <w:r w:rsidRPr="007F4C75">
              <w:rPr>
                <w:sz w:val="16"/>
                <w:szCs w:val="16"/>
              </w:rPr>
              <w:t>heterogeniczności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789C5A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r w:rsidRPr="007F4C75">
              <w:rPr>
                <w:sz w:val="16"/>
                <w:szCs w:val="16"/>
              </w:rPr>
              <w:t xml:space="preserve">N(fs) </w:t>
            </w:r>
            <w:proofErr w:type="spellStart"/>
            <w:r w:rsidRPr="007F4C75">
              <w:rPr>
                <w:sz w:val="16"/>
                <w:szCs w:val="16"/>
              </w:rPr>
              <w:t>Rosenthala</w:t>
            </w:r>
            <w:proofErr w:type="spellEnd"/>
          </w:p>
        </w:tc>
      </w:tr>
      <w:tr w:rsidR="00851450" w:rsidRPr="007F4C75" w14:paraId="74C332F3" w14:textId="77777777" w:rsidTr="008673C5">
        <w:trPr>
          <w:trHeight w:val="60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AE41EEF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r w:rsidRPr="007F4C75">
              <w:rPr>
                <w:sz w:val="16"/>
                <w:szCs w:val="16"/>
              </w:rPr>
              <w:t xml:space="preserve">E1. </w:t>
            </w:r>
            <w:proofErr w:type="spellStart"/>
            <w:r w:rsidRPr="007F4C75">
              <w:rPr>
                <w:sz w:val="16"/>
                <w:szCs w:val="16"/>
              </w:rPr>
              <w:t>Odciski</w:t>
            </w:r>
            <w:proofErr w:type="spellEnd"/>
            <w:r w:rsidRPr="007F4C75">
              <w:rPr>
                <w:sz w:val="16"/>
                <w:szCs w:val="16"/>
              </w:rPr>
              <w:t xml:space="preserve"> </w:t>
            </w:r>
            <w:proofErr w:type="spellStart"/>
            <w:r w:rsidRPr="007F4C75">
              <w:rPr>
                <w:sz w:val="16"/>
                <w:szCs w:val="16"/>
              </w:rPr>
              <w:t>palców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C839F0D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r w:rsidRPr="007F4C75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07982AC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r w:rsidRPr="007F4C75">
              <w:rPr>
                <w:sz w:val="16"/>
                <w:szCs w:val="16"/>
              </w:rPr>
              <w:t>1,702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096EF3C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r w:rsidRPr="007F4C75">
              <w:rPr>
                <w:sz w:val="16"/>
                <w:szCs w:val="16"/>
              </w:rPr>
              <w:t>0,311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9646FE5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r w:rsidRPr="007F4C75">
              <w:rPr>
                <w:sz w:val="16"/>
                <w:szCs w:val="16"/>
              </w:rPr>
              <w:t>1,092; 2,312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D256647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r w:rsidRPr="007F4C75">
              <w:rPr>
                <w:sz w:val="16"/>
                <w:szCs w:val="16"/>
              </w:rPr>
              <w:t>5,467**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ED19F09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r w:rsidRPr="007F4C75">
              <w:rPr>
                <w:sz w:val="16"/>
                <w:szCs w:val="16"/>
              </w:rPr>
              <w:t>0,097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ACF1607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r w:rsidRPr="007F4C75">
              <w:rPr>
                <w:sz w:val="16"/>
                <w:szCs w:val="16"/>
              </w:rPr>
              <w:t>8,266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58CEAD4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r w:rsidRPr="007F4C75">
              <w:rPr>
                <w:sz w:val="16"/>
                <w:szCs w:val="16"/>
              </w:rPr>
              <w:t>25,35%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A198A28" w14:textId="77777777" w:rsidR="00851450" w:rsidRPr="007F4C75" w:rsidRDefault="00851450" w:rsidP="008673C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0D5CA6B" w14:textId="77777777" w:rsidR="00851450" w:rsidRPr="007F4C75" w:rsidRDefault="00851450" w:rsidP="008673C5">
            <w:pPr>
              <w:rPr>
                <w:sz w:val="16"/>
                <w:szCs w:val="16"/>
              </w:rPr>
            </w:pPr>
          </w:p>
        </w:tc>
      </w:tr>
      <w:tr w:rsidR="00851450" w:rsidRPr="007F4C75" w14:paraId="2EB7CB88" w14:textId="77777777" w:rsidTr="008673C5">
        <w:trPr>
          <w:trHeight w:val="70"/>
        </w:trPr>
        <w:tc>
          <w:tcPr>
            <w:tcW w:w="1418" w:type="dxa"/>
            <w:shd w:val="clear" w:color="auto" w:fill="auto"/>
            <w:noWrap/>
            <w:vAlign w:val="bottom"/>
          </w:tcPr>
          <w:p w14:paraId="7F868A70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r w:rsidRPr="007F4C75">
              <w:rPr>
                <w:sz w:val="16"/>
                <w:szCs w:val="16"/>
              </w:rPr>
              <w:t xml:space="preserve">E2. </w:t>
            </w:r>
            <w:proofErr w:type="spellStart"/>
            <w:r w:rsidRPr="007F4C75">
              <w:rPr>
                <w:sz w:val="16"/>
                <w:szCs w:val="16"/>
              </w:rPr>
              <w:t>Twarze</w:t>
            </w:r>
            <w:proofErr w:type="spellEnd"/>
            <w:r w:rsidRPr="007F4C75">
              <w:rPr>
                <w:sz w:val="16"/>
                <w:szCs w:val="16"/>
              </w:rPr>
              <w:t xml:space="preserve"> </w:t>
            </w:r>
            <w:proofErr w:type="spellStart"/>
            <w:r w:rsidRPr="007F4C75">
              <w:rPr>
                <w:sz w:val="16"/>
                <w:szCs w:val="16"/>
              </w:rPr>
              <w:t>radosne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6779D5C2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r w:rsidRPr="007F4C75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80A630B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r w:rsidRPr="007F4C75">
              <w:rPr>
                <w:sz w:val="16"/>
                <w:szCs w:val="16"/>
              </w:rPr>
              <w:t>1,712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1868898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r w:rsidRPr="007F4C75">
              <w:rPr>
                <w:sz w:val="16"/>
                <w:szCs w:val="16"/>
              </w:rPr>
              <w:t>0,334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3302C4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r w:rsidRPr="007F4C75">
              <w:rPr>
                <w:sz w:val="16"/>
                <w:szCs w:val="16"/>
              </w:rPr>
              <w:t>1,057; 2,367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FDE0FD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r w:rsidRPr="007F4C75">
              <w:rPr>
                <w:sz w:val="16"/>
                <w:szCs w:val="16"/>
              </w:rPr>
              <w:t>5,123**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2ACFDD7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r w:rsidRPr="007F4C75">
              <w:rPr>
                <w:sz w:val="16"/>
                <w:szCs w:val="16"/>
              </w:rPr>
              <w:t>0,112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192CFDC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r w:rsidRPr="007F4C75">
              <w:rPr>
                <w:sz w:val="16"/>
                <w:szCs w:val="16"/>
              </w:rPr>
              <w:t>7,366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83D11F4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r w:rsidRPr="007F4C75">
              <w:rPr>
                <w:sz w:val="16"/>
                <w:szCs w:val="16"/>
              </w:rPr>
              <w:t>22,59%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E67EC2" w14:textId="77777777" w:rsidR="00851450" w:rsidRPr="007F4C75" w:rsidRDefault="00851450" w:rsidP="008673C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A998609" w14:textId="77777777" w:rsidR="00851450" w:rsidRPr="007F4C75" w:rsidRDefault="00851450" w:rsidP="008673C5">
            <w:pPr>
              <w:rPr>
                <w:sz w:val="16"/>
                <w:szCs w:val="16"/>
              </w:rPr>
            </w:pPr>
          </w:p>
        </w:tc>
      </w:tr>
      <w:tr w:rsidR="00851450" w:rsidRPr="007F4C75" w14:paraId="698D091C" w14:textId="77777777" w:rsidTr="008673C5">
        <w:trPr>
          <w:trHeight w:val="92"/>
        </w:trPr>
        <w:tc>
          <w:tcPr>
            <w:tcW w:w="1418" w:type="dxa"/>
            <w:shd w:val="clear" w:color="auto" w:fill="auto"/>
            <w:noWrap/>
            <w:vAlign w:val="bottom"/>
          </w:tcPr>
          <w:p w14:paraId="5C07E617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r w:rsidRPr="007F4C75">
              <w:rPr>
                <w:sz w:val="16"/>
                <w:szCs w:val="16"/>
              </w:rPr>
              <w:t xml:space="preserve">E2. </w:t>
            </w:r>
            <w:proofErr w:type="spellStart"/>
            <w:r w:rsidRPr="007F4C75">
              <w:rPr>
                <w:sz w:val="16"/>
                <w:szCs w:val="16"/>
              </w:rPr>
              <w:t>Twarze</w:t>
            </w:r>
            <w:proofErr w:type="spellEnd"/>
            <w:r w:rsidRPr="007F4C75">
              <w:rPr>
                <w:sz w:val="16"/>
                <w:szCs w:val="16"/>
              </w:rPr>
              <w:t xml:space="preserve"> </w:t>
            </w:r>
            <w:proofErr w:type="spellStart"/>
            <w:r w:rsidRPr="007F4C75">
              <w:rPr>
                <w:sz w:val="16"/>
                <w:szCs w:val="16"/>
              </w:rPr>
              <w:t>smutne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3612D759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r w:rsidRPr="007F4C75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BDC46C1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r w:rsidRPr="007F4C75">
              <w:rPr>
                <w:sz w:val="16"/>
                <w:szCs w:val="16"/>
              </w:rPr>
              <w:t>0,891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C93104A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r w:rsidRPr="007F4C75">
              <w:rPr>
                <w:sz w:val="16"/>
                <w:szCs w:val="16"/>
              </w:rPr>
              <w:t>0,417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E4A6DF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r w:rsidRPr="007F4C75">
              <w:rPr>
                <w:sz w:val="16"/>
                <w:szCs w:val="16"/>
              </w:rPr>
              <w:t>0,072; 1,709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E2977E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r w:rsidRPr="007F4C75">
              <w:rPr>
                <w:sz w:val="16"/>
                <w:szCs w:val="16"/>
              </w:rPr>
              <w:t>2,133*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5DABEDA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r w:rsidRPr="007F4C75">
              <w:rPr>
                <w:sz w:val="16"/>
                <w:szCs w:val="16"/>
              </w:rPr>
              <w:t>0,174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3D87143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r w:rsidRPr="007F4C75">
              <w:rPr>
                <w:sz w:val="16"/>
                <w:szCs w:val="16"/>
              </w:rPr>
              <w:t>5,037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17DD66F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r w:rsidRPr="007F4C75">
              <w:rPr>
                <w:sz w:val="16"/>
                <w:szCs w:val="16"/>
              </w:rPr>
              <w:t>15,45%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98118E" w14:textId="77777777" w:rsidR="00851450" w:rsidRPr="007F4C75" w:rsidRDefault="00851450" w:rsidP="008673C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1BE63507" w14:textId="77777777" w:rsidR="00851450" w:rsidRPr="007F4C75" w:rsidRDefault="00851450" w:rsidP="008673C5">
            <w:pPr>
              <w:rPr>
                <w:sz w:val="16"/>
                <w:szCs w:val="16"/>
              </w:rPr>
            </w:pPr>
          </w:p>
        </w:tc>
      </w:tr>
      <w:tr w:rsidR="00851450" w:rsidRPr="007F4C75" w14:paraId="4EFE91B5" w14:textId="77777777" w:rsidTr="008673C5">
        <w:trPr>
          <w:trHeight w:val="70"/>
        </w:trPr>
        <w:tc>
          <w:tcPr>
            <w:tcW w:w="1418" w:type="dxa"/>
            <w:shd w:val="clear" w:color="auto" w:fill="auto"/>
            <w:noWrap/>
            <w:vAlign w:val="bottom"/>
          </w:tcPr>
          <w:p w14:paraId="62A36085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r w:rsidRPr="007F4C75">
              <w:rPr>
                <w:sz w:val="16"/>
                <w:szCs w:val="16"/>
              </w:rPr>
              <w:t xml:space="preserve">E3. </w:t>
            </w:r>
            <w:proofErr w:type="spellStart"/>
            <w:r w:rsidRPr="007F4C75">
              <w:rPr>
                <w:sz w:val="16"/>
                <w:szCs w:val="16"/>
              </w:rPr>
              <w:t>Cierpliwość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30BAB6FE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r w:rsidRPr="007F4C75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60AFE9A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r w:rsidRPr="007F4C75">
              <w:rPr>
                <w:sz w:val="16"/>
                <w:szCs w:val="16"/>
              </w:rPr>
              <w:t>1,798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ED602A1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r w:rsidRPr="007F4C75">
              <w:rPr>
                <w:sz w:val="16"/>
                <w:szCs w:val="16"/>
              </w:rPr>
              <w:t>0,244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2FCC88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r w:rsidRPr="007F4C75">
              <w:rPr>
                <w:sz w:val="16"/>
                <w:szCs w:val="16"/>
              </w:rPr>
              <w:t>1,319; 2,277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BC64290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r w:rsidRPr="007F4C75">
              <w:rPr>
                <w:sz w:val="16"/>
                <w:szCs w:val="16"/>
              </w:rPr>
              <w:t>7,359**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FF48140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r w:rsidRPr="007F4C75">
              <w:rPr>
                <w:sz w:val="16"/>
                <w:szCs w:val="16"/>
              </w:rPr>
              <w:t>0,060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20F66AA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r w:rsidRPr="007F4C75">
              <w:rPr>
                <w:sz w:val="16"/>
                <w:szCs w:val="16"/>
              </w:rPr>
              <w:t>11,938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3E26FB0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r w:rsidRPr="007F4C75">
              <w:rPr>
                <w:sz w:val="16"/>
                <w:szCs w:val="16"/>
              </w:rPr>
              <w:t>36,61%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E363F1" w14:textId="77777777" w:rsidR="00851450" w:rsidRPr="007F4C75" w:rsidRDefault="00851450" w:rsidP="008673C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4E7DE672" w14:textId="77777777" w:rsidR="00851450" w:rsidRPr="007F4C75" w:rsidRDefault="00851450" w:rsidP="008673C5">
            <w:pPr>
              <w:rPr>
                <w:sz w:val="16"/>
                <w:szCs w:val="16"/>
              </w:rPr>
            </w:pPr>
          </w:p>
        </w:tc>
      </w:tr>
      <w:tr w:rsidR="00851450" w:rsidRPr="007F4C75" w14:paraId="34D1E27F" w14:textId="77777777" w:rsidTr="008673C5">
        <w:trPr>
          <w:trHeight w:val="669"/>
        </w:trPr>
        <w:tc>
          <w:tcPr>
            <w:tcW w:w="1418" w:type="dxa"/>
            <w:shd w:val="clear" w:color="auto" w:fill="FFFFFF"/>
            <w:noWrap/>
          </w:tcPr>
          <w:p w14:paraId="1728B4FB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proofErr w:type="spellStart"/>
            <w:r w:rsidRPr="007F4C75">
              <w:rPr>
                <w:sz w:val="16"/>
                <w:szCs w:val="16"/>
              </w:rPr>
              <w:t>Razem</w:t>
            </w:r>
            <w:proofErr w:type="spellEnd"/>
          </w:p>
        </w:tc>
        <w:tc>
          <w:tcPr>
            <w:tcW w:w="425" w:type="dxa"/>
            <w:shd w:val="clear" w:color="auto" w:fill="FFFFFF"/>
            <w:noWrap/>
          </w:tcPr>
          <w:p w14:paraId="0FB3CE10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r w:rsidRPr="007F4C75">
              <w:rPr>
                <w:sz w:val="16"/>
                <w:szCs w:val="16"/>
              </w:rPr>
              <w:t>80</w:t>
            </w:r>
          </w:p>
        </w:tc>
        <w:tc>
          <w:tcPr>
            <w:tcW w:w="851" w:type="dxa"/>
            <w:shd w:val="clear" w:color="auto" w:fill="FFFFFF"/>
            <w:noWrap/>
          </w:tcPr>
          <w:p w14:paraId="7FF4FD39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r w:rsidRPr="007F4C75">
              <w:rPr>
                <w:sz w:val="16"/>
                <w:szCs w:val="16"/>
              </w:rPr>
              <w:t>1,614</w:t>
            </w:r>
          </w:p>
        </w:tc>
        <w:tc>
          <w:tcPr>
            <w:tcW w:w="567" w:type="dxa"/>
            <w:shd w:val="clear" w:color="auto" w:fill="FFFFFF"/>
            <w:noWrap/>
          </w:tcPr>
          <w:p w14:paraId="74A3637F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r w:rsidRPr="007F4C75">
              <w:rPr>
                <w:sz w:val="16"/>
                <w:szCs w:val="16"/>
              </w:rPr>
              <w:t>0,175</w:t>
            </w:r>
          </w:p>
        </w:tc>
        <w:tc>
          <w:tcPr>
            <w:tcW w:w="992" w:type="dxa"/>
            <w:shd w:val="clear" w:color="auto" w:fill="FFFFFF"/>
            <w:noWrap/>
          </w:tcPr>
          <w:p w14:paraId="3B2CFFA4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r w:rsidRPr="007F4C75">
              <w:rPr>
                <w:sz w:val="16"/>
                <w:szCs w:val="16"/>
              </w:rPr>
              <w:t>1,271; 1,957</w:t>
            </w:r>
          </w:p>
        </w:tc>
        <w:tc>
          <w:tcPr>
            <w:tcW w:w="992" w:type="dxa"/>
            <w:shd w:val="clear" w:color="auto" w:fill="FFFFFF"/>
            <w:noWrap/>
          </w:tcPr>
          <w:p w14:paraId="4857FDD6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r w:rsidRPr="007F4C75">
              <w:rPr>
                <w:sz w:val="16"/>
                <w:szCs w:val="16"/>
              </w:rPr>
              <w:t>9,217**</w:t>
            </w:r>
          </w:p>
        </w:tc>
        <w:tc>
          <w:tcPr>
            <w:tcW w:w="851" w:type="dxa"/>
            <w:shd w:val="clear" w:color="auto" w:fill="auto"/>
            <w:noWrap/>
          </w:tcPr>
          <w:p w14:paraId="72B1CA9D" w14:textId="77777777" w:rsidR="00851450" w:rsidRPr="007F4C75" w:rsidRDefault="00851450" w:rsidP="008673C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9B6DB01" w14:textId="77777777" w:rsidR="00851450" w:rsidRPr="007F4C75" w:rsidRDefault="00851450" w:rsidP="008673C5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66FC737A" w14:textId="77777777" w:rsidR="00851450" w:rsidRPr="007F4C75" w:rsidRDefault="00851450" w:rsidP="008673C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DE6FF69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r w:rsidRPr="007F4C75">
              <w:rPr>
                <w:sz w:val="16"/>
                <w:szCs w:val="16"/>
              </w:rPr>
              <w:t>Q(df) = 3,717(3)</w:t>
            </w:r>
          </w:p>
          <w:p w14:paraId="21E15529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r w:rsidRPr="007F4C75">
              <w:rPr>
                <w:sz w:val="16"/>
                <w:szCs w:val="16"/>
              </w:rPr>
              <w:t>T² (PU 95%) = 0,024 (0; 0,714)</w:t>
            </w:r>
          </w:p>
          <w:p w14:paraId="5C8CBCAA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r w:rsidRPr="007F4C75">
              <w:rPr>
                <w:sz w:val="16"/>
                <w:szCs w:val="16"/>
              </w:rPr>
              <w:t>H² (PU 95%) = 1,239 (0,189; 8,092)</w:t>
            </w:r>
          </w:p>
          <w:p w14:paraId="1E2EBD7F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r w:rsidRPr="007F4C75">
              <w:rPr>
                <w:sz w:val="16"/>
                <w:szCs w:val="16"/>
              </w:rPr>
              <w:t xml:space="preserve">I² (PU 95%) = 19,3% (0%; 87,64%)  </w:t>
            </w:r>
          </w:p>
          <w:p w14:paraId="02286EA8" w14:textId="77777777" w:rsidR="00851450" w:rsidRPr="007F4C75" w:rsidRDefault="00851450" w:rsidP="008673C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429DB60" w14:textId="77777777" w:rsidR="00851450" w:rsidRPr="007F4C75" w:rsidRDefault="00851450" w:rsidP="008673C5">
            <w:pPr>
              <w:rPr>
                <w:sz w:val="16"/>
                <w:szCs w:val="16"/>
              </w:rPr>
            </w:pPr>
            <w:r w:rsidRPr="007F4C75">
              <w:rPr>
                <w:sz w:val="16"/>
                <w:szCs w:val="16"/>
              </w:rPr>
              <w:t>145</w:t>
            </w:r>
          </w:p>
        </w:tc>
      </w:tr>
    </w:tbl>
    <w:p w14:paraId="72EAECD6" w14:textId="77777777" w:rsidR="00851450" w:rsidRDefault="00851450" w:rsidP="00851450"/>
    <w:p w14:paraId="398CD19E" w14:textId="77777777" w:rsidR="00851450" w:rsidRPr="00AC128E" w:rsidRDefault="00851450" w:rsidP="00851450">
      <w:pPr>
        <w:rPr>
          <w:sz w:val="20"/>
          <w:szCs w:val="20"/>
        </w:rPr>
      </w:pPr>
      <w:r w:rsidRPr="00AC128E">
        <w:rPr>
          <w:sz w:val="20"/>
          <w:szCs w:val="20"/>
        </w:rPr>
        <w:t xml:space="preserve">*p &lt; 0,05; **p &lt; 0,01. </w:t>
      </w:r>
    </w:p>
    <w:bookmarkEnd w:id="1"/>
    <w:p w14:paraId="546ADD4E" w14:textId="05E0F657" w:rsidR="00EC4749" w:rsidRDefault="00EC4749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  <w:u w:color="000000"/>
        </w:rPr>
      </w:pPr>
    </w:p>
    <w:p w14:paraId="225729B2" w14:textId="73805C7D" w:rsidR="00851450" w:rsidRPr="00CE3229" w:rsidRDefault="00851450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eastAsia="Times New Roman" w:hAnsi="Times New Roman" w:cs="Times New Roman"/>
          <w:u w:color="000000"/>
        </w:rPr>
        <w:t xml:space="preserve">Rycina 4. Wyniki metaanalizy 1. </w:t>
      </w:r>
    </w:p>
    <w:p w14:paraId="76F387FD" w14:textId="1E692884" w:rsidR="00CB0863" w:rsidRDefault="00CB0863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hAnsi="Times New Roman" w:cs="Times New Roman"/>
        </w:rPr>
      </w:pPr>
    </w:p>
    <w:p w14:paraId="4344023B" w14:textId="6C1256BF" w:rsidR="00851450" w:rsidRPr="00CE3229" w:rsidRDefault="00851450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noProof/>
        </w:rPr>
        <w:drawing>
          <wp:inline distT="0" distB="0" distL="0" distR="0" wp14:anchorId="10143982" wp14:editId="17D465BB">
            <wp:extent cx="6120130" cy="4590415"/>
            <wp:effectExtent l="0" t="0" r="0" b="63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CDD01" w14:textId="75DB11F5" w:rsidR="00851450" w:rsidRPr="00851450" w:rsidRDefault="00851450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 w:rsidRPr="00851450">
        <w:rPr>
          <w:rFonts w:ascii="Times New Roman" w:eastAsia="Times New Roman" w:hAnsi="Times New Roman" w:cs="Times New Roman"/>
          <w:sz w:val="20"/>
          <w:szCs w:val="20"/>
          <w:u w:color="000000"/>
        </w:rPr>
        <w:t>Kwadraty reprezentują pojedyncze porównania, romb – efekt sumaryczny dla wszystkich porównań</w:t>
      </w:r>
    </w:p>
    <w:p w14:paraId="24FF62F9" w14:textId="77777777" w:rsidR="00851450" w:rsidRDefault="00851450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  <w:u w:color="000000"/>
        </w:rPr>
      </w:pPr>
    </w:p>
    <w:p w14:paraId="74D5C3B9" w14:textId="74849DC8" w:rsidR="00CB0863" w:rsidRPr="00CE3229" w:rsidRDefault="00851450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eastAsia="Times New Roman" w:hAnsi="Times New Roman" w:cs="Times New Roman"/>
          <w:u w:color="000000"/>
        </w:rPr>
        <w:tab/>
      </w:r>
      <w:r w:rsidR="00AA6CA0" w:rsidRPr="00CE3229">
        <w:rPr>
          <w:rFonts w:ascii="Times New Roman" w:hAnsi="Times New Roman" w:cs="Times New Roman"/>
          <w:u w:color="000000"/>
        </w:rPr>
        <w:t xml:space="preserve">Pozbawiony zera przedział predykcji efektu zmiennego (PU 95%: </w:t>
      </w:r>
      <w:r w:rsidR="00924B99">
        <w:rPr>
          <w:rFonts w:ascii="Times New Roman" w:hAnsi="Times New Roman" w:cs="Times New Roman"/>
          <w:u w:color="000000"/>
        </w:rPr>
        <w:t>0,607; 2,621</w:t>
      </w:r>
      <w:r w:rsidR="00AA6CA0" w:rsidRPr="00CE3229">
        <w:rPr>
          <w:rFonts w:ascii="Times New Roman" w:hAnsi="Times New Roman" w:cs="Times New Roman"/>
          <w:u w:color="000000"/>
        </w:rPr>
        <w:t>)</w:t>
      </w:r>
      <w:r w:rsidR="008715C2">
        <w:rPr>
          <w:rFonts w:ascii="Times New Roman" w:hAnsi="Times New Roman" w:cs="Times New Roman"/>
          <w:u w:color="000000"/>
        </w:rPr>
        <w:t xml:space="preserve"> oraz pozostałe współczynniki, tj. </w:t>
      </w:r>
      <w:r w:rsidR="00AA6CA0" w:rsidRPr="00CE3229">
        <w:rPr>
          <w:rFonts w:ascii="Times New Roman" w:hAnsi="Times New Roman" w:cs="Times New Roman"/>
          <w:u w:color="000000"/>
        </w:rPr>
        <w:t>poziom wrażliwości</w:t>
      </w:r>
      <w:r w:rsidR="008715C2">
        <w:rPr>
          <w:rFonts w:ascii="Times New Roman" w:hAnsi="Times New Roman" w:cs="Times New Roman"/>
          <w:u w:color="000000"/>
        </w:rPr>
        <w:t>, heterogeniczności i niezawodności</w:t>
      </w:r>
      <w:r w:rsidR="00AA6CA0" w:rsidRPr="00CE3229">
        <w:rPr>
          <w:rFonts w:ascii="Times New Roman" w:hAnsi="Times New Roman" w:cs="Times New Roman"/>
          <w:u w:color="000000"/>
        </w:rPr>
        <w:t xml:space="preserve"> metaanalizy </w:t>
      </w:r>
      <w:r w:rsidR="00AA6CA0" w:rsidRPr="00CE3229">
        <w:rPr>
          <w:rFonts w:ascii="Times New Roman" w:hAnsi="Times New Roman" w:cs="Times New Roman"/>
          <w:u w:color="000000"/>
        </w:rPr>
        <w:lastRenderedPageBreak/>
        <w:sym w:font="Symbol" w:char="F031"/>
      </w:r>
      <w:r w:rsidR="00AA6CA0" w:rsidRPr="00CE3229">
        <w:rPr>
          <w:rFonts w:ascii="Times New Roman" w:hAnsi="Times New Roman" w:cs="Times New Roman"/>
          <w:u w:color="000000"/>
        </w:rPr>
        <w:t>.</w:t>
      </w:r>
      <w:r w:rsidR="008715C2">
        <w:rPr>
          <w:rFonts w:ascii="Times New Roman" w:hAnsi="Times New Roman" w:cs="Times New Roman"/>
          <w:u w:color="000000"/>
        </w:rPr>
        <w:t xml:space="preserve"> </w:t>
      </w:r>
      <w:r w:rsidR="008715C2" w:rsidRPr="00CE3229">
        <w:rPr>
          <w:rFonts w:ascii="Times New Roman" w:eastAsia="FangSong" w:hAnsi="Times New Roman" w:cs="Times New Roman"/>
          <w:u w:color="000000"/>
        </w:rPr>
        <w:t>(</w:t>
      </w:r>
      <w:r w:rsidR="008715C2" w:rsidRPr="00CE3229">
        <w:rPr>
          <w:rFonts w:ascii="Times New Roman" w:hAnsi="Times New Roman" w:cs="Times New Roman"/>
          <w:u w:color="000000"/>
        </w:rPr>
        <w:t xml:space="preserve">por. tab. </w:t>
      </w:r>
      <w:r w:rsidR="008715C2" w:rsidRPr="00CE3229">
        <w:rPr>
          <w:rFonts w:ascii="Times New Roman" w:hAnsi="Times New Roman" w:cs="Times New Roman"/>
          <w:u w:color="000000"/>
        </w:rPr>
        <w:sym w:font="Symbol" w:char="F031"/>
      </w:r>
      <w:r w:rsidR="008715C2" w:rsidRPr="00CE3229">
        <w:rPr>
          <w:rFonts w:ascii="Times New Roman" w:hAnsi="Times New Roman" w:cs="Times New Roman"/>
          <w:u w:color="000000"/>
        </w:rPr>
        <w:t xml:space="preserve">., kol. </w:t>
      </w:r>
      <w:r w:rsidR="008715C2" w:rsidRPr="00CE3229">
        <w:rPr>
          <w:rFonts w:ascii="Times New Roman" w:hAnsi="Times New Roman" w:cs="Times New Roman"/>
          <w:u w:color="000000"/>
        </w:rPr>
        <w:sym w:font="Symbol" w:char="F036"/>
      </w:r>
      <w:r w:rsidR="008715C2" w:rsidRPr="00CE3229">
        <w:rPr>
          <w:rFonts w:ascii="Times New Roman" w:hAnsi="Times New Roman" w:cs="Times New Roman"/>
          <w:u w:color="000000"/>
        </w:rPr>
        <w:t xml:space="preserve">., </w:t>
      </w:r>
      <w:r w:rsidR="008715C2" w:rsidRPr="00CE3229">
        <w:rPr>
          <w:rFonts w:ascii="Times New Roman" w:hAnsi="Times New Roman" w:cs="Times New Roman"/>
          <w:u w:color="000000"/>
        </w:rPr>
        <w:sym w:font="Symbol" w:char="F031"/>
      </w:r>
      <w:r w:rsidR="008715C2" w:rsidRPr="00CE3229">
        <w:rPr>
          <w:rFonts w:ascii="Times New Roman" w:hAnsi="Times New Roman" w:cs="Times New Roman"/>
          <w:u w:color="000000"/>
        </w:rPr>
        <w:t xml:space="preserve">0. i </w:t>
      </w:r>
      <w:r w:rsidR="008715C2" w:rsidRPr="00CE3229">
        <w:rPr>
          <w:rFonts w:ascii="Times New Roman" w:hAnsi="Times New Roman" w:cs="Times New Roman"/>
          <w:u w:color="000000"/>
        </w:rPr>
        <w:sym w:font="Symbol" w:char="F031"/>
      </w:r>
      <w:r w:rsidR="008715C2" w:rsidRPr="00CE3229">
        <w:rPr>
          <w:rFonts w:ascii="Times New Roman" w:hAnsi="Times New Roman" w:cs="Times New Roman"/>
          <w:u w:color="000000"/>
        </w:rPr>
        <w:sym w:font="Symbol" w:char="F031"/>
      </w:r>
      <w:r w:rsidR="008715C2" w:rsidRPr="00CE3229">
        <w:rPr>
          <w:rFonts w:ascii="Times New Roman" w:hAnsi="Times New Roman" w:cs="Times New Roman"/>
          <w:u w:color="000000"/>
        </w:rPr>
        <w:t>., odpowiednio)</w:t>
      </w:r>
      <w:r w:rsidR="008715C2">
        <w:rPr>
          <w:rFonts w:ascii="Times New Roman" w:hAnsi="Times New Roman" w:cs="Times New Roman"/>
          <w:u w:color="000000"/>
        </w:rPr>
        <w:t xml:space="preserve"> pozwalają przyjąć, że oszacowana w niej średnia wielkość wpływu </w:t>
      </w:r>
      <w:r w:rsidR="00AA6CA0" w:rsidRPr="00CE3229">
        <w:rPr>
          <w:rFonts w:ascii="Times New Roman" w:hAnsi="Times New Roman" w:cs="Times New Roman"/>
          <w:u w:color="000000"/>
        </w:rPr>
        <w:t>etykiet</w:t>
      </w:r>
      <w:r w:rsidR="00083046" w:rsidRPr="00CE3229">
        <w:rPr>
          <w:rFonts w:ascii="Times New Roman" w:hAnsi="Times New Roman" w:cs="Times New Roman"/>
          <w:u w:color="000000"/>
        </w:rPr>
        <w:t>y „eurosierota”</w:t>
      </w:r>
      <w:r w:rsidR="00AA6CA0" w:rsidRPr="00CE3229">
        <w:rPr>
          <w:rFonts w:ascii="Times New Roman" w:hAnsi="Times New Roman" w:cs="Times New Roman"/>
          <w:u w:color="000000"/>
        </w:rPr>
        <w:t xml:space="preserve"> na postaw</w:t>
      </w:r>
      <w:r w:rsidR="005D0AB5">
        <w:rPr>
          <w:rFonts w:ascii="Times New Roman" w:hAnsi="Times New Roman" w:cs="Times New Roman"/>
          <w:u w:color="000000"/>
        </w:rPr>
        <w:t>y</w:t>
      </w:r>
      <w:r w:rsidR="00AA6CA0" w:rsidRPr="00CE3229">
        <w:rPr>
          <w:rFonts w:ascii="Times New Roman" w:hAnsi="Times New Roman" w:cs="Times New Roman"/>
          <w:u w:color="000000"/>
        </w:rPr>
        <w:t xml:space="preserve"> osób była stabilna i wiarygodna.</w:t>
      </w:r>
    </w:p>
    <w:p w14:paraId="4878CBF7" w14:textId="77777777" w:rsidR="00851450" w:rsidRPr="00CE3229" w:rsidRDefault="00851450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  <w:u w:color="000000"/>
        </w:rPr>
      </w:pPr>
    </w:p>
    <w:p w14:paraId="0E41DCDC" w14:textId="0485B5D6" w:rsidR="00CB0863" w:rsidRPr="00CE3229" w:rsidRDefault="006B0EEA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u w:color="000000"/>
        </w:rPr>
      </w:pPr>
      <w:r>
        <w:rPr>
          <w:rFonts w:ascii="Times New Roman" w:hAnsi="Times New Roman" w:cs="Times New Roman"/>
          <w:b/>
          <w:bCs/>
          <w:i/>
          <w:iCs/>
          <w:u w:color="000000"/>
        </w:rPr>
        <w:t>Meta</w:t>
      </w:r>
      <w:r w:rsidR="00D86967" w:rsidRPr="00CE3229">
        <w:rPr>
          <w:rFonts w:ascii="Times New Roman" w:hAnsi="Times New Roman" w:cs="Times New Roman"/>
          <w:b/>
          <w:bCs/>
          <w:i/>
          <w:iCs/>
          <w:u w:color="000000"/>
        </w:rPr>
        <w:t xml:space="preserve">analiza 2. Paradoksalność </w:t>
      </w:r>
      <w:r>
        <w:rPr>
          <w:rFonts w:ascii="Times New Roman" w:hAnsi="Times New Roman" w:cs="Times New Roman"/>
          <w:b/>
          <w:bCs/>
          <w:i/>
          <w:iCs/>
          <w:u w:color="000000"/>
        </w:rPr>
        <w:t>efektu</w:t>
      </w:r>
      <w:r w:rsidR="00D86967" w:rsidRPr="00CE3229">
        <w:rPr>
          <w:rFonts w:ascii="Times New Roman" w:hAnsi="Times New Roman" w:cs="Times New Roman"/>
          <w:b/>
          <w:bCs/>
          <w:i/>
          <w:iCs/>
          <w:u w:color="000000"/>
        </w:rPr>
        <w:t xml:space="preserve"> etykiet</w:t>
      </w:r>
      <w:r w:rsidR="00E9365B" w:rsidRPr="00CE3229">
        <w:rPr>
          <w:rFonts w:ascii="Times New Roman" w:hAnsi="Times New Roman" w:cs="Times New Roman"/>
          <w:b/>
          <w:bCs/>
          <w:i/>
          <w:iCs/>
          <w:u w:color="000000"/>
        </w:rPr>
        <w:t>y „eurosierota”</w:t>
      </w:r>
    </w:p>
    <w:p w14:paraId="0FC2A351" w14:textId="77777777" w:rsidR="00CB0863" w:rsidRPr="00CE3229" w:rsidRDefault="00CB0863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  <w:b/>
          <w:bCs/>
          <w:i/>
          <w:iCs/>
          <w:u w:color="000000"/>
        </w:rPr>
      </w:pPr>
    </w:p>
    <w:p w14:paraId="3900012A" w14:textId="351E479C" w:rsidR="00CB0863" w:rsidRPr="00CE3229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  <w:u w:color="000000"/>
        </w:rPr>
      </w:pPr>
      <w:r w:rsidRPr="00CE3229">
        <w:rPr>
          <w:rFonts w:ascii="Times New Roman" w:hAnsi="Times New Roman" w:cs="Times New Roman"/>
          <w:u w:color="000000"/>
        </w:rPr>
        <w:t>Hipotezę H5</w:t>
      </w:r>
      <w:r w:rsidR="005E5D66">
        <w:rPr>
          <w:rFonts w:ascii="Times New Roman" w:hAnsi="Times New Roman" w:cs="Times New Roman"/>
          <w:u w:color="000000"/>
        </w:rPr>
        <w:t>.</w:t>
      </w:r>
      <w:r w:rsidRPr="00CE3229">
        <w:rPr>
          <w:rFonts w:ascii="Times New Roman" w:hAnsi="Times New Roman" w:cs="Times New Roman"/>
          <w:u w:color="000000"/>
        </w:rPr>
        <w:t xml:space="preserve"> weryfikowano, porównując wpływ etykiet „eurosierota” </w:t>
      </w:r>
      <w:r w:rsidR="00E257D7">
        <w:rPr>
          <w:rFonts w:ascii="Times New Roman" w:hAnsi="Times New Roman" w:cs="Times New Roman"/>
          <w:u w:color="000000"/>
        </w:rPr>
        <w:t>vs.</w:t>
      </w:r>
      <w:r w:rsidRPr="00CE3229">
        <w:rPr>
          <w:rFonts w:ascii="Times New Roman" w:hAnsi="Times New Roman" w:cs="Times New Roman"/>
          <w:u w:color="000000"/>
        </w:rPr>
        <w:t xml:space="preserve"> „euro” i „sierota”, </w:t>
      </w:r>
      <w:r w:rsidR="00E257D7">
        <w:rPr>
          <w:rFonts w:ascii="Times New Roman" w:hAnsi="Times New Roman" w:cs="Times New Roman"/>
          <w:u w:color="000000"/>
        </w:rPr>
        <w:t>traktowanych łącznie, na wzbudza</w:t>
      </w:r>
      <w:r w:rsidRPr="00CE3229">
        <w:rPr>
          <w:rFonts w:ascii="Times New Roman" w:hAnsi="Times New Roman" w:cs="Times New Roman"/>
          <w:u w:color="000000"/>
        </w:rPr>
        <w:t>ne w eksperymentach</w:t>
      </w:r>
      <w:r w:rsidR="00DF0B7D">
        <w:rPr>
          <w:rFonts w:ascii="Times New Roman" w:hAnsi="Times New Roman" w:cs="Times New Roman"/>
          <w:u w:color="000000"/>
        </w:rPr>
        <w:t xml:space="preserve"> 1.</w:t>
      </w:r>
      <w:r w:rsidR="00E257D7">
        <w:rPr>
          <w:rFonts w:ascii="Times New Roman" w:hAnsi="Times New Roman" w:cs="Times New Roman"/>
          <w:u w:color="000000"/>
        </w:rPr>
        <w:t>–3.</w:t>
      </w:r>
      <w:r w:rsidRPr="00CE3229">
        <w:rPr>
          <w:rFonts w:ascii="Times New Roman" w:hAnsi="Times New Roman" w:cs="Times New Roman"/>
          <w:u w:color="000000"/>
        </w:rPr>
        <w:t xml:space="preserve"> wyobrażenia, e</w:t>
      </w:r>
      <w:r w:rsidR="00E257D7">
        <w:rPr>
          <w:rFonts w:ascii="Times New Roman" w:hAnsi="Times New Roman" w:cs="Times New Roman"/>
          <w:u w:color="000000"/>
        </w:rPr>
        <w:t>mocje i zachowania uczestników</w:t>
      </w:r>
      <w:r w:rsidRPr="00CE3229">
        <w:rPr>
          <w:rFonts w:ascii="Times New Roman" w:hAnsi="Times New Roman" w:cs="Times New Roman"/>
          <w:u w:color="000000"/>
        </w:rPr>
        <w:t xml:space="preserve">. </w:t>
      </w:r>
      <w:r w:rsidR="00E257D7">
        <w:rPr>
          <w:rFonts w:ascii="Times New Roman" w:hAnsi="Times New Roman" w:cs="Times New Roman"/>
          <w:u w:color="000000"/>
        </w:rPr>
        <w:t>Założono</w:t>
      </w:r>
      <w:r w:rsidRPr="00CE3229">
        <w:rPr>
          <w:rFonts w:ascii="Times New Roman" w:hAnsi="Times New Roman" w:cs="Times New Roman"/>
          <w:u w:color="000000"/>
        </w:rPr>
        <w:t xml:space="preserve">, że średnia wielkość efektu etykiety „eurosierota” </w:t>
      </w:r>
      <w:r w:rsidR="00E257D7">
        <w:rPr>
          <w:rFonts w:ascii="Times New Roman" w:hAnsi="Times New Roman" w:cs="Times New Roman"/>
          <w:u w:color="000000"/>
        </w:rPr>
        <w:t>jest taka sama</w:t>
      </w:r>
      <w:r w:rsidRPr="00CE3229">
        <w:rPr>
          <w:rFonts w:ascii="Times New Roman" w:hAnsi="Times New Roman" w:cs="Times New Roman"/>
          <w:u w:color="000000"/>
        </w:rPr>
        <w:t>, co terminów</w:t>
      </w:r>
      <w:r w:rsidR="00E257D7">
        <w:rPr>
          <w:rFonts w:ascii="Times New Roman" w:hAnsi="Times New Roman" w:cs="Times New Roman"/>
          <w:u w:color="000000"/>
        </w:rPr>
        <w:t>:</w:t>
      </w:r>
      <w:r w:rsidRPr="00CE3229">
        <w:rPr>
          <w:rFonts w:ascii="Times New Roman" w:hAnsi="Times New Roman" w:cs="Times New Roman"/>
          <w:u w:color="000000"/>
        </w:rPr>
        <w:t xml:space="preserve"> „euro” i sierota”, </w:t>
      </w:r>
      <w:r w:rsidR="00E257D7">
        <w:rPr>
          <w:rFonts w:ascii="Times New Roman" w:hAnsi="Times New Roman" w:cs="Times New Roman"/>
          <w:u w:color="000000"/>
        </w:rPr>
        <w:t>ocenianych</w:t>
      </w:r>
      <w:r w:rsidRPr="00CE3229">
        <w:rPr>
          <w:rFonts w:ascii="Times New Roman" w:hAnsi="Times New Roman" w:cs="Times New Roman"/>
          <w:u w:color="000000"/>
        </w:rPr>
        <w:t xml:space="preserve"> wspólnie.</w:t>
      </w:r>
    </w:p>
    <w:p w14:paraId="50397E93" w14:textId="77777777" w:rsidR="00CB0863" w:rsidRPr="00CE3229" w:rsidRDefault="00CB0863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  <w:u w:color="000000"/>
        </w:rPr>
      </w:pPr>
    </w:p>
    <w:p w14:paraId="48B9B0D5" w14:textId="77777777" w:rsidR="00CB0863" w:rsidRPr="0044502A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outlineLvl w:val="0"/>
        <w:rPr>
          <w:rFonts w:ascii="Times New Roman" w:eastAsia="Times New Roman" w:hAnsi="Times New Roman" w:cs="Times New Roman"/>
          <w:i/>
          <w:iCs/>
          <w:color w:val="000000" w:themeColor="text1"/>
          <w:u w:color="000000"/>
        </w:rPr>
      </w:pPr>
      <w:r w:rsidRPr="0044502A">
        <w:rPr>
          <w:rFonts w:ascii="Times New Roman" w:hAnsi="Times New Roman" w:cs="Times New Roman"/>
          <w:i/>
          <w:iCs/>
          <w:color w:val="000000" w:themeColor="text1"/>
          <w:u w:color="000000"/>
        </w:rPr>
        <w:t>Wyniki</w:t>
      </w:r>
    </w:p>
    <w:p w14:paraId="16C1B6A5" w14:textId="77777777" w:rsidR="00CB0863" w:rsidRPr="0044502A" w:rsidRDefault="00CB0863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u w:color="000000"/>
        </w:rPr>
      </w:pPr>
    </w:p>
    <w:p w14:paraId="20889490" w14:textId="6EEADBBC" w:rsidR="00CB0863" w:rsidRPr="0044502A" w:rsidRDefault="006B0EEA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hAnsi="Times New Roman" w:cs="Times New Roman"/>
          <w:color w:val="000000" w:themeColor="text1"/>
          <w:u w:color="000000"/>
        </w:rPr>
      </w:pPr>
      <w:r>
        <w:rPr>
          <w:rFonts w:ascii="Times New Roman" w:hAnsi="Times New Roman" w:cs="Times New Roman"/>
          <w:color w:val="000000" w:themeColor="text1"/>
          <w:u w:color="000000"/>
        </w:rPr>
        <w:t>Obliczony w meta</w:t>
      </w:r>
      <w:r w:rsidR="007C6D4A" w:rsidRPr="0044502A">
        <w:rPr>
          <w:rFonts w:ascii="Times New Roman" w:hAnsi="Times New Roman" w:cs="Times New Roman"/>
          <w:color w:val="000000" w:themeColor="text1"/>
          <w:u w:color="000000"/>
        </w:rPr>
        <w:t xml:space="preserve">analizie </w:t>
      </w:r>
      <w:r w:rsidR="007C6D4A" w:rsidRPr="0044502A">
        <w:rPr>
          <w:rFonts w:ascii="Times New Roman" w:hAnsi="Times New Roman" w:cs="Times New Roman"/>
          <w:color w:val="000000" w:themeColor="text1"/>
          <w:u w:color="000000"/>
        </w:rPr>
        <w:sym w:font="Symbol" w:char="F032"/>
      </w:r>
      <w:r w:rsidR="007C6D4A" w:rsidRPr="0044502A">
        <w:rPr>
          <w:rFonts w:ascii="Times New Roman" w:hAnsi="Times New Roman" w:cs="Times New Roman"/>
          <w:color w:val="000000" w:themeColor="text1"/>
          <w:u w:color="000000"/>
        </w:rPr>
        <w:t>. efekt sumaryczny</w:t>
      </w:r>
      <w:r w:rsidR="00752A9C" w:rsidRPr="0044502A">
        <w:rPr>
          <w:rFonts w:ascii="Times New Roman" w:hAnsi="Times New Roman" w:cs="Times New Roman"/>
          <w:color w:val="000000" w:themeColor="text1"/>
          <w:u w:color="000000"/>
        </w:rPr>
        <w:t>,</w:t>
      </w:r>
      <w:r w:rsidR="007C6D4A" w:rsidRPr="0044502A">
        <w:rPr>
          <w:rFonts w:ascii="Times New Roman" w:hAnsi="Times New Roman" w:cs="Times New Roman"/>
          <w:color w:val="000000" w:themeColor="text1"/>
          <w:u w:color="000000"/>
        </w:rPr>
        <w:t xml:space="preserve"> wbrew </w:t>
      </w:r>
      <w:r w:rsidR="00B43BD2" w:rsidRPr="0044502A">
        <w:rPr>
          <w:rFonts w:ascii="Times New Roman" w:hAnsi="Times New Roman" w:cs="Times New Roman"/>
          <w:color w:val="000000" w:themeColor="text1"/>
          <w:u w:color="000000"/>
        </w:rPr>
        <w:t>założeniu</w:t>
      </w:r>
      <w:r w:rsidR="00752A9C" w:rsidRPr="0044502A">
        <w:rPr>
          <w:rFonts w:ascii="Times New Roman" w:hAnsi="Times New Roman" w:cs="Times New Roman"/>
          <w:color w:val="000000" w:themeColor="text1"/>
          <w:u w:color="000000"/>
        </w:rPr>
        <w:t>,</w:t>
      </w:r>
      <w:r w:rsidR="007C6D4A" w:rsidRPr="0044502A">
        <w:rPr>
          <w:rFonts w:ascii="Times New Roman" w:hAnsi="Times New Roman" w:cs="Times New Roman"/>
          <w:color w:val="000000" w:themeColor="text1"/>
          <w:u w:color="000000"/>
        </w:rPr>
        <w:t xml:space="preserve"> </w:t>
      </w:r>
      <w:r w:rsidR="00D86967" w:rsidRPr="0044502A">
        <w:rPr>
          <w:rFonts w:ascii="Times New Roman" w:hAnsi="Times New Roman" w:cs="Times New Roman"/>
          <w:color w:val="000000" w:themeColor="text1"/>
          <w:u w:color="000000"/>
        </w:rPr>
        <w:t>okazał się istotny (d-Cohena = 0,6</w:t>
      </w:r>
      <w:r w:rsidR="00102B2A" w:rsidRPr="0044502A">
        <w:rPr>
          <w:rFonts w:ascii="Times New Roman" w:hAnsi="Times New Roman" w:cs="Times New Roman"/>
          <w:color w:val="000000" w:themeColor="text1"/>
          <w:u w:color="000000"/>
        </w:rPr>
        <w:t>08</w:t>
      </w:r>
      <w:r w:rsidR="00D86967" w:rsidRPr="0044502A">
        <w:rPr>
          <w:rFonts w:ascii="Times New Roman" w:hAnsi="Times New Roman" w:cs="Times New Roman"/>
          <w:color w:val="000000" w:themeColor="text1"/>
          <w:u w:color="000000"/>
        </w:rPr>
        <w:t>; PU 95%: 0,</w:t>
      </w:r>
      <w:r w:rsidR="0044502A" w:rsidRPr="0044502A">
        <w:rPr>
          <w:rFonts w:ascii="Times New Roman" w:hAnsi="Times New Roman" w:cs="Times New Roman"/>
          <w:color w:val="000000" w:themeColor="text1"/>
          <w:u w:color="000000"/>
        </w:rPr>
        <w:t>316; 0,899</w:t>
      </w:r>
      <w:r w:rsidR="00D86967" w:rsidRPr="0044502A">
        <w:rPr>
          <w:rFonts w:ascii="Times New Roman" w:hAnsi="Times New Roman" w:cs="Times New Roman"/>
          <w:color w:val="000000" w:themeColor="text1"/>
          <w:u w:color="000000"/>
        </w:rPr>
        <w:t xml:space="preserve">). </w:t>
      </w:r>
      <w:r w:rsidR="0044502A" w:rsidRPr="0044502A">
        <w:rPr>
          <w:rFonts w:ascii="Times New Roman" w:hAnsi="Times New Roman" w:cs="Times New Roman"/>
          <w:color w:val="000000" w:themeColor="text1"/>
          <w:u w:color="000000"/>
        </w:rPr>
        <w:t>Wpływ etykiety</w:t>
      </w:r>
      <w:r w:rsidR="00D86967" w:rsidRPr="0044502A">
        <w:rPr>
          <w:rFonts w:ascii="Times New Roman" w:hAnsi="Times New Roman" w:cs="Times New Roman"/>
          <w:color w:val="000000" w:themeColor="text1"/>
          <w:u w:color="000000"/>
        </w:rPr>
        <w:t xml:space="preserve"> „eurosierota” </w:t>
      </w:r>
      <w:r w:rsidR="0044502A" w:rsidRPr="0044502A">
        <w:rPr>
          <w:rFonts w:ascii="Times New Roman" w:hAnsi="Times New Roman" w:cs="Times New Roman"/>
          <w:color w:val="000000" w:themeColor="text1"/>
          <w:u w:color="000000"/>
        </w:rPr>
        <w:t>nie był paradoksalny</w:t>
      </w:r>
      <w:r w:rsidR="00D86967" w:rsidRPr="0044502A">
        <w:rPr>
          <w:rFonts w:ascii="Times New Roman" w:hAnsi="Times New Roman" w:cs="Times New Roman"/>
          <w:color w:val="000000" w:themeColor="text1"/>
          <w:u w:color="000000"/>
        </w:rPr>
        <w:t xml:space="preserve"> </w:t>
      </w:r>
      <w:r w:rsidR="0044502A" w:rsidRPr="0044502A">
        <w:rPr>
          <w:rFonts w:ascii="Times New Roman" w:hAnsi="Times New Roman" w:cs="Times New Roman"/>
          <w:color w:val="000000" w:themeColor="text1"/>
          <w:u w:color="000000"/>
        </w:rPr>
        <w:t>–</w:t>
      </w:r>
      <w:r w:rsidR="00D86967" w:rsidRPr="0044502A">
        <w:rPr>
          <w:rFonts w:ascii="Times New Roman" w:hAnsi="Times New Roman" w:cs="Times New Roman"/>
          <w:color w:val="000000" w:themeColor="text1"/>
          <w:u w:color="000000"/>
        </w:rPr>
        <w:t xml:space="preserve"> </w:t>
      </w:r>
      <w:r w:rsidR="00336723" w:rsidRPr="0044502A">
        <w:rPr>
          <w:rFonts w:ascii="Times New Roman" w:hAnsi="Times New Roman" w:cs="Times New Roman"/>
          <w:color w:val="000000" w:themeColor="text1"/>
          <w:u w:color="000000"/>
        </w:rPr>
        <w:t>n</w:t>
      </w:r>
      <w:r w:rsidR="00D86967" w:rsidRPr="0044502A">
        <w:rPr>
          <w:rFonts w:ascii="Times New Roman" w:hAnsi="Times New Roman" w:cs="Times New Roman"/>
          <w:color w:val="000000" w:themeColor="text1"/>
          <w:u w:color="000000"/>
        </w:rPr>
        <w:t>astawienie ok. 75% uczestników eksperymentów, u których wzbudzono schemat eurosieroty, było mniej przychylne niż uśrednione posta</w:t>
      </w:r>
      <w:r w:rsidR="0044502A" w:rsidRPr="0044502A">
        <w:rPr>
          <w:rFonts w:ascii="Times New Roman" w:hAnsi="Times New Roman" w:cs="Times New Roman"/>
          <w:color w:val="000000" w:themeColor="text1"/>
          <w:u w:color="000000"/>
        </w:rPr>
        <w:t>wy osób z warunków</w:t>
      </w:r>
      <w:r w:rsidR="00D86967" w:rsidRPr="0044502A">
        <w:rPr>
          <w:rFonts w:ascii="Times New Roman" w:hAnsi="Times New Roman" w:cs="Times New Roman"/>
          <w:color w:val="000000" w:themeColor="text1"/>
          <w:u w:color="000000"/>
        </w:rPr>
        <w:t xml:space="preserve"> „euro” i „sierota”. </w:t>
      </w:r>
    </w:p>
    <w:p w14:paraId="5F8FF56C" w14:textId="11906770" w:rsidR="00B43BD2" w:rsidRPr="00CE3229" w:rsidRDefault="00B43BD2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hAnsi="Times New Roman" w:cs="Times New Roman"/>
          <w:u w:color="000000"/>
        </w:rPr>
      </w:pPr>
      <w:r w:rsidRPr="00CE3229">
        <w:rPr>
          <w:rFonts w:ascii="Times New Roman" w:hAnsi="Times New Roman" w:cs="Times New Roman"/>
          <w:u w:color="000000"/>
        </w:rPr>
        <w:tab/>
      </w:r>
      <w:r w:rsidRPr="00CE3229">
        <w:rPr>
          <w:rFonts w:ascii="Times New Roman" w:eastAsia="Times New Roman" w:hAnsi="Times New Roman" w:cs="Times New Roman"/>
          <w:u w:color="000000"/>
        </w:rPr>
        <w:t>Spo</w:t>
      </w:r>
      <w:r w:rsidRPr="00CE3229">
        <w:rPr>
          <w:rFonts w:ascii="Times New Roman" w:hAnsi="Times New Roman" w:cs="Times New Roman"/>
          <w:u w:color="000000"/>
        </w:rPr>
        <w:t xml:space="preserve">śród </w:t>
      </w:r>
      <w:r w:rsidR="0044502A">
        <w:rPr>
          <w:rFonts w:ascii="Times New Roman" w:hAnsi="Times New Roman" w:cs="Times New Roman"/>
          <w:u w:color="000000"/>
        </w:rPr>
        <w:t>czterech</w:t>
      </w:r>
      <w:r w:rsidRPr="00CE3229">
        <w:rPr>
          <w:rFonts w:ascii="Times New Roman" w:hAnsi="Times New Roman" w:cs="Times New Roman"/>
          <w:u w:color="000000"/>
        </w:rPr>
        <w:t xml:space="preserve"> porównań, </w:t>
      </w:r>
      <w:r w:rsidR="0044502A">
        <w:rPr>
          <w:rFonts w:ascii="Times New Roman" w:hAnsi="Times New Roman" w:cs="Times New Roman"/>
          <w:u w:color="000000"/>
        </w:rPr>
        <w:t>trzy</w:t>
      </w:r>
      <w:r w:rsidRPr="00CE3229">
        <w:rPr>
          <w:rFonts w:ascii="Times New Roman" w:hAnsi="Times New Roman" w:cs="Times New Roman"/>
          <w:u w:color="000000"/>
        </w:rPr>
        <w:t xml:space="preserve"> okazały się istotne (</w:t>
      </w:r>
      <w:proofErr w:type="spellStart"/>
      <w:r w:rsidRPr="00CE3229">
        <w:rPr>
          <w:rFonts w:ascii="Times New Roman" w:hAnsi="Times New Roman" w:cs="Times New Roman"/>
          <w:u w:color="000000"/>
        </w:rPr>
        <w:t>Eksp</w:t>
      </w:r>
      <w:proofErr w:type="spellEnd"/>
      <w:r w:rsidRPr="00CE3229">
        <w:rPr>
          <w:rFonts w:ascii="Times New Roman" w:hAnsi="Times New Roman" w:cs="Times New Roman"/>
          <w:u w:color="000000"/>
        </w:rPr>
        <w:t xml:space="preserve">. 2. Twarze radosne i smutne, </w:t>
      </w:r>
      <w:proofErr w:type="spellStart"/>
      <w:r w:rsidRPr="00CE3229">
        <w:rPr>
          <w:rFonts w:ascii="Times New Roman" w:hAnsi="Times New Roman" w:cs="Times New Roman"/>
          <w:u w:color="000000"/>
        </w:rPr>
        <w:t>Eksp</w:t>
      </w:r>
      <w:proofErr w:type="spellEnd"/>
      <w:r w:rsidRPr="00CE3229">
        <w:rPr>
          <w:rFonts w:ascii="Times New Roman" w:hAnsi="Times New Roman" w:cs="Times New Roman"/>
          <w:u w:color="000000"/>
        </w:rPr>
        <w:t xml:space="preserve">. 3) </w:t>
      </w:r>
      <w:r w:rsidR="00B33931">
        <w:rPr>
          <w:rFonts w:ascii="Times New Roman" w:hAnsi="Times New Roman" w:cs="Times New Roman"/>
          <w:u w:color="000000"/>
        </w:rPr>
        <w:t>–</w:t>
      </w:r>
      <w:r w:rsidRPr="00CE3229">
        <w:rPr>
          <w:rFonts w:ascii="Times New Roman" w:hAnsi="Times New Roman" w:cs="Times New Roman"/>
          <w:u w:color="000000"/>
        </w:rPr>
        <w:t xml:space="preserve"> </w:t>
      </w:r>
      <w:proofErr w:type="spellStart"/>
      <w:r w:rsidR="00752A9C" w:rsidRPr="00CE3229">
        <w:rPr>
          <w:rFonts w:ascii="Times New Roman" w:hAnsi="Times New Roman" w:cs="Times New Roman"/>
          <w:u w:color="000000"/>
        </w:rPr>
        <w:t>negatywniejszy</w:t>
      </w:r>
      <w:proofErr w:type="spellEnd"/>
      <w:r w:rsidRPr="00CE3229">
        <w:rPr>
          <w:rFonts w:ascii="Times New Roman" w:hAnsi="Times New Roman" w:cs="Times New Roman"/>
          <w:u w:color="000000"/>
        </w:rPr>
        <w:t xml:space="preserve"> </w:t>
      </w:r>
      <w:r w:rsidR="00752A9C" w:rsidRPr="00CE3229">
        <w:rPr>
          <w:rFonts w:ascii="Times New Roman" w:hAnsi="Times New Roman" w:cs="Times New Roman"/>
          <w:u w:color="000000"/>
        </w:rPr>
        <w:t>afekt</w:t>
      </w:r>
      <w:r w:rsidRPr="00CE3229">
        <w:rPr>
          <w:rFonts w:ascii="Times New Roman" w:hAnsi="Times New Roman" w:cs="Times New Roman"/>
          <w:u w:color="000000"/>
        </w:rPr>
        <w:t xml:space="preserve"> i</w:t>
      </w:r>
      <w:r w:rsidR="00752A9C" w:rsidRPr="00CE3229">
        <w:rPr>
          <w:rFonts w:ascii="Times New Roman" w:hAnsi="Times New Roman" w:cs="Times New Roman"/>
          <w:u w:color="000000"/>
        </w:rPr>
        <w:t xml:space="preserve"> zachowania wystąpiły w warunku „eurosierota”</w:t>
      </w:r>
      <w:r w:rsidRPr="00CE3229">
        <w:rPr>
          <w:rFonts w:ascii="Times New Roman" w:hAnsi="Times New Roman" w:cs="Times New Roman"/>
          <w:u w:color="000000"/>
        </w:rPr>
        <w:t>. W jednym badaniu (</w:t>
      </w:r>
      <w:proofErr w:type="spellStart"/>
      <w:r w:rsidRPr="00CE3229">
        <w:rPr>
          <w:rFonts w:ascii="Times New Roman" w:hAnsi="Times New Roman" w:cs="Times New Roman"/>
          <w:u w:color="000000"/>
        </w:rPr>
        <w:t>Eksp</w:t>
      </w:r>
      <w:proofErr w:type="spellEnd"/>
      <w:r w:rsidR="00752A9C" w:rsidRPr="00CE3229">
        <w:rPr>
          <w:rFonts w:ascii="Times New Roman" w:hAnsi="Times New Roman" w:cs="Times New Roman"/>
          <w:u w:color="000000"/>
        </w:rPr>
        <w:t xml:space="preserve">. </w:t>
      </w:r>
      <w:r w:rsidRPr="00CE3229">
        <w:rPr>
          <w:rFonts w:ascii="Times New Roman" w:hAnsi="Times New Roman" w:cs="Times New Roman"/>
          <w:u w:color="000000"/>
        </w:rPr>
        <w:t>1.) wystąpił analogiczny</w:t>
      </w:r>
      <w:r w:rsidR="00702C05" w:rsidRPr="00CE3229">
        <w:rPr>
          <w:rFonts w:ascii="Times New Roman" w:hAnsi="Times New Roman" w:cs="Times New Roman"/>
          <w:u w:color="000000"/>
        </w:rPr>
        <w:t>, choć nieistotny,</w:t>
      </w:r>
      <w:r w:rsidRPr="00CE3229">
        <w:rPr>
          <w:rFonts w:ascii="Times New Roman" w:hAnsi="Times New Roman" w:cs="Times New Roman"/>
          <w:u w:color="000000"/>
        </w:rPr>
        <w:t xml:space="preserve"> kierunek różnicy</w:t>
      </w:r>
      <w:r w:rsidR="00C32A14" w:rsidRPr="00CE3229">
        <w:rPr>
          <w:rFonts w:ascii="Times New Roman" w:hAnsi="Times New Roman" w:cs="Times New Roman"/>
          <w:u w:color="000000"/>
        </w:rPr>
        <w:t xml:space="preserve"> (por. ryc. </w:t>
      </w:r>
      <w:r w:rsidR="006B0EEA">
        <w:rPr>
          <w:rFonts w:ascii="Times New Roman" w:hAnsi="Times New Roman" w:cs="Times New Roman"/>
          <w:u w:color="000000"/>
        </w:rPr>
        <w:t>5</w:t>
      </w:r>
      <w:r w:rsidR="00C32A14" w:rsidRPr="00CE3229">
        <w:rPr>
          <w:rFonts w:ascii="Times New Roman" w:hAnsi="Times New Roman" w:cs="Times New Roman"/>
          <w:u w:color="000000"/>
        </w:rPr>
        <w:t>)</w:t>
      </w:r>
      <w:r w:rsidR="00702C05" w:rsidRPr="00CE3229">
        <w:rPr>
          <w:rFonts w:ascii="Times New Roman" w:hAnsi="Times New Roman" w:cs="Times New Roman"/>
          <w:u w:color="000000"/>
        </w:rPr>
        <w:t>.</w:t>
      </w:r>
    </w:p>
    <w:p w14:paraId="6EDB3FF8" w14:textId="77777777" w:rsidR="00083046" w:rsidRDefault="00083046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hAnsi="Times New Roman" w:cs="Times New Roman"/>
          <w:u w:color="000000"/>
        </w:rPr>
      </w:pPr>
    </w:p>
    <w:p w14:paraId="18653F5C" w14:textId="56F0578A" w:rsidR="00851450" w:rsidRDefault="00851450" w:rsidP="00851450">
      <w:proofErr w:type="spellStart"/>
      <w:r>
        <w:t>Tabel</w:t>
      </w:r>
      <w:r w:rsidRPr="00806B39">
        <w:t>a</w:t>
      </w:r>
      <w:proofErr w:type="spellEnd"/>
      <w:r w:rsidRPr="00806B39">
        <w:t xml:space="preserve"> 2. </w:t>
      </w:r>
      <w:proofErr w:type="spellStart"/>
      <w:r w:rsidRPr="00806B39">
        <w:t>P</w:t>
      </w:r>
      <w:r>
        <w:t>aradoksalność</w:t>
      </w:r>
      <w:proofErr w:type="spellEnd"/>
      <w:r>
        <w:t xml:space="preserve"> </w:t>
      </w:r>
      <w:proofErr w:type="spellStart"/>
      <w:r>
        <w:t>efektu</w:t>
      </w:r>
      <w:proofErr w:type="spellEnd"/>
      <w:r>
        <w:t xml:space="preserve"> </w:t>
      </w:r>
      <w:proofErr w:type="spellStart"/>
      <w:r>
        <w:t>etykiety</w:t>
      </w:r>
      <w:proofErr w:type="spellEnd"/>
      <w:r>
        <w:t xml:space="preserve"> „</w:t>
      </w:r>
      <w:proofErr w:type="spellStart"/>
      <w:r>
        <w:t>eurosierota</w:t>
      </w:r>
      <w:proofErr w:type="spellEnd"/>
      <w:r>
        <w:t>”</w:t>
      </w:r>
    </w:p>
    <w:p w14:paraId="7F3C67C3" w14:textId="77777777" w:rsidR="00851450" w:rsidRDefault="00851450" w:rsidP="00851450"/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851"/>
        <w:gridCol w:w="567"/>
        <w:gridCol w:w="1134"/>
        <w:gridCol w:w="992"/>
        <w:gridCol w:w="850"/>
        <w:gridCol w:w="709"/>
        <w:gridCol w:w="709"/>
        <w:gridCol w:w="1559"/>
        <w:gridCol w:w="851"/>
      </w:tblGrid>
      <w:tr w:rsidR="00851450" w:rsidRPr="002A6EF0" w14:paraId="10A0241B" w14:textId="77777777" w:rsidTr="008673C5">
        <w:trPr>
          <w:trHeight w:val="27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14:paraId="4B659EA6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proofErr w:type="spellStart"/>
            <w:r w:rsidRPr="002A6EF0">
              <w:rPr>
                <w:sz w:val="16"/>
                <w:szCs w:val="16"/>
              </w:rPr>
              <w:t>Nazwa</w:t>
            </w:r>
            <w:proofErr w:type="spellEnd"/>
            <w:r w:rsidRPr="002A6EF0">
              <w:rPr>
                <w:sz w:val="16"/>
                <w:szCs w:val="16"/>
              </w:rPr>
              <w:t xml:space="preserve"> </w:t>
            </w:r>
            <w:proofErr w:type="spellStart"/>
            <w:r w:rsidRPr="002A6EF0">
              <w:rPr>
                <w:sz w:val="16"/>
                <w:szCs w:val="16"/>
              </w:rPr>
              <w:t>badania</w:t>
            </w:r>
            <w:proofErr w:type="spellEnd"/>
            <w:r w:rsidRPr="002A6EF0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14:paraId="1484150F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r w:rsidRPr="002A6EF0">
              <w:rPr>
                <w:sz w:val="16"/>
                <w:szCs w:val="16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14:paraId="2A289041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r w:rsidRPr="002A6EF0">
              <w:rPr>
                <w:sz w:val="16"/>
                <w:szCs w:val="16"/>
              </w:rPr>
              <w:t>d-</w:t>
            </w:r>
            <w:proofErr w:type="spellStart"/>
            <w:r w:rsidRPr="002A6EF0">
              <w:rPr>
                <w:sz w:val="16"/>
                <w:szCs w:val="16"/>
              </w:rPr>
              <w:t>Cohena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14:paraId="7132E31B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r w:rsidRPr="002A6EF0">
              <w:rPr>
                <w:sz w:val="16"/>
                <w:szCs w:val="16"/>
              </w:rPr>
              <w:t>SE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14:paraId="483F6650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r w:rsidRPr="002A6EF0">
              <w:rPr>
                <w:sz w:val="16"/>
                <w:szCs w:val="16"/>
              </w:rPr>
              <w:t>PU 95%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14:paraId="4344ED4B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proofErr w:type="spellStart"/>
            <w:r w:rsidRPr="002A6EF0">
              <w:rPr>
                <w:sz w:val="16"/>
                <w:szCs w:val="16"/>
              </w:rPr>
              <w:t>Statystyka</w:t>
            </w:r>
            <w:proofErr w:type="spellEnd"/>
            <w:r w:rsidRPr="002A6EF0">
              <w:rPr>
                <w:sz w:val="16"/>
                <w:szCs w:val="16"/>
              </w:rPr>
              <w:t xml:space="preserve"> Z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14:paraId="4650351B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proofErr w:type="spellStart"/>
            <w:r w:rsidRPr="002A6EF0">
              <w:rPr>
                <w:sz w:val="16"/>
                <w:szCs w:val="16"/>
              </w:rPr>
              <w:t>Wariancja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14:paraId="0E122501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proofErr w:type="spellStart"/>
            <w:r w:rsidRPr="002A6EF0">
              <w:rPr>
                <w:sz w:val="16"/>
                <w:szCs w:val="16"/>
              </w:rPr>
              <w:t>Waga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14:paraId="692242D2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proofErr w:type="spellStart"/>
            <w:r w:rsidRPr="002A6EF0">
              <w:rPr>
                <w:sz w:val="16"/>
                <w:szCs w:val="16"/>
              </w:rPr>
              <w:t>Udział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6A599D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r w:rsidRPr="002A6EF0">
              <w:rPr>
                <w:sz w:val="16"/>
                <w:szCs w:val="16"/>
              </w:rPr>
              <w:t xml:space="preserve">Testy </w:t>
            </w:r>
            <w:proofErr w:type="spellStart"/>
            <w:r w:rsidRPr="002A6EF0">
              <w:rPr>
                <w:sz w:val="16"/>
                <w:szCs w:val="16"/>
              </w:rPr>
              <w:t>heterogeniczności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FCC862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r w:rsidRPr="002A6EF0">
              <w:rPr>
                <w:sz w:val="16"/>
                <w:szCs w:val="16"/>
              </w:rPr>
              <w:t xml:space="preserve">N(fs) </w:t>
            </w:r>
            <w:proofErr w:type="spellStart"/>
            <w:r w:rsidRPr="002A6EF0">
              <w:rPr>
                <w:sz w:val="16"/>
                <w:szCs w:val="16"/>
              </w:rPr>
              <w:t>Rosenthala</w:t>
            </w:r>
            <w:proofErr w:type="spellEnd"/>
          </w:p>
        </w:tc>
      </w:tr>
      <w:tr w:rsidR="00851450" w:rsidRPr="002A6EF0" w14:paraId="2D077AD4" w14:textId="77777777" w:rsidTr="008673C5">
        <w:trPr>
          <w:trHeight w:val="260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A95E4BE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r w:rsidRPr="002A6EF0">
              <w:rPr>
                <w:sz w:val="16"/>
                <w:szCs w:val="16"/>
              </w:rPr>
              <w:t xml:space="preserve">E1. </w:t>
            </w:r>
            <w:proofErr w:type="spellStart"/>
            <w:r w:rsidRPr="002A6EF0">
              <w:rPr>
                <w:sz w:val="16"/>
                <w:szCs w:val="16"/>
              </w:rPr>
              <w:t>Odciski</w:t>
            </w:r>
            <w:proofErr w:type="spellEnd"/>
            <w:r w:rsidRPr="002A6EF0">
              <w:rPr>
                <w:sz w:val="16"/>
                <w:szCs w:val="16"/>
              </w:rPr>
              <w:t xml:space="preserve"> </w:t>
            </w:r>
            <w:proofErr w:type="spellStart"/>
            <w:r w:rsidRPr="002A6EF0">
              <w:rPr>
                <w:sz w:val="16"/>
                <w:szCs w:val="16"/>
              </w:rPr>
              <w:t>palców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3752B10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r w:rsidRPr="002A6EF0">
              <w:rPr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101B6B8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r w:rsidRPr="002A6EF0">
              <w:rPr>
                <w:sz w:val="16"/>
                <w:szCs w:val="16"/>
              </w:rPr>
              <w:t>0,201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9CB6346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r w:rsidRPr="002A6EF0">
              <w:rPr>
                <w:sz w:val="16"/>
                <w:szCs w:val="16"/>
              </w:rPr>
              <w:t>0,268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AAC3145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r w:rsidRPr="002A6EF0">
              <w:rPr>
                <w:sz w:val="16"/>
                <w:szCs w:val="16"/>
              </w:rPr>
              <w:t>-0,324; 0,726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AEB10CA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r w:rsidRPr="002A6EF0">
              <w:rPr>
                <w:sz w:val="16"/>
                <w:szCs w:val="16"/>
              </w:rPr>
              <w:t>0,749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6EFDE5D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r w:rsidRPr="002A6EF0">
              <w:rPr>
                <w:sz w:val="16"/>
                <w:szCs w:val="16"/>
              </w:rPr>
              <w:t>0,072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B326C79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r w:rsidRPr="002A6EF0">
              <w:rPr>
                <w:sz w:val="16"/>
                <w:szCs w:val="16"/>
              </w:rPr>
              <w:t>11,661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878643A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r w:rsidRPr="002A6EF0">
              <w:rPr>
                <w:sz w:val="16"/>
                <w:szCs w:val="16"/>
              </w:rPr>
              <w:t>25,76%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1DA9F218" w14:textId="77777777" w:rsidR="00851450" w:rsidRPr="002A6EF0" w:rsidRDefault="00851450" w:rsidP="008673C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BB94136" w14:textId="77777777" w:rsidR="00851450" w:rsidRPr="002A6EF0" w:rsidRDefault="00851450" w:rsidP="008673C5">
            <w:pPr>
              <w:rPr>
                <w:sz w:val="16"/>
                <w:szCs w:val="16"/>
              </w:rPr>
            </w:pPr>
          </w:p>
        </w:tc>
      </w:tr>
      <w:tr w:rsidR="00851450" w:rsidRPr="002A6EF0" w14:paraId="6E1F85FB" w14:textId="77777777" w:rsidTr="008673C5">
        <w:trPr>
          <w:trHeight w:val="260"/>
        </w:trPr>
        <w:tc>
          <w:tcPr>
            <w:tcW w:w="1418" w:type="dxa"/>
            <w:shd w:val="clear" w:color="auto" w:fill="auto"/>
            <w:noWrap/>
          </w:tcPr>
          <w:p w14:paraId="12FFD210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r w:rsidRPr="002A6EF0">
              <w:rPr>
                <w:sz w:val="16"/>
                <w:szCs w:val="16"/>
              </w:rPr>
              <w:t xml:space="preserve">E2. </w:t>
            </w:r>
            <w:proofErr w:type="spellStart"/>
            <w:r w:rsidRPr="002A6EF0">
              <w:rPr>
                <w:sz w:val="16"/>
                <w:szCs w:val="16"/>
              </w:rPr>
              <w:t>Twarze</w:t>
            </w:r>
            <w:proofErr w:type="spellEnd"/>
            <w:r w:rsidRPr="002A6EF0">
              <w:rPr>
                <w:sz w:val="16"/>
                <w:szCs w:val="16"/>
              </w:rPr>
              <w:t xml:space="preserve"> </w:t>
            </w:r>
            <w:proofErr w:type="spellStart"/>
            <w:r w:rsidRPr="002A6EF0">
              <w:rPr>
                <w:sz w:val="16"/>
                <w:szCs w:val="16"/>
              </w:rPr>
              <w:t>radosne</w:t>
            </w:r>
            <w:proofErr w:type="spellEnd"/>
          </w:p>
        </w:tc>
        <w:tc>
          <w:tcPr>
            <w:tcW w:w="425" w:type="dxa"/>
            <w:shd w:val="clear" w:color="auto" w:fill="auto"/>
            <w:noWrap/>
          </w:tcPr>
          <w:p w14:paraId="7B2A6861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r w:rsidRPr="002A6EF0">
              <w:rPr>
                <w:sz w:val="16"/>
                <w:szCs w:val="16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</w:tcPr>
          <w:p w14:paraId="24F356C3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r w:rsidRPr="002A6EF0">
              <w:rPr>
                <w:sz w:val="16"/>
                <w:szCs w:val="16"/>
              </w:rPr>
              <w:t>0,824</w:t>
            </w:r>
          </w:p>
        </w:tc>
        <w:tc>
          <w:tcPr>
            <w:tcW w:w="567" w:type="dxa"/>
            <w:shd w:val="clear" w:color="auto" w:fill="auto"/>
            <w:noWrap/>
          </w:tcPr>
          <w:p w14:paraId="265444B1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r w:rsidRPr="002A6EF0">
              <w:rPr>
                <w:sz w:val="16"/>
                <w:szCs w:val="16"/>
              </w:rPr>
              <w:t>0,336</w:t>
            </w:r>
          </w:p>
        </w:tc>
        <w:tc>
          <w:tcPr>
            <w:tcW w:w="1134" w:type="dxa"/>
            <w:shd w:val="clear" w:color="auto" w:fill="auto"/>
            <w:noWrap/>
          </w:tcPr>
          <w:p w14:paraId="09DC0994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r w:rsidRPr="002A6EF0">
              <w:rPr>
                <w:sz w:val="16"/>
                <w:szCs w:val="16"/>
              </w:rPr>
              <w:t>0,164; 1,483</w:t>
            </w:r>
          </w:p>
        </w:tc>
        <w:tc>
          <w:tcPr>
            <w:tcW w:w="992" w:type="dxa"/>
            <w:shd w:val="clear" w:color="auto" w:fill="auto"/>
            <w:noWrap/>
          </w:tcPr>
          <w:p w14:paraId="59682CFC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r w:rsidRPr="002A6EF0">
              <w:rPr>
                <w:sz w:val="16"/>
                <w:szCs w:val="16"/>
              </w:rPr>
              <w:t>2,449*</w:t>
            </w:r>
          </w:p>
        </w:tc>
        <w:tc>
          <w:tcPr>
            <w:tcW w:w="850" w:type="dxa"/>
            <w:shd w:val="clear" w:color="auto" w:fill="auto"/>
            <w:noWrap/>
          </w:tcPr>
          <w:p w14:paraId="0C929E8F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r w:rsidRPr="002A6EF0">
              <w:rPr>
                <w:sz w:val="16"/>
                <w:szCs w:val="16"/>
              </w:rPr>
              <w:t>0,113</w:t>
            </w:r>
          </w:p>
        </w:tc>
        <w:tc>
          <w:tcPr>
            <w:tcW w:w="709" w:type="dxa"/>
            <w:shd w:val="clear" w:color="auto" w:fill="auto"/>
            <w:noWrap/>
          </w:tcPr>
          <w:p w14:paraId="6FD993B6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r w:rsidRPr="002A6EF0">
              <w:rPr>
                <w:sz w:val="16"/>
                <w:szCs w:val="16"/>
              </w:rPr>
              <w:t>7,869</w:t>
            </w:r>
          </w:p>
        </w:tc>
        <w:tc>
          <w:tcPr>
            <w:tcW w:w="709" w:type="dxa"/>
            <w:shd w:val="clear" w:color="auto" w:fill="auto"/>
            <w:noWrap/>
          </w:tcPr>
          <w:p w14:paraId="09049D10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r w:rsidRPr="002A6EF0">
              <w:rPr>
                <w:sz w:val="16"/>
                <w:szCs w:val="16"/>
              </w:rPr>
              <w:t>17,39%</w:t>
            </w:r>
          </w:p>
        </w:tc>
        <w:tc>
          <w:tcPr>
            <w:tcW w:w="1559" w:type="dxa"/>
            <w:shd w:val="clear" w:color="auto" w:fill="auto"/>
          </w:tcPr>
          <w:p w14:paraId="110A30AD" w14:textId="77777777" w:rsidR="00851450" w:rsidRPr="002A6EF0" w:rsidRDefault="00851450" w:rsidP="008673C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EFA29B9" w14:textId="77777777" w:rsidR="00851450" w:rsidRPr="002A6EF0" w:rsidRDefault="00851450" w:rsidP="008673C5">
            <w:pPr>
              <w:rPr>
                <w:sz w:val="16"/>
                <w:szCs w:val="16"/>
              </w:rPr>
            </w:pPr>
          </w:p>
        </w:tc>
      </w:tr>
      <w:tr w:rsidR="00851450" w:rsidRPr="002A6EF0" w14:paraId="28CB98C6" w14:textId="77777777" w:rsidTr="008673C5">
        <w:trPr>
          <w:trHeight w:val="260"/>
        </w:trPr>
        <w:tc>
          <w:tcPr>
            <w:tcW w:w="1418" w:type="dxa"/>
            <w:shd w:val="clear" w:color="auto" w:fill="auto"/>
            <w:noWrap/>
          </w:tcPr>
          <w:p w14:paraId="4A63DDFA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r w:rsidRPr="002A6EF0">
              <w:rPr>
                <w:sz w:val="16"/>
                <w:szCs w:val="16"/>
              </w:rPr>
              <w:t xml:space="preserve">E2. </w:t>
            </w:r>
            <w:proofErr w:type="spellStart"/>
            <w:r w:rsidRPr="002A6EF0">
              <w:rPr>
                <w:sz w:val="16"/>
                <w:szCs w:val="16"/>
              </w:rPr>
              <w:t>Twarze</w:t>
            </w:r>
            <w:proofErr w:type="spellEnd"/>
            <w:r w:rsidRPr="002A6EF0">
              <w:rPr>
                <w:sz w:val="16"/>
                <w:szCs w:val="16"/>
              </w:rPr>
              <w:t xml:space="preserve"> </w:t>
            </w:r>
            <w:proofErr w:type="spellStart"/>
            <w:r w:rsidRPr="002A6EF0">
              <w:rPr>
                <w:sz w:val="16"/>
                <w:szCs w:val="16"/>
              </w:rPr>
              <w:t>smutne</w:t>
            </w:r>
            <w:proofErr w:type="spellEnd"/>
          </w:p>
        </w:tc>
        <w:tc>
          <w:tcPr>
            <w:tcW w:w="425" w:type="dxa"/>
            <w:shd w:val="clear" w:color="auto" w:fill="auto"/>
            <w:noWrap/>
          </w:tcPr>
          <w:p w14:paraId="744799F5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r w:rsidRPr="002A6EF0">
              <w:rPr>
                <w:sz w:val="16"/>
                <w:szCs w:val="16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</w:tcPr>
          <w:p w14:paraId="79EA398C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r w:rsidRPr="002A6EF0">
              <w:rPr>
                <w:sz w:val="16"/>
                <w:szCs w:val="16"/>
              </w:rPr>
              <w:t>0,920</w:t>
            </w:r>
          </w:p>
        </w:tc>
        <w:tc>
          <w:tcPr>
            <w:tcW w:w="567" w:type="dxa"/>
            <w:shd w:val="clear" w:color="auto" w:fill="auto"/>
            <w:noWrap/>
          </w:tcPr>
          <w:p w14:paraId="29AE9F48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r w:rsidRPr="002A6EF0">
              <w:rPr>
                <w:sz w:val="16"/>
                <w:szCs w:val="16"/>
              </w:rPr>
              <w:t>0,355</w:t>
            </w:r>
          </w:p>
        </w:tc>
        <w:tc>
          <w:tcPr>
            <w:tcW w:w="1134" w:type="dxa"/>
            <w:shd w:val="clear" w:color="auto" w:fill="auto"/>
            <w:noWrap/>
          </w:tcPr>
          <w:p w14:paraId="2B214488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r w:rsidRPr="002A6EF0">
              <w:rPr>
                <w:sz w:val="16"/>
                <w:szCs w:val="16"/>
              </w:rPr>
              <w:t>0,223; 1,616</w:t>
            </w:r>
          </w:p>
        </w:tc>
        <w:tc>
          <w:tcPr>
            <w:tcW w:w="992" w:type="dxa"/>
            <w:shd w:val="clear" w:color="auto" w:fill="auto"/>
            <w:noWrap/>
          </w:tcPr>
          <w:p w14:paraId="364ED1CD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r w:rsidRPr="002A6EF0">
              <w:rPr>
                <w:sz w:val="16"/>
                <w:szCs w:val="16"/>
              </w:rPr>
              <w:t>2,589**</w:t>
            </w:r>
          </w:p>
        </w:tc>
        <w:tc>
          <w:tcPr>
            <w:tcW w:w="850" w:type="dxa"/>
            <w:shd w:val="clear" w:color="auto" w:fill="auto"/>
            <w:noWrap/>
          </w:tcPr>
          <w:p w14:paraId="08D36863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r w:rsidRPr="002A6EF0">
              <w:rPr>
                <w:sz w:val="16"/>
                <w:szCs w:val="16"/>
              </w:rPr>
              <w:t>0,126</w:t>
            </w:r>
          </w:p>
        </w:tc>
        <w:tc>
          <w:tcPr>
            <w:tcW w:w="709" w:type="dxa"/>
            <w:shd w:val="clear" w:color="auto" w:fill="auto"/>
            <w:noWrap/>
          </w:tcPr>
          <w:p w14:paraId="3158594F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r w:rsidRPr="002A6EF0">
              <w:rPr>
                <w:sz w:val="16"/>
                <w:szCs w:val="16"/>
              </w:rPr>
              <w:t>7,139</w:t>
            </w:r>
          </w:p>
        </w:tc>
        <w:tc>
          <w:tcPr>
            <w:tcW w:w="709" w:type="dxa"/>
            <w:shd w:val="clear" w:color="auto" w:fill="auto"/>
            <w:noWrap/>
          </w:tcPr>
          <w:p w14:paraId="25670025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r w:rsidRPr="002A6EF0">
              <w:rPr>
                <w:sz w:val="16"/>
                <w:szCs w:val="16"/>
              </w:rPr>
              <w:t>15,77%</w:t>
            </w:r>
          </w:p>
        </w:tc>
        <w:tc>
          <w:tcPr>
            <w:tcW w:w="1559" w:type="dxa"/>
            <w:shd w:val="clear" w:color="auto" w:fill="auto"/>
          </w:tcPr>
          <w:p w14:paraId="7B7D5A1D" w14:textId="77777777" w:rsidR="00851450" w:rsidRPr="002A6EF0" w:rsidRDefault="00851450" w:rsidP="008673C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2F7001A" w14:textId="77777777" w:rsidR="00851450" w:rsidRPr="002A6EF0" w:rsidRDefault="00851450" w:rsidP="008673C5">
            <w:pPr>
              <w:rPr>
                <w:sz w:val="16"/>
                <w:szCs w:val="16"/>
              </w:rPr>
            </w:pPr>
          </w:p>
        </w:tc>
      </w:tr>
      <w:tr w:rsidR="00851450" w:rsidRPr="002A6EF0" w14:paraId="2896A7E6" w14:textId="77777777" w:rsidTr="008673C5">
        <w:trPr>
          <w:trHeight w:val="270"/>
        </w:trPr>
        <w:tc>
          <w:tcPr>
            <w:tcW w:w="1418" w:type="dxa"/>
            <w:shd w:val="clear" w:color="auto" w:fill="auto"/>
            <w:noWrap/>
          </w:tcPr>
          <w:p w14:paraId="25B0A7AB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r w:rsidRPr="002A6EF0">
              <w:rPr>
                <w:sz w:val="16"/>
                <w:szCs w:val="16"/>
              </w:rPr>
              <w:t xml:space="preserve">E3. </w:t>
            </w:r>
            <w:proofErr w:type="spellStart"/>
            <w:r w:rsidRPr="002A6EF0">
              <w:rPr>
                <w:sz w:val="16"/>
                <w:szCs w:val="16"/>
              </w:rPr>
              <w:t>Cierpliwość</w:t>
            </w:r>
            <w:proofErr w:type="spellEnd"/>
          </w:p>
        </w:tc>
        <w:tc>
          <w:tcPr>
            <w:tcW w:w="425" w:type="dxa"/>
            <w:shd w:val="clear" w:color="auto" w:fill="auto"/>
            <w:noWrap/>
          </w:tcPr>
          <w:p w14:paraId="051D0665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r w:rsidRPr="002A6EF0">
              <w:rPr>
                <w:sz w:val="16"/>
                <w:szCs w:val="16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</w:tcPr>
          <w:p w14:paraId="458AF7CE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r w:rsidRPr="002A6EF0">
              <w:rPr>
                <w:sz w:val="16"/>
                <w:szCs w:val="16"/>
              </w:rPr>
              <w:t>0,650</w:t>
            </w:r>
          </w:p>
        </w:tc>
        <w:tc>
          <w:tcPr>
            <w:tcW w:w="567" w:type="dxa"/>
            <w:shd w:val="clear" w:color="auto" w:fill="auto"/>
            <w:noWrap/>
          </w:tcPr>
          <w:p w14:paraId="7F516CA1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r w:rsidRPr="002A6EF0">
              <w:rPr>
                <w:sz w:val="16"/>
                <w:szCs w:val="16"/>
              </w:rPr>
              <w:t>0,199</w:t>
            </w:r>
          </w:p>
        </w:tc>
        <w:tc>
          <w:tcPr>
            <w:tcW w:w="1134" w:type="dxa"/>
            <w:shd w:val="clear" w:color="auto" w:fill="auto"/>
            <w:noWrap/>
          </w:tcPr>
          <w:p w14:paraId="71C151AC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r w:rsidRPr="002A6EF0">
              <w:rPr>
                <w:sz w:val="16"/>
                <w:szCs w:val="16"/>
              </w:rPr>
              <w:t>0,258; 1,041</w:t>
            </w:r>
          </w:p>
        </w:tc>
        <w:tc>
          <w:tcPr>
            <w:tcW w:w="992" w:type="dxa"/>
            <w:shd w:val="clear" w:color="auto" w:fill="auto"/>
            <w:noWrap/>
          </w:tcPr>
          <w:p w14:paraId="206736FC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r w:rsidRPr="002A6EF0">
              <w:rPr>
                <w:sz w:val="16"/>
                <w:szCs w:val="16"/>
              </w:rPr>
              <w:t>3,254**</w:t>
            </w:r>
          </w:p>
        </w:tc>
        <w:tc>
          <w:tcPr>
            <w:tcW w:w="850" w:type="dxa"/>
            <w:shd w:val="clear" w:color="auto" w:fill="auto"/>
            <w:noWrap/>
          </w:tcPr>
          <w:p w14:paraId="32B532FF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r w:rsidRPr="002A6EF0">
              <w:rPr>
                <w:sz w:val="16"/>
                <w:szCs w:val="16"/>
              </w:rPr>
              <w:t>0,040</w:t>
            </w:r>
          </w:p>
        </w:tc>
        <w:tc>
          <w:tcPr>
            <w:tcW w:w="709" w:type="dxa"/>
            <w:shd w:val="clear" w:color="auto" w:fill="auto"/>
            <w:noWrap/>
          </w:tcPr>
          <w:p w14:paraId="6C72251E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r w:rsidRPr="002A6EF0">
              <w:rPr>
                <w:sz w:val="16"/>
                <w:szCs w:val="16"/>
              </w:rPr>
              <w:t>18,594</w:t>
            </w:r>
          </w:p>
        </w:tc>
        <w:tc>
          <w:tcPr>
            <w:tcW w:w="709" w:type="dxa"/>
            <w:shd w:val="clear" w:color="auto" w:fill="auto"/>
            <w:noWrap/>
          </w:tcPr>
          <w:p w14:paraId="7206F0D9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r w:rsidRPr="002A6EF0">
              <w:rPr>
                <w:sz w:val="16"/>
                <w:szCs w:val="16"/>
              </w:rPr>
              <w:t>41,08%</w:t>
            </w:r>
          </w:p>
        </w:tc>
        <w:tc>
          <w:tcPr>
            <w:tcW w:w="1559" w:type="dxa"/>
            <w:shd w:val="clear" w:color="auto" w:fill="auto"/>
          </w:tcPr>
          <w:p w14:paraId="0F52A5E7" w14:textId="77777777" w:rsidR="00851450" w:rsidRPr="002A6EF0" w:rsidRDefault="00851450" w:rsidP="008673C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0B34623" w14:textId="77777777" w:rsidR="00851450" w:rsidRPr="002A6EF0" w:rsidRDefault="00851450" w:rsidP="008673C5">
            <w:pPr>
              <w:rPr>
                <w:sz w:val="16"/>
                <w:szCs w:val="16"/>
              </w:rPr>
            </w:pPr>
          </w:p>
        </w:tc>
      </w:tr>
      <w:tr w:rsidR="00851450" w:rsidRPr="002A6EF0" w14:paraId="1CA9AF8D" w14:textId="77777777" w:rsidTr="008673C5">
        <w:trPr>
          <w:trHeight w:val="27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noWrap/>
          </w:tcPr>
          <w:p w14:paraId="36B3EDB5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proofErr w:type="spellStart"/>
            <w:r w:rsidRPr="002A6EF0">
              <w:rPr>
                <w:sz w:val="16"/>
                <w:szCs w:val="16"/>
              </w:rPr>
              <w:t>Razem</w:t>
            </w:r>
            <w:proofErr w:type="spellEnd"/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noWrap/>
          </w:tcPr>
          <w:p w14:paraId="2FB319B6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r w:rsidRPr="002A6EF0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noWrap/>
          </w:tcPr>
          <w:p w14:paraId="04EE369C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r w:rsidRPr="002A6EF0">
              <w:rPr>
                <w:sz w:val="16"/>
                <w:szCs w:val="16"/>
              </w:rPr>
              <w:t>0,608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noWrap/>
          </w:tcPr>
          <w:p w14:paraId="41B1A9D5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r w:rsidRPr="002A6EF0">
              <w:rPr>
                <w:sz w:val="16"/>
                <w:szCs w:val="16"/>
              </w:rPr>
              <w:t>0,149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noWrap/>
          </w:tcPr>
          <w:p w14:paraId="57CD1BD5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r w:rsidRPr="002A6EF0">
              <w:rPr>
                <w:sz w:val="16"/>
                <w:szCs w:val="16"/>
              </w:rPr>
              <w:t>0,316; 0,898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noWrap/>
          </w:tcPr>
          <w:p w14:paraId="72B190D8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r w:rsidRPr="002A6EF0">
              <w:rPr>
                <w:sz w:val="16"/>
                <w:szCs w:val="16"/>
              </w:rPr>
              <w:t>4,087**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10E9FD6" w14:textId="77777777" w:rsidR="00851450" w:rsidRPr="002A6EF0" w:rsidRDefault="00851450" w:rsidP="008673C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916A7D6" w14:textId="77777777" w:rsidR="00851450" w:rsidRPr="002A6EF0" w:rsidRDefault="00851450" w:rsidP="008673C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531A772" w14:textId="77777777" w:rsidR="00851450" w:rsidRPr="002A6EF0" w:rsidRDefault="00851450" w:rsidP="008673C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CF166B3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r w:rsidRPr="002A6EF0">
              <w:rPr>
                <w:sz w:val="16"/>
                <w:szCs w:val="16"/>
              </w:rPr>
              <w:t>Q(df) = 3,534(3)</w:t>
            </w:r>
          </w:p>
          <w:p w14:paraId="33FDDA43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r w:rsidRPr="002A6EF0">
              <w:rPr>
                <w:sz w:val="16"/>
                <w:szCs w:val="16"/>
              </w:rPr>
              <w:t>T² (PU 95%) = 0,014 (0; 0,522)</w:t>
            </w:r>
          </w:p>
          <w:p w14:paraId="2CAB1222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r w:rsidRPr="002A6EF0">
              <w:rPr>
                <w:sz w:val="16"/>
                <w:szCs w:val="16"/>
              </w:rPr>
              <w:t>H² (PU 95%) = 1,178 (0,180; 7,693)</w:t>
            </w:r>
          </w:p>
          <w:p w14:paraId="39E37B5E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r w:rsidRPr="002A6EF0">
              <w:rPr>
                <w:sz w:val="16"/>
                <w:szCs w:val="16"/>
              </w:rPr>
              <w:t xml:space="preserve">I² (PU 95%) = 15,1% (0%; 87,0%) 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70096E5" w14:textId="77777777" w:rsidR="00851450" w:rsidRPr="002A6EF0" w:rsidRDefault="00851450" w:rsidP="008673C5">
            <w:pPr>
              <w:rPr>
                <w:sz w:val="16"/>
                <w:szCs w:val="16"/>
              </w:rPr>
            </w:pPr>
            <w:r w:rsidRPr="002A6EF0">
              <w:rPr>
                <w:sz w:val="16"/>
                <w:szCs w:val="16"/>
              </w:rPr>
              <w:t>26</w:t>
            </w:r>
          </w:p>
        </w:tc>
      </w:tr>
    </w:tbl>
    <w:p w14:paraId="34C07E54" w14:textId="77777777" w:rsidR="00851450" w:rsidRDefault="00851450" w:rsidP="00851450"/>
    <w:p w14:paraId="57BB28A4" w14:textId="77777777" w:rsidR="00851450" w:rsidRPr="00A056B5" w:rsidRDefault="00851450" w:rsidP="00851450">
      <w:pPr>
        <w:rPr>
          <w:sz w:val="20"/>
          <w:szCs w:val="20"/>
        </w:rPr>
      </w:pPr>
      <w:r w:rsidRPr="00A056B5">
        <w:rPr>
          <w:sz w:val="20"/>
          <w:szCs w:val="20"/>
        </w:rPr>
        <w:t xml:space="preserve">*p &lt; 0,05; **p &lt; 0,01. </w:t>
      </w:r>
    </w:p>
    <w:p w14:paraId="42130A66" w14:textId="77777777" w:rsidR="00851450" w:rsidRDefault="00851450" w:rsidP="00851450"/>
    <w:p w14:paraId="376F3CB7" w14:textId="0CFD54C3" w:rsidR="00EC4749" w:rsidRDefault="00EC4749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hAnsi="Times New Roman" w:cs="Times New Roman"/>
          <w:u w:color="000000"/>
        </w:rPr>
      </w:pPr>
    </w:p>
    <w:p w14:paraId="47D5B404" w14:textId="77777777" w:rsidR="00851450" w:rsidRDefault="00851450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hAnsi="Times New Roman" w:cs="Times New Roman"/>
          <w:u w:color="000000"/>
        </w:rPr>
      </w:pPr>
    </w:p>
    <w:p w14:paraId="66ACCA90" w14:textId="77777777" w:rsidR="00851450" w:rsidRDefault="00851450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hAnsi="Times New Roman" w:cs="Times New Roman"/>
          <w:u w:color="000000"/>
        </w:rPr>
      </w:pPr>
    </w:p>
    <w:p w14:paraId="7ABD56EB" w14:textId="77777777" w:rsidR="00851450" w:rsidRDefault="00851450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hAnsi="Times New Roman" w:cs="Times New Roman"/>
          <w:u w:color="000000"/>
        </w:rPr>
      </w:pPr>
    </w:p>
    <w:p w14:paraId="74E05B2E" w14:textId="77777777" w:rsidR="00851450" w:rsidRDefault="00851450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hAnsi="Times New Roman" w:cs="Times New Roman"/>
          <w:u w:color="000000"/>
        </w:rPr>
      </w:pPr>
    </w:p>
    <w:p w14:paraId="6DA96B25" w14:textId="5E16F509" w:rsidR="00851450" w:rsidRDefault="00851450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hAnsi="Times New Roman" w:cs="Times New Roman"/>
          <w:u w:color="000000"/>
        </w:rPr>
      </w:pPr>
      <w:r>
        <w:rPr>
          <w:rFonts w:ascii="Times New Roman" w:hAnsi="Times New Roman" w:cs="Times New Roman"/>
          <w:u w:color="000000"/>
        </w:rPr>
        <w:lastRenderedPageBreak/>
        <w:t xml:space="preserve">Rycina 5. Wyniki metaanalizy 2. </w:t>
      </w:r>
    </w:p>
    <w:p w14:paraId="3654CF54" w14:textId="6EA2A0BB" w:rsidR="00851450" w:rsidRDefault="00851450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hAnsi="Times New Roman" w:cs="Times New Roman"/>
          <w:u w:color="000000"/>
        </w:rPr>
      </w:pPr>
    </w:p>
    <w:p w14:paraId="6FFD1041" w14:textId="69786E02" w:rsidR="00851450" w:rsidRPr="00CE3229" w:rsidRDefault="00851450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hAnsi="Times New Roman" w:cs="Times New Roman"/>
          <w:u w:color="000000"/>
        </w:rPr>
      </w:pPr>
      <w:r>
        <w:rPr>
          <w:noProof/>
        </w:rPr>
        <w:drawing>
          <wp:inline distT="0" distB="0" distL="0" distR="0" wp14:anchorId="0A0120D7" wp14:editId="329D934C">
            <wp:extent cx="6120130" cy="4590415"/>
            <wp:effectExtent l="0" t="0" r="0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EE7A0" w14:textId="77777777" w:rsidR="00851450" w:rsidRDefault="00851450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</w:p>
    <w:p w14:paraId="41790AE7" w14:textId="79D4C24C" w:rsidR="00EC4749" w:rsidRDefault="00851450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 w:rsidRPr="00851450">
        <w:rPr>
          <w:rFonts w:ascii="Times New Roman" w:eastAsia="Times New Roman" w:hAnsi="Times New Roman" w:cs="Times New Roman"/>
          <w:sz w:val="20"/>
          <w:szCs w:val="20"/>
          <w:u w:color="000000"/>
        </w:rPr>
        <w:t>Kwadraty reprezentują pojedyncze porównania, romb – efekt sumaryczny dla wszystkich porównań</w:t>
      </w:r>
    </w:p>
    <w:p w14:paraId="520736F9" w14:textId="77777777" w:rsidR="00851450" w:rsidRDefault="00851450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  <w:color w:val="000000" w:themeColor="text1"/>
          <w:u w:color="000000"/>
        </w:rPr>
      </w:pPr>
    </w:p>
    <w:p w14:paraId="04AFBFF3" w14:textId="7FA4C071" w:rsidR="00F40C85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hAnsi="Times New Roman" w:cs="Times New Roman"/>
          <w:color w:val="000000" w:themeColor="text1"/>
          <w:u w:color="000000"/>
        </w:rPr>
      </w:pPr>
      <w:r w:rsidRPr="00CE3229">
        <w:rPr>
          <w:rFonts w:ascii="Times New Roman" w:eastAsia="Times New Roman" w:hAnsi="Times New Roman" w:cs="Times New Roman"/>
          <w:color w:val="000000" w:themeColor="text1"/>
          <w:u w:color="000000"/>
        </w:rPr>
        <w:tab/>
      </w:r>
      <w:r w:rsidR="004A0ECA">
        <w:rPr>
          <w:rFonts w:ascii="Times New Roman" w:eastAsia="Times New Roman" w:hAnsi="Times New Roman" w:cs="Times New Roman"/>
          <w:color w:val="000000" w:themeColor="text1"/>
          <w:u w:color="000000"/>
        </w:rPr>
        <w:t xml:space="preserve">Zawierający zero przedział predykcji efektu zmiennego </w:t>
      </w:r>
      <w:r w:rsidR="004A0ECA" w:rsidRPr="00CE3229">
        <w:rPr>
          <w:rFonts w:ascii="Times New Roman" w:hAnsi="Times New Roman" w:cs="Times New Roman"/>
          <w:color w:val="000000" w:themeColor="text1"/>
          <w:u w:color="000000"/>
        </w:rPr>
        <w:t xml:space="preserve">(PU 95%: </w:t>
      </w:r>
      <w:r w:rsidR="004A0ECA">
        <w:rPr>
          <w:rFonts w:ascii="Times New Roman" w:hAnsi="Times New Roman" w:cs="Times New Roman"/>
          <w:color w:val="000000" w:themeColor="text1"/>
          <w:u w:color="000000"/>
        </w:rPr>
        <w:t xml:space="preserve">0,208; 1,423) </w:t>
      </w:r>
      <w:r w:rsidR="00F40C85">
        <w:rPr>
          <w:rFonts w:ascii="Times New Roman" w:hAnsi="Times New Roman" w:cs="Times New Roman"/>
          <w:color w:val="000000" w:themeColor="text1"/>
          <w:u w:color="000000"/>
        </w:rPr>
        <w:t>wskazuje</w:t>
      </w:r>
      <w:r w:rsidR="004A0ECA">
        <w:rPr>
          <w:rFonts w:ascii="Times New Roman" w:hAnsi="Times New Roman" w:cs="Times New Roman"/>
          <w:color w:val="000000" w:themeColor="text1"/>
          <w:u w:color="000000"/>
        </w:rPr>
        <w:t xml:space="preserve">, że </w:t>
      </w:r>
      <w:r w:rsidR="00F40C85">
        <w:rPr>
          <w:rFonts w:ascii="Times New Roman" w:hAnsi="Times New Roman" w:cs="Times New Roman"/>
          <w:color w:val="000000" w:themeColor="text1"/>
          <w:u w:color="000000"/>
        </w:rPr>
        <w:t xml:space="preserve">rzeczywisty, populacyjny wpływ </w:t>
      </w:r>
      <w:r w:rsidR="00B33931">
        <w:rPr>
          <w:rFonts w:ascii="Times New Roman" w:hAnsi="Times New Roman" w:cs="Times New Roman"/>
          <w:color w:val="000000" w:themeColor="text1"/>
          <w:u w:color="000000"/>
        </w:rPr>
        <w:t>terminu</w:t>
      </w:r>
      <w:r w:rsidR="00F40C85">
        <w:rPr>
          <w:rFonts w:ascii="Times New Roman" w:hAnsi="Times New Roman" w:cs="Times New Roman"/>
          <w:color w:val="000000" w:themeColor="text1"/>
          <w:u w:color="000000"/>
        </w:rPr>
        <w:t xml:space="preserve"> „eurosierota” może być paradoksalny. Z drugiej jednak strony wartości pozostałych współczynników, tj. wrażliwość, heterogeniczność i niezawodność</w:t>
      </w:r>
      <w:r w:rsidR="007954AA">
        <w:rPr>
          <w:rFonts w:ascii="Times New Roman" w:hAnsi="Times New Roman" w:cs="Times New Roman"/>
          <w:color w:val="000000" w:themeColor="text1"/>
          <w:u w:color="000000"/>
        </w:rPr>
        <w:t xml:space="preserve"> metaanalizy 2.</w:t>
      </w:r>
      <w:r w:rsidR="00F40C85">
        <w:rPr>
          <w:rFonts w:ascii="Times New Roman" w:hAnsi="Times New Roman" w:cs="Times New Roman"/>
          <w:color w:val="000000" w:themeColor="text1"/>
          <w:u w:color="000000"/>
        </w:rPr>
        <w:t xml:space="preserve"> </w:t>
      </w:r>
      <w:r w:rsidR="00F40C85" w:rsidRPr="00CE3229">
        <w:rPr>
          <w:rFonts w:ascii="Times New Roman" w:eastAsia="FangSong" w:hAnsi="Times New Roman" w:cs="Times New Roman"/>
          <w:color w:val="000000" w:themeColor="text1"/>
          <w:u w:color="000000"/>
        </w:rPr>
        <w:t>(</w:t>
      </w:r>
      <w:r w:rsidR="00F40C85" w:rsidRPr="00CE3229">
        <w:rPr>
          <w:rFonts w:ascii="Times New Roman" w:hAnsi="Times New Roman" w:cs="Times New Roman"/>
          <w:color w:val="000000" w:themeColor="text1"/>
          <w:u w:color="000000"/>
        </w:rPr>
        <w:t xml:space="preserve">por. tab. </w:t>
      </w:r>
      <w:r w:rsidR="00F40C85" w:rsidRPr="00CE3229">
        <w:rPr>
          <w:rFonts w:ascii="Times New Roman" w:hAnsi="Times New Roman" w:cs="Times New Roman"/>
          <w:color w:val="000000" w:themeColor="text1"/>
          <w:u w:color="000000"/>
        </w:rPr>
        <w:sym w:font="Symbol" w:char="F032"/>
      </w:r>
      <w:r w:rsidR="00F40C85" w:rsidRPr="00CE3229">
        <w:rPr>
          <w:rFonts w:ascii="Times New Roman" w:hAnsi="Times New Roman" w:cs="Times New Roman"/>
          <w:color w:val="000000" w:themeColor="text1"/>
          <w:u w:color="000000"/>
        </w:rPr>
        <w:t xml:space="preserve">., kolumna </w:t>
      </w:r>
      <w:r w:rsidR="00F40C85" w:rsidRPr="00CE3229">
        <w:rPr>
          <w:rFonts w:ascii="Times New Roman" w:hAnsi="Times New Roman" w:cs="Times New Roman"/>
          <w:color w:val="000000" w:themeColor="text1"/>
          <w:u w:color="000000"/>
        </w:rPr>
        <w:sym w:font="Symbol" w:char="F036"/>
      </w:r>
      <w:r w:rsidR="00F40C85" w:rsidRPr="00CE3229">
        <w:rPr>
          <w:rFonts w:ascii="Times New Roman" w:hAnsi="Times New Roman" w:cs="Times New Roman"/>
          <w:color w:val="000000" w:themeColor="text1"/>
          <w:u w:color="000000"/>
        </w:rPr>
        <w:t xml:space="preserve">., </w:t>
      </w:r>
      <w:r w:rsidR="00F40C85" w:rsidRPr="00CE3229">
        <w:rPr>
          <w:rFonts w:ascii="Times New Roman" w:hAnsi="Times New Roman" w:cs="Times New Roman"/>
          <w:color w:val="000000" w:themeColor="text1"/>
          <w:u w:color="000000"/>
        </w:rPr>
        <w:sym w:font="Symbol" w:char="F031"/>
      </w:r>
      <w:r w:rsidR="00F40C85" w:rsidRPr="00CE3229">
        <w:rPr>
          <w:rFonts w:ascii="Times New Roman" w:hAnsi="Times New Roman" w:cs="Times New Roman"/>
          <w:color w:val="000000" w:themeColor="text1"/>
          <w:u w:color="000000"/>
        </w:rPr>
        <w:t xml:space="preserve">0. i </w:t>
      </w:r>
      <w:r w:rsidR="00F40C85" w:rsidRPr="00CE3229">
        <w:rPr>
          <w:rFonts w:ascii="Times New Roman" w:hAnsi="Times New Roman" w:cs="Times New Roman"/>
          <w:color w:val="000000" w:themeColor="text1"/>
          <w:u w:color="000000"/>
        </w:rPr>
        <w:sym w:font="Symbol" w:char="F031"/>
      </w:r>
      <w:r w:rsidR="00F40C85" w:rsidRPr="00CE3229">
        <w:rPr>
          <w:rFonts w:ascii="Times New Roman" w:hAnsi="Times New Roman" w:cs="Times New Roman"/>
          <w:color w:val="000000" w:themeColor="text1"/>
          <w:u w:color="000000"/>
        </w:rPr>
        <w:sym w:font="Symbol" w:char="F031"/>
      </w:r>
      <w:r w:rsidR="00F40C85" w:rsidRPr="00CE3229">
        <w:rPr>
          <w:rFonts w:ascii="Times New Roman" w:hAnsi="Times New Roman" w:cs="Times New Roman"/>
          <w:color w:val="000000" w:themeColor="text1"/>
          <w:u w:color="000000"/>
        </w:rPr>
        <w:t>., odpowiednio)</w:t>
      </w:r>
      <w:r w:rsidR="00F40C85">
        <w:rPr>
          <w:rFonts w:ascii="Times New Roman" w:hAnsi="Times New Roman" w:cs="Times New Roman"/>
          <w:color w:val="000000" w:themeColor="text1"/>
          <w:u w:color="000000"/>
        </w:rPr>
        <w:t>, pozwala</w:t>
      </w:r>
      <w:r w:rsidR="006B0EEA">
        <w:rPr>
          <w:rFonts w:ascii="Times New Roman" w:hAnsi="Times New Roman" w:cs="Times New Roman"/>
          <w:color w:val="000000" w:themeColor="text1"/>
          <w:u w:color="000000"/>
        </w:rPr>
        <w:t xml:space="preserve">ją przyjąć, że </w:t>
      </w:r>
      <w:r w:rsidR="00F40C85">
        <w:rPr>
          <w:rFonts w:ascii="Times New Roman" w:hAnsi="Times New Roman" w:cs="Times New Roman"/>
          <w:color w:val="000000" w:themeColor="text1"/>
          <w:u w:color="000000"/>
        </w:rPr>
        <w:t xml:space="preserve">sumaryczny efekt wskazanej etykiety był stabilny i wiarygodny.      </w:t>
      </w:r>
    </w:p>
    <w:p w14:paraId="5F4D91FA" w14:textId="77777777" w:rsidR="00CB0863" w:rsidRPr="00CE3229" w:rsidRDefault="00CB0863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  <w:u w:color="000000"/>
        </w:rPr>
      </w:pPr>
    </w:p>
    <w:p w14:paraId="6A77F7F8" w14:textId="30399BCA" w:rsidR="00CB0863" w:rsidRPr="00CE3229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outlineLvl w:val="0"/>
        <w:rPr>
          <w:rFonts w:ascii="Times New Roman" w:eastAsia="Times New Roman" w:hAnsi="Times New Roman" w:cs="Times New Roman"/>
          <w:i/>
          <w:iCs/>
          <w:u w:color="000000"/>
        </w:rPr>
      </w:pPr>
      <w:r w:rsidRPr="00CE3229">
        <w:rPr>
          <w:rFonts w:ascii="Times New Roman" w:hAnsi="Times New Roman" w:cs="Times New Roman"/>
          <w:b/>
          <w:bCs/>
          <w:i/>
          <w:iCs/>
          <w:u w:color="000000"/>
        </w:rPr>
        <w:t>Dyskusja</w:t>
      </w:r>
      <w:r w:rsidRPr="00CE3229">
        <w:rPr>
          <w:rFonts w:ascii="Times New Roman" w:hAnsi="Times New Roman" w:cs="Times New Roman"/>
          <w:i/>
          <w:iCs/>
          <w:u w:color="000000"/>
        </w:rPr>
        <w:t xml:space="preserve"> </w:t>
      </w:r>
      <w:r w:rsidRPr="00CE3229">
        <w:rPr>
          <w:rFonts w:ascii="Times New Roman" w:hAnsi="Times New Roman" w:cs="Times New Roman"/>
          <w:i/>
          <w:iCs/>
          <w:u w:color="000000"/>
        </w:rPr>
        <w:tab/>
      </w:r>
    </w:p>
    <w:p w14:paraId="1770DC75" w14:textId="77777777" w:rsidR="00CB0863" w:rsidRPr="00CE3229" w:rsidRDefault="00CB0863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  <w:i/>
          <w:iCs/>
          <w:u w:color="000000"/>
        </w:rPr>
      </w:pPr>
    </w:p>
    <w:p w14:paraId="5200E272" w14:textId="39733E04" w:rsidR="00CB0863" w:rsidRPr="00CE3229" w:rsidRDefault="007954AA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 w:cs="Times New Roman"/>
          <w:u w:color="000000"/>
        </w:rPr>
        <w:t xml:space="preserve">Wyniki obu metaanaliz </w:t>
      </w:r>
      <w:r w:rsidR="00D86967" w:rsidRPr="00CE3229">
        <w:rPr>
          <w:rFonts w:ascii="Times New Roman" w:hAnsi="Times New Roman" w:cs="Times New Roman"/>
          <w:u w:color="000000"/>
        </w:rPr>
        <w:t xml:space="preserve">pozwalają przyjąć, że termin „eurosierota” </w:t>
      </w:r>
      <w:r w:rsidR="00BB12AE" w:rsidRPr="00CE3229">
        <w:rPr>
          <w:rFonts w:ascii="Times New Roman" w:hAnsi="Times New Roman" w:cs="Times New Roman"/>
        </w:rPr>
        <w:t>pełni funkcję raczej negatywnej, aniżeli paradoksalnej etykiety</w:t>
      </w:r>
      <w:r w:rsidR="00BB12AE">
        <w:rPr>
          <w:rFonts w:ascii="Times New Roman" w:hAnsi="Times New Roman" w:cs="Times New Roman"/>
        </w:rPr>
        <w:t xml:space="preserve">. Kontakt z nią u </w:t>
      </w:r>
      <w:r w:rsidR="00D86967" w:rsidRPr="00CE3229">
        <w:rPr>
          <w:rFonts w:ascii="Times New Roman" w:hAnsi="Times New Roman" w:cs="Times New Roman"/>
          <w:u w:color="000000"/>
        </w:rPr>
        <w:t>większości</w:t>
      </w:r>
      <w:r w:rsidR="005F437E" w:rsidRPr="00CE3229">
        <w:rPr>
          <w:rFonts w:ascii="Times New Roman" w:hAnsi="Times New Roman" w:cs="Times New Roman"/>
          <w:u w:color="000000"/>
        </w:rPr>
        <w:t xml:space="preserve">, tj. </w:t>
      </w:r>
      <w:r w:rsidR="005F437E" w:rsidRPr="00CE3229">
        <w:rPr>
          <w:rFonts w:ascii="Times New Roman" w:eastAsia="FangSong" w:hAnsi="Times New Roman" w:cs="Times New Roman"/>
          <w:color w:val="000000" w:themeColor="text1"/>
          <w:u w:color="000000"/>
        </w:rPr>
        <w:t xml:space="preserve">od. </w:t>
      </w:r>
      <w:r w:rsidR="005F437E" w:rsidRPr="00CE3229">
        <w:rPr>
          <w:rFonts w:ascii="Times New Roman" w:hAnsi="Times New Roman" w:cs="Times New Roman"/>
          <w:u w:color="000000"/>
        </w:rPr>
        <w:t>75% do 95%,</w:t>
      </w:r>
      <w:r w:rsidR="00D86967" w:rsidRPr="00CE3229">
        <w:rPr>
          <w:rFonts w:ascii="Times New Roman" w:hAnsi="Times New Roman" w:cs="Times New Roman"/>
          <w:u w:color="000000"/>
        </w:rPr>
        <w:t xml:space="preserve"> osób badanych</w:t>
      </w:r>
      <w:r w:rsidR="005F437E" w:rsidRPr="00CE3229">
        <w:rPr>
          <w:rFonts w:ascii="Times New Roman" w:hAnsi="Times New Roman" w:cs="Times New Roman"/>
          <w:u w:color="000000"/>
        </w:rPr>
        <w:t xml:space="preserve"> </w:t>
      </w:r>
      <w:r w:rsidR="00D86967" w:rsidRPr="00CE3229">
        <w:rPr>
          <w:rFonts w:ascii="Times New Roman" w:hAnsi="Times New Roman" w:cs="Times New Roman"/>
          <w:u w:color="000000"/>
        </w:rPr>
        <w:t xml:space="preserve">wzbudzał negatywne schematy poznawczo-afektywne i behawioralne. Nieprzychylne </w:t>
      </w:r>
      <w:r w:rsidR="00D86967" w:rsidRPr="00CE3229">
        <w:rPr>
          <w:rFonts w:ascii="Times New Roman" w:hAnsi="Times New Roman" w:cs="Times New Roman"/>
          <w:u w:color="000000"/>
        </w:rPr>
        <w:lastRenderedPageBreak/>
        <w:t xml:space="preserve">postawy </w:t>
      </w:r>
      <w:r w:rsidR="00BB12AE">
        <w:rPr>
          <w:rFonts w:ascii="Times New Roman" w:hAnsi="Times New Roman" w:cs="Times New Roman"/>
          <w:u w:color="000000"/>
        </w:rPr>
        <w:t>obserwatorów</w:t>
      </w:r>
      <w:r w:rsidR="00D86967" w:rsidRPr="00CE3229">
        <w:rPr>
          <w:rFonts w:ascii="Times New Roman" w:hAnsi="Times New Roman" w:cs="Times New Roman"/>
          <w:u w:color="000000"/>
        </w:rPr>
        <w:t xml:space="preserve"> można wyjaśnić, odwołując się do językowego mechanizmu stereotypizacji, uprzedzeń i dyskryminacji </w:t>
      </w:r>
      <w:r w:rsidR="005F437E" w:rsidRPr="00CE3229">
        <w:rPr>
          <w:rFonts w:ascii="Times New Roman" w:hAnsi="Times New Roman" w:cs="Times New Roman"/>
          <w:u w:color="000000"/>
        </w:rPr>
        <w:t>innych</w:t>
      </w:r>
      <w:r w:rsidR="001669D8">
        <w:rPr>
          <w:rFonts w:ascii="Times New Roman" w:hAnsi="Times New Roman" w:cs="Times New Roman"/>
          <w:u w:color="000000"/>
        </w:rPr>
        <w:t xml:space="preserve"> (</w:t>
      </w:r>
      <w:proofErr w:type="spellStart"/>
      <w:r w:rsidR="001669D8">
        <w:rPr>
          <w:rFonts w:ascii="Times New Roman" w:hAnsi="Times New Roman" w:cs="Times New Roman"/>
        </w:rPr>
        <w:t>Kashima</w:t>
      </w:r>
      <w:proofErr w:type="spellEnd"/>
      <w:r w:rsidR="001669D8">
        <w:rPr>
          <w:rFonts w:ascii="Times New Roman" w:hAnsi="Times New Roman" w:cs="Times New Roman"/>
        </w:rPr>
        <w:t xml:space="preserve">, Fiedler, Freytag </w:t>
      </w:r>
      <w:r w:rsidR="001669D8" w:rsidRPr="00CE3229">
        <w:rPr>
          <w:rFonts w:ascii="Times New Roman" w:hAnsi="Times New Roman" w:cs="Times New Roman"/>
        </w:rPr>
        <w:t>2008</w:t>
      </w:r>
      <w:r w:rsidR="001669D8">
        <w:rPr>
          <w:rFonts w:ascii="Times New Roman" w:hAnsi="Times New Roman" w:cs="Times New Roman"/>
        </w:rPr>
        <w:t>)</w:t>
      </w:r>
      <w:r w:rsidR="00BB12AE">
        <w:rPr>
          <w:rFonts w:ascii="Times New Roman" w:hAnsi="Times New Roman" w:cs="Times New Roman"/>
          <w:u w:color="000000"/>
        </w:rPr>
        <w:t>.</w:t>
      </w:r>
    </w:p>
    <w:p w14:paraId="06FC1E29" w14:textId="77777777" w:rsidR="00CB0863" w:rsidRPr="00CE3229" w:rsidRDefault="00CB0863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  <w:u w:color="000000"/>
        </w:rPr>
      </w:pPr>
    </w:p>
    <w:p w14:paraId="111DD035" w14:textId="77777777" w:rsidR="00CB0863" w:rsidRPr="00EC7EDF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outlineLvl w:val="0"/>
        <w:rPr>
          <w:rFonts w:ascii="Times New Roman" w:eastAsia="Times New Roman" w:hAnsi="Times New Roman" w:cs="Times New Roman"/>
          <w:color w:val="000000" w:themeColor="text1"/>
          <w:u w:color="000000"/>
        </w:rPr>
      </w:pPr>
      <w:r w:rsidRPr="00EC7EDF">
        <w:rPr>
          <w:rFonts w:ascii="Times New Roman" w:hAnsi="Times New Roman" w:cs="Times New Roman"/>
          <w:b/>
          <w:bCs/>
          <w:color w:val="000000" w:themeColor="text1"/>
          <w:u w:color="000000"/>
        </w:rPr>
        <w:t>Dyskusja ogólna</w:t>
      </w:r>
      <w:r w:rsidRPr="00EC7EDF">
        <w:rPr>
          <w:rFonts w:ascii="Times New Roman" w:hAnsi="Times New Roman" w:cs="Times New Roman"/>
          <w:color w:val="000000" w:themeColor="text1"/>
          <w:u w:color="000000"/>
        </w:rPr>
        <w:t xml:space="preserve"> </w:t>
      </w:r>
    </w:p>
    <w:p w14:paraId="3FC93568" w14:textId="77777777" w:rsidR="00CB0863" w:rsidRPr="00EC7EDF" w:rsidRDefault="00CB0863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  <w:color w:val="000000" w:themeColor="text1"/>
          <w:u w:color="000000"/>
        </w:rPr>
      </w:pPr>
    </w:p>
    <w:p w14:paraId="7935F485" w14:textId="0914E70C" w:rsidR="00992E16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hAnsi="Times New Roman" w:cs="Times New Roman"/>
          <w:u w:color="000000"/>
        </w:rPr>
      </w:pPr>
      <w:r w:rsidRPr="00EC7EDF">
        <w:rPr>
          <w:rFonts w:ascii="Times New Roman" w:hAnsi="Times New Roman" w:cs="Times New Roman"/>
          <w:color w:val="000000" w:themeColor="text1"/>
          <w:u w:color="000000"/>
        </w:rPr>
        <w:t xml:space="preserve">Podstawowym celem przedstawionych w artykule badań była analiza językowych </w:t>
      </w:r>
      <w:r w:rsidR="007954AA">
        <w:rPr>
          <w:rFonts w:ascii="Times New Roman" w:hAnsi="Times New Roman" w:cs="Times New Roman"/>
          <w:color w:val="000000" w:themeColor="text1"/>
          <w:u w:color="000000"/>
        </w:rPr>
        <w:t>źródeł</w:t>
      </w:r>
      <w:r w:rsidRPr="00EC7EDF">
        <w:rPr>
          <w:rFonts w:ascii="Times New Roman" w:hAnsi="Times New Roman" w:cs="Times New Roman"/>
          <w:color w:val="000000" w:themeColor="text1"/>
          <w:u w:color="000000"/>
        </w:rPr>
        <w:t xml:space="preserve"> zjawiska stereotypizacji, uprzedzeń i dyskryminacji dzieci cyrkularnych migrantów.</w:t>
      </w:r>
      <w:r w:rsidR="00982588">
        <w:rPr>
          <w:rFonts w:ascii="Times New Roman" w:hAnsi="Times New Roman" w:cs="Times New Roman"/>
          <w:color w:val="000000" w:themeColor="text1"/>
          <w:u w:color="000000"/>
        </w:rPr>
        <w:t xml:space="preserve"> Uzyskane rezultaty potwierdziły założenie, że</w:t>
      </w:r>
      <w:r w:rsidR="004F49DF">
        <w:rPr>
          <w:rFonts w:ascii="Times New Roman" w:hAnsi="Times New Roman" w:cs="Times New Roman"/>
          <w:color w:val="000000" w:themeColor="text1"/>
          <w:u w:color="000000"/>
        </w:rPr>
        <w:t xml:space="preserve"> </w:t>
      </w:r>
      <w:r w:rsidR="004F49DF" w:rsidRPr="00CE3229">
        <w:rPr>
          <w:rFonts w:ascii="Times New Roman" w:hAnsi="Times New Roman" w:cs="Times New Roman"/>
          <w:u w:color="000000"/>
        </w:rPr>
        <w:t xml:space="preserve">kontakt z terminem „eurosierota” wzbudza </w:t>
      </w:r>
      <w:r w:rsidR="004F49DF">
        <w:rPr>
          <w:rFonts w:ascii="Times New Roman" w:hAnsi="Times New Roman" w:cs="Times New Roman"/>
          <w:u w:color="000000"/>
        </w:rPr>
        <w:t xml:space="preserve">mniej przychylne postawy niż neutralna kategoria „dziecko”. </w:t>
      </w:r>
      <w:r w:rsidR="00992E16">
        <w:rPr>
          <w:rFonts w:ascii="Times New Roman" w:hAnsi="Times New Roman" w:cs="Times New Roman"/>
          <w:u w:color="000000"/>
        </w:rPr>
        <w:t xml:space="preserve">Ponadto, wbrew oczekiwaniu, wskazany termin nie pełnił </w:t>
      </w:r>
      <w:r w:rsidR="00992E16" w:rsidRPr="00CE3229">
        <w:rPr>
          <w:rFonts w:ascii="Times New Roman" w:hAnsi="Times New Roman" w:cs="Times New Roman"/>
          <w:u w:color="000000"/>
        </w:rPr>
        <w:t>funkcji etykiety paradoksalnej, ale raczej równie negatywnej, co termin „sierota”, którego wpływ na procesy poznawcz</w:t>
      </w:r>
      <w:r w:rsidR="00992E16">
        <w:rPr>
          <w:rFonts w:ascii="Times New Roman" w:hAnsi="Times New Roman" w:cs="Times New Roman"/>
          <w:u w:color="000000"/>
        </w:rPr>
        <w:t xml:space="preserve">o-afektywne </w:t>
      </w:r>
      <w:r w:rsidR="00992E16" w:rsidRPr="00CE3229">
        <w:rPr>
          <w:rFonts w:ascii="Times New Roman" w:hAnsi="Times New Roman" w:cs="Times New Roman"/>
          <w:u w:color="000000"/>
        </w:rPr>
        <w:t xml:space="preserve">i zachowania </w:t>
      </w:r>
      <w:r w:rsidR="00992E16">
        <w:rPr>
          <w:rFonts w:ascii="Times New Roman" w:hAnsi="Times New Roman" w:cs="Times New Roman"/>
          <w:u w:color="000000"/>
        </w:rPr>
        <w:t>osób</w:t>
      </w:r>
      <w:r w:rsidR="00992E16" w:rsidRPr="00CE3229">
        <w:rPr>
          <w:rFonts w:ascii="Times New Roman" w:hAnsi="Times New Roman" w:cs="Times New Roman"/>
          <w:u w:color="000000"/>
        </w:rPr>
        <w:t xml:space="preserve"> nie był łagodzony przez pozytywnie </w:t>
      </w:r>
      <w:r w:rsidR="00BB12AE">
        <w:rPr>
          <w:rFonts w:ascii="Times New Roman" w:hAnsi="Times New Roman" w:cs="Times New Roman"/>
          <w:u w:color="000000"/>
        </w:rPr>
        <w:t>waloryzowany</w:t>
      </w:r>
      <w:r w:rsidR="00992E16" w:rsidRPr="00CE3229">
        <w:rPr>
          <w:rFonts w:ascii="Times New Roman" w:hAnsi="Times New Roman" w:cs="Times New Roman"/>
          <w:u w:color="000000"/>
        </w:rPr>
        <w:t xml:space="preserve"> </w:t>
      </w:r>
      <w:r w:rsidR="00992E16">
        <w:rPr>
          <w:rFonts w:ascii="Times New Roman" w:hAnsi="Times New Roman" w:cs="Times New Roman"/>
          <w:u w:color="000000"/>
        </w:rPr>
        <w:t>przedrostek</w:t>
      </w:r>
      <w:r w:rsidR="00992E16" w:rsidRPr="00CE3229">
        <w:rPr>
          <w:rFonts w:ascii="Times New Roman" w:hAnsi="Times New Roman" w:cs="Times New Roman"/>
          <w:u w:color="000000"/>
        </w:rPr>
        <w:t xml:space="preserve"> „euro”.</w:t>
      </w:r>
      <w:r w:rsidR="00992E16">
        <w:rPr>
          <w:rFonts w:ascii="Times New Roman" w:hAnsi="Times New Roman" w:cs="Times New Roman"/>
          <w:u w:color="000000"/>
        </w:rPr>
        <w:t xml:space="preserve"> </w:t>
      </w:r>
    </w:p>
    <w:p w14:paraId="26A144D5" w14:textId="7046C7A8" w:rsidR="00404DD3" w:rsidRDefault="00992E16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hAnsi="Times New Roman" w:cs="Times New Roman"/>
          <w:u w:color="000000"/>
        </w:rPr>
      </w:pPr>
      <w:r>
        <w:rPr>
          <w:rFonts w:ascii="Times New Roman" w:hAnsi="Times New Roman" w:cs="Times New Roman"/>
          <w:u w:color="000000"/>
        </w:rPr>
        <w:tab/>
        <w:t>O</w:t>
      </w:r>
      <w:r w:rsidR="00D86967" w:rsidRPr="00CE3229">
        <w:rPr>
          <w:rFonts w:ascii="Times New Roman" w:eastAsia="Times New Roman" w:hAnsi="Times New Roman" w:cs="Times New Roman"/>
          <w:u w:color="000000"/>
        </w:rPr>
        <w:t>braz zjawisk rekonstr</w:t>
      </w:r>
      <w:r>
        <w:rPr>
          <w:rFonts w:ascii="Times New Roman" w:eastAsia="Times New Roman" w:hAnsi="Times New Roman" w:cs="Times New Roman"/>
          <w:u w:color="000000"/>
        </w:rPr>
        <w:t>uowany na podstawie pojedynczego</w:t>
      </w:r>
      <w:r w:rsidR="00D86967" w:rsidRPr="00CE3229">
        <w:rPr>
          <w:rFonts w:ascii="Times New Roman" w:eastAsia="Times New Roman" w:hAnsi="Times New Roman" w:cs="Times New Roman"/>
          <w:u w:color="000000"/>
        </w:rPr>
        <w:t xml:space="preserve"> bada</w:t>
      </w:r>
      <w:r>
        <w:rPr>
          <w:rFonts w:ascii="Times New Roman" w:hAnsi="Times New Roman" w:cs="Times New Roman"/>
          <w:u w:color="000000"/>
        </w:rPr>
        <w:t>nia</w:t>
      </w:r>
      <w:r w:rsidR="00D86967" w:rsidRPr="00CE3229">
        <w:rPr>
          <w:rFonts w:ascii="Times New Roman" w:hAnsi="Times New Roman" w:cs="Times New Roman"/>
          <w:u w:color="000000"/>
        </w:rPr>
        <w:t xml:space="preserve"> jest mniej wiarygodny niż rezultaty </w:t>
      </w:r>
      <w:r w:rsidR="006B0EEA">
        <w:rPr>
          <w:rFonts w:ascii="Times New Roman" w:hAnsi="Times New Roman" w:cs="Times New Roman"/>
          <w:u w:color="000000"/>
        </w:rPr>
        <w:t>meta</w:t>
      </w:r>
      <w:r>
        <w:rPr>
          <w:rFonts w:ascii="Times New Roman" w:hAnsi="Times New Roman" w:cs="Times New Roman"/>
          <w:u w:color="000000"/>
        </w:rPr>
        <w:t>analiz</w:t>
      </w:r>
      <w:r w:rsidR="00BB12AE">
        <w:rPr>
          <w:rFonts w:ascii="Times New Roman" w:hAnsi="Times New Roman" w:cs="Times New Roman"/>
          <w:u w:color="000000"/>
        </w:rPr>
        <w:t xml:space="preserve"> – procedur, dzięki którym </w:t>
      </w:r>
      <w:r w:rsidR="00404DD3">
        <w:rPr>
          <w:rFonts w:ascii="Times New Roman" w:hAnsi="Times New Roman" w:cs="Times New Roman"/>
          <w:u w:color="000000"/>
        </w:rPr>
        <w:t xml:space="preserve">można ocenić zakres, w jakim </w:t>
      </w:r>
      <w:r w:rsidR="00BB12AE">
        <w:rPr>
          <w:rFonts w:ascii="Times New Roman" w:hAnsi="Times New Roman" w:cs="Times New Roman"/>
          <w:u w:color="000000"/>
        </w:rPr>
        <w:t>rejestrowane</w:t>
      </w:r>
      <w:r w:rsidR="00404DD3">
        <w:rPr>
          <w:rFonts w:ascii="Times New Roman" w:hAnsi="Times New Roman" w:cs="Times New Roman"/>
          <w:u w:color="000000"/>
        </w:rPr>
        <w:t xml:space="preserve"> efekty są względnie uniwersalne, tj. </w:t>
      </w:r>
      <w:r w:rsidR="00D86967" w:rsidRPr="00CE3229">
        <w:rPr>
          <w:rFonts w:ascii="Times New Roman" w:hAnsi="Times New Roman" w:cs="Times New Roman"/>
          <w:u w:color="000000"/>
        </w:rPr>
        <w:t>niezależne od sposobu ich testowania w pojedynczych badaniach</w:t>
      </w:r>
      <w:r w:rsidR="007954AA">
        <w:rPr>
          <w:rFonts w:ascii="Times New Roman" w:hAnsi="Times New Roman" w:cs="Times New Roman"/>
          <w:u w:color="000000"/>
        </w:rPr>
        <w:t xml:space="preserve"> </w:t>
      </w:r>
      <w:r w:rsidR="007954AA" w:rsidRPr="00CE3229">
        <w:rPr>
          <w:rFonts w:ascii="Times New Roman" w:hAnsi="Times New Roman" w:cs="Times New Roman"/>
          <w:u w:color="000000"/>
        </w:rPr>
        <w:t>(</w:t>
      </w:r>
      <w:r w:rsidR="007954AA">
        <w:rPr>
          <w:rFonts w:ascii="Times New Roman" w:hAnsi="Times New Roman" w:cs="Times New Roman"/>
          <w:u w:color="000000"/>
        </w:rPr>
        <w:t xml:space="preserve">Cooper </w:t>
      </w:r>
      <w:r w:rsidR="007954AA">
        <w:rPr>
          <w:rFonts w:ascii="Times New Roman" w:hAnsi="Times New Roman" w:cs="Times New Roman"/>
          <w:u w:color="000000"/>
        </w:rPr>
        <w:sym w:font="Symbol" w:char="F032"/>
      </w:r>
      <w:r w:rsidR="007954AA">
        <w:rPr>
          <w:rFonts w:ascii="Times New Roman" w:hAnsi="Times New Roman" w:cs="Times New Roman"/>
          <w:u w:color="000000"/>
        </w:rPr>
        <w:t>0</w:t>
      </w:r>
      <w:r w:rsidR="007954AA">
        <w:rPr>
          <w:rFonts w:ascii="Times New Roman" w:hAnsi="Times New Roman" w:cs="Times New Roman"/>
          <w:u w:color="000000"/>
        </w:rPr>
        <w:sym w:font="Symbol" w:char="F031"/>
      </w:r>
      <w:r w:rsidR="007954AA">
        <w:rPr>
          <w:rFonts w:ascii="Times New Roman" w:hAnsi="Times New Roman" w:cs="Times New Roman"/>
          <w:u w:color="000000"/>
        </w:rPr>
        <w:sym w:font="Symbol" w:char="F035"/>
      </w:r>
      <w:r w:rsidR="007954AA">
        <w:rPr>
          <w:rFonts w:ascii="Times New Roman" w:hAnsi="Times New Roman" w:cs="Times New Roman"/>
          <w:u w:color="000000"/>
        </w:rPr>
        <w:t>)</w:t>
      </w:r>
      <w:r w:rsidR="00D86967" w:rsidRPr="00CE3229">
        <w:rPr>
          <w:rFonts w:ascii="Times New Roman" w:hAnsi="Times New Roman" w:cs="Times New Roman"/>
          <w:u w:color="000000"/>
        </w:rPr>
        <w:t>.</w:t>
      </w:r>
      <w:r w:rsidR="00404DD3">
        <w:rPr>
          <w:rFonts w:ascii="Times New Roman" w:hAnsi="Times New Roman" w:cs="Times New Roman"/>
          <w:u w:color="000000"/>
        </w:rPr>
        <w:t xml:space="preserve"> W metaanalizie 1., </w:t>
      </w:r>
      <w:r w:rsidR="00BB12AE">
        <w:rPr>
          <w:rFonts w:ascii="Times New Roman" w:hAnsi="Times New Roman" w:cs="Times New Roman"/>
          <w:u w:color="000000"/>
        </w:rPr>
        <w:t>we wszystkich uwzględnionych porównaniach</w:t>
      </w:r>
      <w:r w:rsidR="007954AA">
        <w:rPr>
          <w:rFonts w:ascii="Times New Roman" w:hAnsi="Times New Roman" w:cs="Times New Roman"/>
          <w:u w:color="000000"/>
        </w:rPr>
        <w:t>,</w:t>
      </w:r>
      <w:r w:rsidR="00CB068E">
        <w:rPr>
          <w:rFonts w:ascii="Times New Roman" w:hAnsi="Times New Roman" w:cs="Times New Roman"/>
          <w:u w:color="000000"/>
        </w:rPr>
        <w:t xml:space="preserve"> </w:t>
      </w:r>
      <w:r w:rsidR="00905E3D">
        <w:rPr>
          <w:rFonts w:ascii="Times New Roman" w:hAnsi="Times New Roman" w:cs="Times New Roman"/>
          <w:u w:color="000000"/>
        </w:rPr>
        <w:t xml:space="preserve">etykieta „eurosierota” była źródłem </w:t>
      </w:r>
      <w:proofErr w:type="spellStart"/>
      <w:r w:rsidR="00905E3D">
        <w:rPr>
          <w:rFonts w:ascii="Times New Roman" w:hAnsi="Times New Roman" w:cs="Times New Roman"/>
          <w:u w:color="000000"/>
        </w:rPr>
        <w:t>negatywniejszych</w:t>
      </w:r>
      <w:proofErr w:type="spellEnd"/>
      <w:r w:rsidR="00905E3D">
        <w:rPr>
          <w:rFonts w:ascii="Times New Roman" w:hAnsi="Times New Roman" w:cs="Times New Roman"/>
          <w:u w:color="000000"/>
        </w:rPr>
        <w:t xml:space="preserve"> postaw niż termin „dziecko”. </w:t>
      </w:r>
      <w:r w:rsidR="00404DD3">
        <w:rPr>
          <w:rFonts w:ascii="Times New Roman" w:hAnsi="Times New Roman" w:cs="Times New Roman"/>
          <w:u w:color="000000"/>
        </w:rPr>
        <w:t xml:space="preserve">Dla odmiany, w metaanalizie 2. </w:t>
      </w:r>
      <w:r w:rsidR="00675B0D">
        <w:rPr>
          <w:rFonts w:ascii="Times New Roman" w:hAnsi="Times New Roman" w:cs="Times New Roman"/>
          <w:u w:color="000000"/>
        </w:rPr>
        <w:t xml:space="preserve">tylko w jednym porównaniu </w:t>
      </w:r>
      <w:r w:rsidR="00404DD3">
        <w:rPr>
          <w:rFonts w:ascii="Times New Roman" w:hAnsi="Times New Roman" w:cs="Times New Roman"/>
          <w:u w:color="000000"/>
        </w:rPr>
        <w:t>uzyskano zakładany rezultat – wbrew hipotezie o paradoksalności etykiety „eurosierota”</w:t>
      </w:r>
      <w:r w:rsidR="006825D0">
        <w:rPr>
          <w:rFonts w:ascii="Times New Roman" w:hAnsi="Times New Roman" w:cs="Times New Roman"/>
          <w:u w:color="000000"/>
        </w:rPr>
        <w:t xml:space="preserve">, korzystanie z niej </w:t>
      </w:r>
      <w:r w:rsidR="00905E3D">
        <w:rPr>
          <w:rFonts w:ascii="Times New Roman" w:hAnsi="Times New Roman" w:cs="Times New Roman"/>
          <w:u w:color="000000"/>
        </w:rPr>
        <w:t>wzbudzało</w:t>
      </w:r>
      <w:r w:rsidR="006825D0">
        <w:rPr>
          <w:rFonts w:ascii="Times New Roman" w:hAnsi="Times New Roman" w:cs="Times New Roman"/>
          <w:u w:color="000000"/>
        </w:rPr>
        <w:t xml:space="preserve"> m</w:t>
      </w:r>
      <w:r w:rsidR="007954AA">
        <w:rPr>
          <w:rFonts w:ascii="Times New Roman" w:hAnsi="Times New Roman" w:cs="Times New Roman"/>
          <w:u w:color="000000"/>
        </w:rPr>
        <w:t>n</w:t>
      </w:r>
      <w:r w:rsidR="006825D0">
        <w:rPr>
          <w:rFonts w:ascii="Times New Roman" w:hAnsi="Times New Roman" w:cs="Times New Roman"/>
          <w:u w:color="000000"/>
        </w:rPr>
        <w:t>iej przychyln</w:t>
      </w:r>
      <w:r w:rsidR="00905E3D">
        <w:rPr>
          <w:rFonts w:ascii="Times New Roman" w:hAnsi="Times New Roman" w:cs="Times New Roman"/>
          <w:u w:color="000000"/>
        </w:rPr>
        <w:t>e postawy</w:t>
      </w:r>
      <w:r w:rsidR="006825D0">
        <w:rPr>
          <w:rFonts w:ascii="Times New Roman" w:hAnsi="Times New Roman" w:cs="Times New Roman"/>
          <w:u w:color="000000"/>
        </w:rPr>
        <w:t xml:space="preserve"> niż składowe wskazanego terminu. </w:t>
      </w:r>
    </w:p>
    <w:p w14:paraId="0B0D744A" w14:textId="1FA1DC94" w:rsidR="00CB0863" w:rsidRPr="006825D0" w:rsidRDefault="006825D0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hAnsi="Times New Roman" w:cs="Times New Roman"/>
          <w:u w:color="000000"/>
        </w:rPr>
      </w:pPr>
      <w:r>
        <w:rPr>
          <w:rFonts w:ascii="Times New Roman" w:hAnsi="Times New Roman" w:cs="Times New Roman"/>
          <w:u w:color="000000"/>
        </w:rPr>
        <w:tab/>
        <w:t>Przeciętne wielkości efektu</w:t>
      </w:r>
      <w:r w:rsidR="00905E3D">
        <w:rPr>
          <w:rFonts w:ascii="Times New Roman" w:hAnsi="Times New Roman" w:cs="Times New Roman"/>
          <w:u w:color="000000"/>
        </w:rPr>
        <w:t>,</w:t>
      </w:r>
      <w:r>
        <w:rPr>
          <w:rFonts w:ascii="Times New Roman" w:hAnsi="Times New Roman" w:cs="Times New Roman"/>
          <w:u w:color="000000"/>
        </w:rPr>
        <w:t xml:space="preserve"> obliczone w obu metaanalizach</w:t>
      </w:r>
      <w:r w:rsidR="00905E3D">
        <w:rPr>
          <w:rFonts w:ascii="Times New Roman" w:hAnsi="Times New Roman" w:cs="Times New Roman"/>
          <w:u w:color="000000"/>
        </w:rPr>
        <w:t>,</w:t>
      </w:r>
      <w:r>
        <w:rPr>
          <w:rFonts w:ascii="Times New Roman" w:hAnsi="Times New Roman" w:cs="Times New Roman"/>
          <w:u w:color="000000"/>
        </w:rPr>
        <w:t xml:space="preserve"> wyniosły: d-Cohena = 1,6</w:t>
      </w:r>
      <w:r w:rsidR="00675B0D">
        <w:rPr>
          <w:rFonts w:ascii="Times New Roman" w:hAnsi="Times New Roman" w:cs="Times New Roman"/>
          <w:u w:color="000000"/>
        </w:rPr>
        <w:t>14</w:t>
      </w:r>
      <w:r>
        <w:rPr>
          <w:rFonts w:ascii="Times New Roman" w:hAnsi="Times New Roman" w:cs="Times New Roman"/>
          <w:u w:color="000000"/>
        </w:rPr>
        <w:t xml:space="preserve"> i 0,6</w:t>
      </w:r>
      <w:r w:rsidR="00675B0D">
        <w:rPr>
          <w:rFonts w:ascii="Times New Roman" w:hAnsi="Times New Roman" w:cs="Times New Roman"/>
          <w:u w:color="000000"/>
        </w:rPr>
        <w:t>08</w:t>
      </w:r>
      <w:r w:rsidR="00905E3D">
        <w:rPr>
          <w:rFonts w:ascii="Times New Roman" w:hAnsi="Times New Roman" w:cs="Times New Roman"/>
          <w:u w:color="000000"/>
        </w:rPr>
        <w:t>. O</w:t>
      </w:r>
      <w:r>
        <w:rPr>
          <w:rFonts w:ascii="Times New Roman" w:hAnsi="Times New Roman" w:cs="Times New Roman"/>
          <w:u w:color="000000"/>
        </w:rPr>
        <w:t>znacza</w:t>
      </w:r>
      <w:r w:rsidR="00905E3D">
        <w:rPr>
          <w:rFonts w:ascii="Times New Roman" w:hAnsi="Times New Roman" w:cs="Times New Roman"/>
          <w:u w:color="000000"/>
        </w:rPr>
        <w:t xml:space="preserve"> to</w:t>
      </w:r>
      <w:r>
        <w:rPr>
          <w:rFonts w:ascii="Times New Roman" w:hAnsi="Times New Roman" w:cs="Times New Roman"/>
          <w:u w:color="000000"/>
        </w:rPr>
        <w:t xml:space="preserve">, że </w:t>
      </w:r>
      <w:r w:rsidR="00D86967" w:rsidRPr="00CE3229">
        <w:rPr>
          <w:rFonts w:ascii="Times New Roman" w:hAnsi="Times New Roman" w:cs="Times New Roman"/>
          <w:u w:color="000000"/>
        </w:rPr>
        <w:t xml:space="preserve">u ok. 75% do 95% </w:t>
      </w:r>
      <w:r>
        <w:rPr>
          <w:rFonts w:ascii="Times New Roman" w:hAnsi="Times New Roman" w:cs="Times New Roman"/>
          <w:u w:color="000000"/>
        </w:rPr>
        <w:t xml:space="preserve">uczestników badania </w:t>
      </w:r>
      <w:r w:rsidR="00D86967" w:rsidRPr="00CE3229">
        <w:rPr>
          <w:rFonts w:ascii="Times New Roman" w:hAnsi="Times New Roman" w:cs="Times New Roman"/>
          <w:u w:color="000000"/>
        </w:rPr>
        <w:t>1.</w:t>
      </w:r>
      <w:r w:rsidR="00C44547">
        <w:rPr>
          <w:rFonts w:ascii="Times New Roman" w:hAnsi="Times New Roman" w:cs="Times New Roman"/>
          <w:u w:color="000000"/>
        </w:rPr>
        <w:t>–</w:t>
      </w:r>
      <w:r w:rsidR="00D86967" w:rsidRPr="00CE3229">
        <w:rPr>
          <w:rFonts w:ascii="Times New Roman" w:hAnsi="Times New Roman" w:cs="Times New Roman"/>
          <w:u w:color="000000"/>
        </w:rPr>
        <w:t xml:space="preserve">3. </w:t>
      </w:r>
      <w:r>
        <w:rPr>
          <w:rFonts w:ascii="Times New Roman" w:hAnsi="Times New Roman" w:cs="Times New Roman"/>
          <w:u w:color="000000"/>
        </w:rPr>
        <w:t>kontakt z etykietą „eurosierota”</w:t>
      </w:r>
      <w:r w:rsidR="00905E3D">
        <w:rPr>
          <w:rFonts w:ascii="Times New Roman" w:hAnsi="Times New Roman" w:cs="Times New Roman"/>
          <w:u w:color="000000"/>
        </w:rPr>
        <w:t xml:space="preserve"> skutecznie</w:t>
      </w:r>
      <w:r>
        <w:rPr>
          <w:rFonts w:ascii="Times New Roman" w:hAnsi="Times New Roman" w:cs="Times New Roman"/>
          <w:u w:color="000000"/>
        </w:rPr>
        <w:t xml:space="preserve"> wzbudzał/hamował negatywne/pozytywne </w:t>
      </w:r>
      <w:r w:rsidR="00D86967" w:rsidRPr="00CE3229">
        <w:rPr>
          <w:rFonts w:ascii="Times New Roman" w:hAnsi="Times New Roman" w:cs="Times New Roman"/>
          <w:u w:color="000000"/>
        </w:rPr>
        <w:t>wyobrażenia, emocje i zachowani</w:t>
      </w:r>
      <w:r>
        <w:rPr>
          <w:rFonts w:ascii="Times New Roman" w:hAnsi="Times New Roman" w:cs="Times New Roman"/>
          <w:u w:color="000000"/>
        </w:rPr>
        <w:t>a interpersonalne. Najsilniejszy efekt</w:t>
      </w:r>
      <w:r w:rsidR="00D86967" w:rsidRPr="00CE3229">
        <w:rPr>
          <w:rFonts w:ascii="Times New Roman" w:hAnsi="Times New Roman" w:cs="Times New Roman"/>
          <w:u w:color="000000"/>
        </w:rPr>
        <w:t xml:space="preserve"> </w:t>
      </w:r>
      <w:r w:rsidR="00905E3D">
        <w:rPr>
          <w:rFonts w:ascii="Times New Roman" w:hAnsi="Times New Roman" w:cs="Times New Roman"/>
          <w:u w:color="000000"/>
        </w:rPr>
        <w:t>zarejestrowano</w:t>
      </w:r>
      <w:r>
        <w:rPr>
          <w:rFonts w:ascii="Times New Roman" w:hAnsi="Times New Roman" w:cs="Times New Roman"/>
          <w:u w:color="000000"/>
        </w:rPr>
        <w:t xml:space="preserve"> dla </w:t>
      </w:r>
      <w:r w:rsidR="00C44547">
        <w:rPr>
          <w:rFonts w:ascii="Times New Roman" w:hAnsi="Times New Roman" w:cs="Times New Roman"/>
          <w:u w:color="000000"/>
        </w:rPr>
        <w:t>behawioralnego</w:t>
      </w:r>
      <w:r>
        <w:rPr>
          <w:rFonts w:ascii="Times New Roman" w:hAnsi="Times New Roman" w:cs="Times New Roman"/>
          <w:u w:color="000000"/>
        </w:rPr>
        <w:t xml:space="preserve"> i </w:t>
      </w:r>
      <w:r w:rsidR="00C44547">
        <w:rPr>
          <w:rFonts w:ascii="Times New Roman" w:hAnsi="Times New Roman" w:cs="Times New Roman"/>
          <w:u w:color="000000"/>
        </w:rPr>
        <w:t>poznawczego</w:t>
      </w:r>
      <w:r>
        <w:rPr>
          <w:rFonts w:ascii="Times New Roman" w:hAnsi="Times New Roman" w:cs="Times New Roman"/>
          <w:u w:color="000000"/>
        </w:rPr>
        <w:t xml:space="preserve"> </w:t>
      </w:r>
      <w:r w:rsidR="00C44547">
        <w:rPr>
          <w:rFonts w:ascii="Times New Roman" w:hAnsi="Times New Roman" w:cs="Times New Roman"/>
          <w:u w:color="000000"/>
        </w:rPr>
        <w:t>elementu</w:t>
      </w:r>
      <w:r>
        <w:rPr>
          <w:rFonts w:ascii="Times New Roman" w:hAnsi="Times New Roman" w:cs="Times New Roman"/>
          <w:u w:color="000000"/>
        </w:rPr>
        <w:t xml:space="preserve"> postawy, a najsłabszy – dla składowej afektywnej. </w:t>
      </w:r>
    </w:p>
    <w:p w14:paraId="7F3BA7AD" w14:textId="1EA0CA13" w:rsidR="005C02A5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hAnsi="Times New Roman" w:cs="Times New Roman"/>
          <w:u w:color="000000"/>
        </w:rPr>
      </w:pPr>
      <w:r w:rsidRPr="00CE3229">
        <w:rPr>
          <w:rFonts w:ascii="Times New Roman" w:eastAsia="Times New Roman" w:hAnsi="Times New Roman" w:cs="Times New Roman"/>
          <w:u w:color="000000"/>
        </w:rPr>
        <w:tab/>
      </w:r>
      <w:r w:rsidR="00AA014F" w:rsidRPr="00AA014F">
        <w:rPr>
          <w:rFonts w:ascii="Times New Roman" w:eastAsia="Times New Roman" w:hAnsi="Times New Roman" w:cs="Times New Roman"/>
          <w:u w:color="000000"/>
        </w:rPr>
        <w:t xml:space="preserve">Proces stereotypizacji, uprzedzeń i dyskryminacji dzieci cyrkularnych migrantów może być wzbudzany automatycznie. </w:t>
      </w:r>
      <w:r w:rsidR="00AA014F" w:rsidRPr="00AA014F">
        <w:rPr>
          <w:rFonts w:ascii="Times New Roman" w:hAnsi="Times New Roman" w:cs="Times New Roman"/>
          <w:u w:color="000000"/>
        </w:rPr>
        <w:t xml:space="preserve">Korzystając z procedury torowania semantycznego nadprogowego, udało się wykazać, że schemat eurosieroty zawiera węzeł dotyczący </w:t>
      </w:r>
      <w:r w:rsidR="003A0688">
        <w:rPr>
          <w:rFonts w:ascii="Times New Roman" w:hAnsi="Times New Roman" w:cs="Times New Roman"/>
          <w:u w:color="000000"/>
        </w:rPr>
        <w:t>niskiego potencjału intelektualnego tej grupy dzieci</w:t>
      </w:r>
      <w:r w:rsidR="00AA014F" w:rsidRPr="00AA014F">
        <w:rPr>
          <w:rFonts w:ascii="Times New Roman" w:hAnsi="Times New Roman" w:cs="Times New Roman"/>
          <w:u w:color="000000"/>
        </w:rPr>
        <w:t>. Ponadto kontakt z etykietą „eurosierota”</w:t>
      </w:r>
      <w:r w:rsidR="003A0688">
        <w:rPr>
          <w:rFonts w:ascii="Times New Roman" w:hAnsi="Times New Roman" w:cs="Times New Roman"/>
          <w:u w:color="000000"/>
        </w:rPr>
        <w:t xml:space="preserve"> wyzwalał negatywny afekt, który </w:t>
      </w:r>
      <w:r w:rsidR="00905E3D">
        <w:rPr>
          <w:rFonts w:ascii="Times New Roman" w:hAnsi="Times New Roman" w:cs="Times New Roman"/>
          <w:u w:color="000000"/>
        </w:rPr>
        <w:t>podnosił</w:t>
      </w:r>
      <w:r w:rsidR="004E5A10">
        <w:rPr>
          <w:rFonts w:ascii="Times New Roman" w:hAnsi="Times New Roman" w:cs="Times New Roman"/>
          <w:u w:color="000000"/>
        </w:rPr>
        <w:t>/obniżał wrażliwość osób</w:t>
      </w:r>
      <w:r w:rsidR="003A0688">
        <w:rPr>
          <w:rFonts w:ascii="Times New Roman" w:hAnsi="Times New Roman" w:cs="Times New Roman"/>
          <w:u w:color="000000"/>
        </w:rPr>
        <w:t xml:space="preserve"> na sygnały emocji negatywnych</w:t>
      </w:r>
      <w:r w:rsidR="004E5A10">
        <w:rPr>
          <w:rFonts w:ascii="Times New Roman" w:hAnsi="Times New Roman" w:cs="Times New Roman"/>
          <w:u w:color="000000"/>
        </w:rPr>
        <w:t>/</w:t>
      </w:r>
      <w:r w:rsidR="003A0688">
        <w:rPr>
          <w:rFonts w:ascii="Times New Roman" w:hAnsi="Times New Roman" w:cs="Times New Roman"/>
          <w:u w:color="000000"/>
        </w:rPr>
        <w:t xml:space="preserve">pozytywnych. </w:t>
      </w:r>
    </w:p>
    <w:p w14:paraId="5BF17F55" w14:textId="19750B27" w:rsidR="00EE36A6" w:rsidRDefault="005C02A5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hAnsi="Times New Roman" w:cs="Times New Roman"/>
          <w:color w:val="C00000"/>
          <w:u w:color="000000"/>
        </w:rPr>
      </w:pPr>
      <w:r>
        <w:rPr>
          <w:rFonts w:ascii="Times New Roman" w:hAnsi="Times New Roman" w:cs="Times New Roman"/>
          <w:u w:color="000000"/>
        </w:rPr>
        <w:tab/>
      </w:r>
      <w:r w:rsidR="00CA7F4A">
        <w:rPr>
          <w:rFonts w:ascii="Times New Roman" w:hAnsi="Times New Roman" w:cs="Times New Roman"/>
          <w:color w:val="000000" w:themeColor="text1"/>
          <w:u w:color="000000"/>
        </w:rPr>
        <w:t>M</w:t>
      </w:r>
      <w:r w:rsidR="00A03C99" w:rsidRPr="00DC5EDA">
        <w:rPr>
          <w:rFonts w:ascii="Times New Roman" w:hAnsi="Times New Roman" w:cs="Times New Roman"/>
          <w:color w:val="000000" w:themeColor="text1"/>
          <w:u w:color="000000"/>
        </w:rPr>
        <w:t>imo zaskakująco słabej</w:t>
      </w:r>
      <w:r w:rsidR="00C44547">
        <w:rPr>
          <w:rFonts w:ascii="Times New Roman" w:hAnsi="Times New Roman" w:cs="Times New Roman"/>
          <w:color w:val="000000" w:themeColor="text1"/>
          <w:u w:color="000000"/>
        </w:rPr>
        <w:t xml:space="preserve">, </w:t>
      </w:r>
      <w:r w:rsidR="00C44547" w:rsidRPr="00DC5EDA">
        <w:rPr>
          <w:rFonts w:ascii="Times New Roman" w:hAnsi="Times New Roman" w:cs="Times New Roman"/>
          <w:color w:val="000000" w:themeColor="text1"/>
          <w:u w:color="000000"/>
        </w:rPr>
        <w:t xml:space="preserve">relacjonowanej przez </w:t>
      </w:r>
      <w:proofErr w:type="spellStart"/>
      <w:r w:rsidR="00C44547" w:rsidRPr="00DC5EDA">
        <w:rPr>
          <w:rFonts w:ascii="Times New Roman" w:hAnsi="Times New Roman" w:cs="Times New Roman"/>
          <w:color w:val="000000" w:themeColor="text1"/>
          <w:u w:color="000000"/>
        </w:rPr>
        <w:t>Dovidio</w:t>
      </w:r>
      <w:proofErr w:type="spellEnd"/>
      <w:r w:rsidR="00395622">
        <w:rPr>
          <w:rFonts w:ascii="Times New Roman" w:hAnsi="Times New Roman" w:cs="Times New Roman"/>
          <w:color w:val="000000" w:themeColor="text1"/>
          <w:u w:color="000000"/>
        </w:rPr>
        <w:t xml:space="preserve">, Major i </w:t>
      </w:r>
      <w:proofErr w:type="spellStart"/>
      <w:r w:rsidR="00395622">
        <w:rPr>
          <w:rFonts w:ascii="Times New Roman" w:hAnsi="Times New Roman" w:cs="Times New Roman"/>
          <w:color w:val="000000" w:themeColor="text1"/>
          <w:u w:color="000000"/>
        </w:rPr>
        <w:t>Crocker</w:t>
      </w:r>
      <w:proofErr w:type="spellEnd"/>
      <w:r w:rsidR="00C44547" w:rsidRPr="00DC5EDA">
        <w:rPr>
          <w:rFonts w:ascii="Times New Roman" w:hAnsi="Times New Roman" w:cs="Times New Roman"/>
          <w:color w:val="000000" w:themeColor="text1"/>
          <w:u w:color="000000"/>
        </w:rPr>
        <w:t xml:space="preserve"> (</w:t>
      </w:r>
      <w:r w:rsidR="00C44547">
        <w:rPr>
          <w:rFonts w:ascii="Times New Roman" w:hAnsi="Times New Roman" w:cs="Times New Roman"/>
          <w:color w:val="000000" w:themeColor="text1"/>
          <w:u w:color="000000"/>
        </w:rPr>
        <w:t>2008</w:t>
      </w:r>
      <w:r w:rsidR="00C44547" w:rsidRPr="00DC5EDA">
        <w:rPr>
          <w:rFonts w:ascii="Times New Roman" w:hAnsi="Times New Roman" w:cs="Times New Roman"/>
          <w:color w:val="000000" w:themeColor="text1"/>
          <w:u w:color="000000"/>
        </w:rPr>
        <w:t>)</w:t>
      </w:r>
      <w:r w:rsidR="00C44547">
        <w:rPr>
          <w:rFonts w:ascii="Times New Roman" w:hAnsi="Times New Roman" w:cs="Times New Roman"/>
          <w:color w:val="000000" w:themeColor="text1"/>
          <w:u w:color="000000"/>
        </w:rPr>
        <w:t>,</w:t>
      </w:r>
      <w:r w:rsidR="00A03C99" w:rsidRPr="00DC5EDA">
        <w:rPr>
          <w:rFonts w:ascii="Times New Roman" w:hAnsi="Times New Roman" w:cs="Times New Roman"/>
          <w:color w:val="000000" w:themeColor="text1"/>
          <w:u w:color="000000"/>
        </w:rPr>
        <w:t xml:space="preserve"> przeciętnej siły związku między</w:t>
      </w:r>
      <w:r w:rsidR="00FD784D" w:rsidRPr="00DC5EDA">
        <w:rPr>
          <w:rFonts w:ascii="Times New Roman" w:hAnsi="Times New Roman" w:cs="Times New Roman"/>
          <w:color w:val="000000" w:themeColor="text1"/>
          <w:u w:color="000000"/>
        </w:rPr>
        <w:t xml:space="preserve"> stereotypami, uprzedzeniami i dyskryminacją,</w:t>
      </w:r>
      <w:r w:rsidR="00CA7F4A">
        <w:rPr>
          <w:rFonts w:ascii="Times New Roman" w:hAnsi="Times New Roman" w:cs="Times New Roman"/>
          <w:color w:val="000000" w:themeColor="text1"/>
          <w:u w:color="000000"/>
        </w:rPr>
        <w:t xml:space="preserve"> </w:t>
      </w:r>
      <w:r w:rsidR="00FD784D" w:rsidRPr="00DC5EDA">
        <w:rPr>
          <w:rFonts w:ascii="Times New Roman" w:hAnsi="Times New Roman" w:cs="Times New Roman"/>
          <w:color w:val="000000" w:themeColor="text1"/>
          <w:u w:color="000000"/>
        </w:rPr>
        <w:t>okazało się, że</w:t>
      </w:r>
      <w:r w:rsidR="00A03C99" w:rsidRPr="00DC5EDA">
        <w:rPr>
          <w:rFonts w:ascii="Times New Roman" w:hAnsi="Times New Roman" w:cs="Times New Roman"/>
          <w:color w:val="000000" w:themeColor="text1"/>
          <w:u w:color="000000"/>
        </w:rPr>
        <w:t xml:space="preserve"> </w:t>
      </w:r>
      <w:r w:rsidR="00FD784D" w:rsidRPr="00DC5EDA">
        <w:rPr>
          <w:rFonts w:ascii="Times New Roman" w:hAnsi="Times New Roman" w:cs="Times New Roman"/>
          <w:color w:val="000000" w:themeColor="text1"/>
          <w:u w:color="000000"/>
        </w:rPr>
        <w:t xml:space="preserve">aktywacja </w:t>
      </w:r>
      <w:r w:rsidR="00A03C99" w:rsidRPr="00DC5EDA">
        <w:rPr>
          <w:rFonts w:ascii="Times New Roman" w:hAnsi="Times New Roman" w:cs="Times New Roman"/>
          <w:color w:val="000000" w:themeColor="text1"/>
          <w:u w:color="000000"/>
        </w:rPr>
        <w:t>schemat</w:t>
      </w:r>
      <w:r w:rsidR="00FD784D" w:rsidRPr="00DC5EDA">
        <w:rPr>
          <w:rFonts w:ascii="Times New Roman" w:hAnsi="Times New Roman" w:cs="Times New Roman"/>
          <w:color w:val="000000" w:themeColor="text1"/>
          <w:u w:color="000000"/>
        </w:rPr>
        <w:t>u</w:t>
      </w:r>
      <w:r w:rsidR="00A03C99" w:rsidRPr="00DC5EDA">
        <w:rPr>
          <w:rFonts w:ascii="Times New Roman" w:hAnsi="Times New Roman" w:cs="Times New Roman"/>
          <w:color w:val="000000" w:themeColor="text1"/>
          <w:u w:color="000000"/>
        </w:rPr>
        <w:t xml:space="preserve"> „eurosieroty”</w:t>
      </w:r>
      <w:r w:rsidR="00FD784D" w:rsidRPr="00DC5EDA">
        <w:rPr>
          <w:rFonts w:ascii="Times New Roman" w:hAnsi="Times New Roman" w:cs="Times New Roman"/>
          <w:color w:val="000000" w:themeColor="text1"/>
          <w:u w:color="000000"/>
        </w:rPr>
        <w:t xml:space="preserve"> </w:t>
      </w:r>
      <w:r w:rsidR="00EE36A6" w:rsidRPr="00DC5EDA">
        <w:rPr>
          <w:rFonts w:ascii="Times New Roman" w:hAnsi="Times New Roman" w:cs="Times New Roman"/>
          <w:color w:val="000000" w:themeColor="text1"/>
          <w:u w:color="000000"/>
        </w:rPr>
        <w:t>wpływa</w:t>
      </w:r>
      <w:r w:rsidR="00FD784D" w:rsidRPr="00DC5EDA">
        <w:rPr>
          <w:rFonts w:ascii="Times New Roman" w:hAnsi="Times New Roman" w:cs="Times New Roman"/>
          <w:color w:val="000000" w:themeColor="text1"/>
          <w:u w:color="000000"/>
        </w:rPr>
        <w:t xml:space="preserve"> na zachowania</w:t>
      </w:r>
      <w:r w:rsidR="00C44547">
        <w:rPr>
          <w:rFonts w:ascii="Times New Roman" w:hAnsi="Times New Roman" w:cs="Times New Roman"/>
          <w:color w:val="000000" w:themeColor="text1"/>
          <w:u w:color="000000"/>
        </w:rPr>
        <w:t xml:space="preserve"> osób</w:t>
      </w:r>
      <w:r w:rsidR="00905E3D">
        <w:rPr>
          <w:rFonts w:ascii="Times New Roman" w:hAnsi="Times New Roman" w:cs="Times New Roman"/>
          <w:color w:val="000000" w:themeColor="text1"/>
          <w:u w:color="000000"/>
        </w:rPr>
        <w:t>,</w:t>
      </w:r>
      <w:r w:rsidR="00C44547">
        <w:rPr>
          <w:rFonts w:ascii="Times New Roman" w:hAnsi="Times New Roman" w:cs="Times New Roman"/>
          <w:color w:val="000000" w:themeColor="text1"/>
          <w:u w:color="000000"/>
        </w:rPr>
        <w:t xml:space="preserve"> redukując ich cierpliwość. </w:t>
      </w:r>
      <w:r w:rsidR="00EE36A6" w:rsidRPr="00DC5EDA">
        <w:rPr>
          <w:rFonts w:ascii="Times New Roman" w:hAnsi="Times New Roman" w:cs="Times New Roman"/>
          <w:color w:val="000000" w:themeColor="text1"/>
          <w:u w:color="000000"/>
        </w:rPr>
        <w:t>Uczestnicy z warunku „eurosierota”</w:t>
      </w:r>
      <w:r w:rsidR="00C44547">
        <w:rPr>
          <w:rFonts w:ascii="Times New Roman" w:hAnsi="Times New Roman" w:cs="Times New Roman"/>
          <w:color w:val="000000" w:themeColor="text1"/>
          <w:u w:color="000000"/>
        </w:rPr>
        <w:t xml:space="preserve"> szybciej niż osoby z grupy „dziecko” </w:t>
      </w:r>
      <w:r w:rsidR="00334DCC">
        <w:rPr>
          <w:rFonts w:ascii="Times New Roman" w:hAnsi="Times New Roman" w:cs="Times New Roman"/>
          <w:color w:val="000000" w:themeColor="text1"/>
          <w:u w:color="000000"/>
        </w:rPr>
        <w:t xml:space="preserve">domagały się uwagi ze strony badacza, przerywając wykonywaną przez niego czynność. </w:t>
      </w:r>
    </w:p>
    <w:p w14:paraId="3D11A2A6" w14:textId="62A86F10" w:rsidR="00CA7F4A" w:rsidRDefault="00EE36A6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hAnsi="Times New Roman" w:cs="Times New Roman"/>
          <w:color w:val="000000" w:themeColor="text1"/>
          <w:u w:color="000000"/>
        </w:rPr>
      </w:pPr>
      <w:r>
        <w:rPr>
          <w:rFonts w:ascii="Times New Roman" w:hAnsi="Times New Roman" w:cs="Times New Roman"/>
          <w:color w:val="C00000"/>
          <w:u w:color="000000"/>
        </w:rPr>
        <w:lastRenderedPageBreak/>
        <w:tab/>
      </w:r>
      <w:r w:rsidR="00D86967" w:rsidRPr="00F9073D">
        <w:rPr>
          <w:rFonts w:ascii="Times New Roman" w:eastAsia="Times New Roman" w:hAnsi="Times New Roman" w:cs="Times New Roman"/>
          <w:color w:val="000000" w:themeColor="text1"/>
          <w:u w:color="000000"/>
        </w:rPr>
        <w:t xml:space="preserve">Uzyskane </w:t>
      </w:r>
      <w:r w:rsidRPr="00F9073D">
        <w:rPr>
          <w:rFonts w:ascii="Times New Roman" w:eastAsia="Times New Roman" w:hAnsi="Times New Roman" w:cs="Times New Roman"/>
          <w:color w:val="000000" w:themeColor="text1"/>
          <w:u w:color="000000"/>
        </w:rPr>
        <w:t>rezultaty mają duże znaczenie praktyczne.</w:t>
      </w:r>
      <w:r w:rsidR="00D86967" w:rsidRPr="00F9073D">
        <w:rPr>
          <w:rFonts w:ascii="Times New Roman" w:hAnsi="Times New Roman" w:cs="Times New Roman"/>
          <w:color w:val="000000" w:themeColor="text1"/>
          <w:u w:color="000000"/>
        </w:rPr>
        <w:t xml:space="preserve"> Po pierwsze, </w:t>
      </w:r>
      <w:r w:rsidR="0074754A">
        <w:rPr>
          <w:rFonts w:ascii="Times New Roman" w:hAnsi="Times New Roman" w:cs="Times New Roman"/>
          <w:color w:val="000000" w:themeColor="text1"/>
          <w:u w:color="000000"/>
        </w:rPr>
        <w:t>nauczyciele, w wyniku systematycznego korzystania z terminu „eurosierota”</w:t>
      </w:r>
      <w:r w:rsidR="00B85E74">
        <w:rPr>
          <w:rFonts w:ascii="Times New Roman" w:hAnsi="Times New Roman" w:cs="Times New Roman"/>
          <w:color w:val="000000" w:themeColor="text1"/>
          <w:u w:color="000000"/>
        </w:rPr>
        <w:t xml:space="preserve">, mogą tworzyć niekorzystane wyobrażenia, a następnie </w:t>
      </w:r>
      <w:r w:rsidR="001F7DD1">
        <w:rPr>
          <w:rFonts w:ascii="Times New Roman" w:hAnsi="Times New Roman" w:cs="Times New Roman"/>
          <w:color w:val="000000" w:themeColor="text1"/>
          <w:u w:color="000000"/>
        </w:rPr>
        <w:t xml:space="preserve">dyskryminować dzieci </w:t>
      </w:r>
      <w:r w:rsidR="00D86967" w:rsidRPr="00F9073D">
        <w:rPr>
          <w:rFonts w:ascii="Times New Roman" w:hAnsi="Times New Roman" w:cs="Times New Roman"/>
          <w:color w:val="000000" w:themeColor="text1"/>
          <w:u w:color="000000"/>
        </w:rPr>
        <w:t>cyrkularnych migrantów, np.</w:t>
      </w:r>
      <w:r w:rsidR="00AB4032">
        <w:rPr>
          <w:rFonts w:ascii="Times New Roman" w:hAnsi="Times New Roman" w:cs="Times New Roman"/>
          <w:color w:val="000000" w:themeColor="text1"/>
          <w:u w:color="000000"/>
        </w:rPr>
        <w:t xml:space="preserve"> okazując im mniejszą cierpliwość</w:t>
      </w:r>
      <w:r w:rsidR="001F7DD1">
        <w:rPr>
          <w:rFonts w:ascii="Times New Roman" w:hAnsi="Times New Roman" w:cs="Times New Roman"/>
          <w:color w:val="000000" w:themeColor="text1"/>
          <w:u w:color="000000"/>
        </w:rPr>
        <w:t xml:space="preserve">. </w:t>
      </w:r>
      <w:r w:rsidR="00CA7F4A">
        <w:rPr>
          <w:rFonts w:ascii="Times New Roman" w:eastAsia="Times New Roman" w:hAnsi="Times New Roman" w:cs="Times New Roman"/>
          <w:color w:val="000000" w:themeColor="text1"/>
          <w:u w:color="000000"/>
        </w:rPr>
        <w:t>Po drugie, odmienne</w:t>
      </w:r>
      <w:r w:rsidR="00B85E74">
        <w:rPr>
          <w:rFonts w:ascii="Times New Roman" w:eastAsia="Times New Roman" w:hAnsi="Times New Roman" w:cs="Times New Roman"/>
          <w:color w:val="000000" w:themeColor="text1"/>
          <w:u w:color="000000"/>
        </w:rPr>
        <w:t xml:space="preserve"> traktowanie może negatywnie</w:t>
      </w:r>
      <w:r w:rsidR="00CA7F4A">
        <w:rPr>
          <w:rFonts w:ascii="Times New Roman" w:eastAsia="Times New Roman" w:hAnsi="Times New Roman" w:cs="Times New Roman"/>
          <w:color w:val="000000" w:themeColor="text1"/>
          <w:u w:color="000000"/>
        </w:rPr>
        <w:t xml:space="preserve"> </w:t>
      </w:r>
      <w:r w:rsidR="00B85E74">
        <w:rPr>
          <w:rFonts w:ascii="Times New Roman" w:eastAsia="Times New Roman" w:hAnsi="Times New Roman" w:cs="Times New Roman"/>
          <w:color w:val="000000" w:themeColor="text1"/>
          <w:u w:color="000000"/>
        </w:rPr>
        <w:t xml:space="preserve">wpływać </w:t>
      </w:r>
      <w:r w:rsidR="00CA7F4A">
        <w:rPr>
          <w:rFonts w:ascii="Times New Roman" w:eastAsia="Times New Roman" w:hAnsi="Times New Roman" w:cs="Times New Roman"/>
          <w:color w:val="000000" w:themeColor="text1"/>
          <w:u w:color="000000"/>
        </w:rPr>
        <w:t>na</w:t>
      </w:r>
      <w:r w:rsidR="00173CFA">
        <w:rPr>
          <w:rFonts w:ascii="Times New Roman" w:eastAsia="Times New Roman" w:hAnsi="Times New Roman" w:cs="Times New Roman"/>
          <w:color w:val="000000" w:themeColor="text1"/>
          <w:u w:color="000000"/>
        </w:rPr>
        <w:t xml:space="preserve"> ich</w:t>
      </w:r>
      <w:r w:rsidR="00CA7F4A">
        <w:rPr>
          <w:rFonts w:ascii="Times New Roman" w:eastAsia="Times New Roman" w:hAnsi="Times New Roman" w:cs="Times New Roman"/>
          <w:color w:val="000000" w:themeColor="text1"/>
          <w:u w:color="000000"/>
        </w:rPr>
        <w:t xml:space="preserve"> samoocenę, a w konsekwencji – osiągnięcia w nauce,</w:t>
      </w:r>
      <w:r w:rsidR="00E43C76">
        <w:rPr>
          <w:rFonts w:ascii="Times New Roman" w:eastAsia="Times New Roman" w:hAnsi="Times New Roman" w:cs="Times New Roman"/>
          <w:color w:val="000000" w:themeColor="text1"/>
          <w:u w:color="000000"/>
        </w:rPr>
        <w:t xml:space="preserve"> </w:t>
      </w:r>
      <w:r w:rsidR="00CA7F4A">
        <w:rPr>
          <w:rFonts w:ascii="Times New Roman" w:eastAsia="Times New Roman" w:hAnsi="Times New Roman" w:cs="Times New Roman"/>
          <w:color w:val="000000" w:themeColor="text1"/>
          <w:u w:color="000000"/>
        </w:rPr>
        <w:t>stanowiąc przyczynę</w:t>
      </w:r>
      <w:r w:rsidR="00E43C76">
        <w:rPr>
          <w:rFonts w:ascii="Times New Roman" w:eastAsia="Times New Roman" w:hAnsi="Times New Roman" w:cs="Times New Roman"/>
          <w:color w:val="000000" w:themeColor="text1"/>
          <w:u w:color="000000"/>
        </w:rPr>
        <w:t xml:space="preserve"> </w:t>
      </w:r>
      <w:proofErr w:type="spellStart"/>
      <w:r w:rsidR="00CA7F4A">
        <w:rPr>
          <w:rFonts w:ascii="Times New Roman" w:eastAsia="Times New Roman" w:hAnsi="Times New Roman" w:cs="Times New Roman"/>
          <w:color w:val="000000" w:themeColor="text1"/>
          <w:u w:color="000000"/>
        </w:rPr>
        <w:t>autostygmatyzacji</w:t>
      </w:r>
      <w:proofErr w:type="spellEnd"/>
      <w:r w:rsidR="00CA7F4A">
        <w:rPr>
          <w:rFonts w:ascii="Times New Roman" w:eastAsia="Times New Roman" w:hAnsi="Times New Roman" w:cs="Times New Roman"/>
          <w:color w:val="000000" w:themeColor="text1"/>
          <w:u w:color="000000"/>
        </w:rPr>
        <w:t xml:space="preserve"> </w:t>
      </w:r>
      <w:r w:rsidR="00D86967" w:rsidRPr="00F9073D">
        <w:rPr>
          <w:rFonts w:ascii="Times New Roman" w:hAnsi="Times New Roman" w:cs="Times New Roman"/>
          <w:color w:val="000000" w:themeColor="text1"/>
          <w:u w:color="000000"/>
        </w:rPr>
        <w:t>(Czykw</w:t>
      </w:r>
      <w:r w:rsidR="00A6102F">
        <w:rPr>
          <w:rFonts w:ascii="Times New Roman" w:hAnsi="Times New Roman" w:cs="Times New Roman"/>
          <w:color w:val="000000" w:themeColor="text1"/>
          <w:u w:color="000000"/>
        </w:rPr>
        <w:t>in</w:t>
      </w:r>
      <w:r w:rsidR="00D86967" w:rsidRPr="00F9073D">
        <w:rPr>
          <w:rFonts w:ascii="Times New Roman" w:hAnsi="Times New Roman" w:cs="Times New Roman"/>
          <w:color w:val="000000" w:themeColor="text1"/>
          <w:u w:color="000000"/>
        </w:rPr>
        <w:t xml:space="preserve"> 2008</w:t>
      </w:r>
      <w:r w:rsidR="00CA7F4A">
        <w:rPr>
          <w:rFonts w:ascii="Times New Roman" w:hAnsi="Times New Roman" w:cs="Times New Roman"/>
          <w:color w:val="000000" w:themeColor="text1"/>
          <w:u w:color="000000"/>
        </w:rPr>
        <w:t>)</w:t>
      </w:r>
      <w:r w:rsidR="00D86967" w:rsidRPr="00F9073D">
        <w:rPr>
          <w:rFonts w:ascii="Times New Roman" w:hAnsi="Times New Roman" w:cs="Times New Roman"/>
          <w:color w:val="000000" w:themeColor="text1"/>
          <w:u w:color="000000"/>
        </w:rPr>
        <w:t xml:space="preserve">. </w:t>
      </w:r>
    </w:p>
    <w:p w14:paraId="600D8D97" w14:textId="3E053922" w:rsidR="00CB0863" w:rsidRPr="00CE3229" w:rsidRDefault="00CA7F4A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 w:cs="Times New Roman"/>
          <w:color w:val="000000" w:themeColor="text1"/>
          <w:u w:color="000000"/>
        </w:rPr>
        <w:tab/>
      </w:r>
      <w:r w:rsidR="00D86967" w:rsidRPr="00CE3229">
        <w:rPr>
          <w:rFonts w:ascii="Times New Roman" w:eastAsia="Times New Roman" w:hAnsi="Times New Roman" w:cs="Times New Roman"/>
          <w:u w:color="000000"/>
        </w:rPr>
        <w:t>Na koniec, znaczenie analizowanej problematyki wynika ze skali zjawiska eurosieroctwa oraz jednostkowych i spo</w:t>
      </w:r>
      <w:r w:rsidR="00D86967" w:rsidRPr="00CE3229">
        <w:rPr>
          <w:rFonts w:ascii="Times New Roman" w:hAnsi="Times New Roman" w:cs="Times New Roman"/>
          <w:u w:color="000000"/>
        </w:rPr>
        <w:t xml:space="preserve">łecznych skutków odmiennego traktowania dzieci cyrkularnych migrantów w szkole, domu i grupie rówieśniczej. Wyjazdy zarobkowe rodziców poza granice kraju są zjawiskiem masowym </w:t>
      </w:r>
      <w:r w:rsidR="00B26810">
        <w:rPr>
          <w:rFonts w:ascii="Times New Roman" w:hAnsi="Times New Roman" w:cs="Times New Roman"/>
          <w:u w:color="000000"/>
        </w:rPr>
        <w:t>–</w:t>
      </w:r>
      <w:r w:rsidR="00D86967" w:rsidRPr="00CE3229">
        <w:rPr>
          <w:rFonts w:ascii="Times New Roman" w:hAnsi="Times New Roman" w:cs="Times New Roman"/>
          <w:u w:color="000000"/>
        </w:rPr>
        <w:t xml:space="preserve"> dotyczą ok. 2 mln </w:t>
      </w:r>
      <w:r w:rsidR="00B860DB">
        <w:rPr>
          <w:rFonts w:ascii="Times New Roman" w:hAnsi="Times New Roman" w:cs="Times New Roman"/>
          <w:u w:color="000000"/>
        </w:rPr>
        <w:t xml:space="preserve">dorosłych </w:t>
      </w:r>
      <w:r w:rsidR="00D86967" w:rsidRPr="00CE3229">
        <w:rPr>
          <w:rFonts w:ascii="Times New Roman" w:hAnsi="Times New Roman" w:cs="Times New Roman"/>
          <w:u w:color="000000"/>
        </w:rPr>
        <w:t>Polaków</w:t>
      </w:r>
      <w:r w:rsidR="00CA5717">
        <w:rPr>
          <w:rFonts w:ascii="Times New Roman" w:hAnsi="Times New Roman" w:cs="Times New Roman"/>
          <w:u w:color="000000"/>
        </w:rPr>
        <w:t>, tj. ok. 3% populacji (</w:t>
      </w:r>
      <w:proofErr w:type="spellStart"/>
      <w:r w:rsidR="00395622">
        <w:rPr>
          <w:rFonts w:ascii="Times New Roman" w:hAnsi="Times New Roman" w:cs="Times New Roman"/>
          <w:u w:color="000000"/>
        </w:rPr>
        <w:t>Slany</w:t>
      </w:r>
      <w:proofErr w:type="spellEnd"/>
      <w:r w:rsidR="00395622">
        <w:rPr>
          <w:rFonts w:ascii="Times New Roman" w:hAnsi="Times New Roman" w:cs="Times New Roman"/>
          <w:u w:color="000000"/>
        </w:rPr>
        <w:t xml:space="preserve">, </w:t>
      </w:r>
      <w:r w:rsidR="00D86967" w:rsidRPr="00CE3229">
        <w:rPr>
          <w:rFonts w:ascii="Times New Roman" w:hAnsi="Times New Roman" w:cs="Times New Roman"/>
          <w:u w:color="000000"/>
        </w:rPr>
        <w:t xml:space="preserve">Ślusarczyk, 2013). Zakładając ostrożnie, że jedynie 10% z tej grupy posiada potomstwo, można oszacować, iż negatywne </w:t>
      </w:r>
      <w:r w:rsidR="00B860DB">
        <w:rPr>
          <w:rFonts w:ascii="Times New Roman" w:hAnsi="Times New Roman" w:cs="Times New Roman"/>
          <w:u w:color="000000"/>
        </w:rPr>
        <w:t>–</w:t>
      </w:r>
      <w:r w:rsidR="00D86967" w:rsidRPr="00CE3229">
        <w:rPr>
          <w:rFonts w:ascii="Times New Roman" w:hAnsi="Times New Roman" w:cs="Times New Roman"/>
          <w:u w:color="000000"/>
        </w:rPr>
        <w:t xml:space="preserve"> intra i interpersonalne </w:t>
      </w:r>
      <w:r w:rsidR="00B860DB">
        <w:rPr>
          <w:rFonts w:ascii="Times New Roman" w:hAnsi="Times New Roman" w:cs="Times New Roman"/>
          <w:u w:color="000000"/>
        </w:rPr>
        <w:t>–</w:t>
      </w:r>
      <w:r w:rsidR="00D86967" w:rsidRPr="00CE3229">
        <w:rPr>
          <w:rFonts w:ascii="Times New Roman" w:hAnsi="Times New Roman" w:cs="Times New Roman"/>
          <w:u w:color="000000"/>
        </w:rPr>
        <w:t xml:space="preserve"> konsekwencje stereotypizacji, uprzedzeń i dyskryminacji dotycz</w:t>
      </w:r>
      <w:r w:rsidR="00B860DB">
        <w:rPr>
          <w:rFonts w:ascii="Times New Roman" w:hAnsi="Times New Roman" w:cs="Times New Roman"/>
          <w:u w:color="000000"/>
        </w:rPr>
        <w:t>ą</w:t>
      </w:r>
      <w:r w:rsidR="00D86967" w:rsidRPr="00CE3229">
        <w:rPr>
          <w:rFonts w:ascii="Times New Roman" w:hAnsi="Times New Roman" w:cs="Times New Roman"/>
          <w:u w:color="000000"/>
        </w:rPr>
        <w:t xml:space="preserve"> ok. 200 tyś dzieci </w:t>
      </w:r>
      <w:r w:rsidR="00313084">
        <w:rPr>
          <w:rFonts w:ascii="Times New Roman" w:hAnsi="Times New Roman" w:cs="Times New Roman"/>
          <w:u w:color="000000"/>
        </w:rPr>
        <w:t>cyrkularnych</w:t>
      </w:r>
      <w:r w:rsidR="00D86967" w:rsidRPr="00CE3229">
        <w:rPr>
          <w:rFonts w:ascii="Times New Roman" w:hAnsi="Times New Roman" w:cs="Times New Roman"/>
          <w:u w:color="000000"/>
        </w:rPr>
        <w:t xml:space="preserve"> migrantów.</w:t>
      </w:r>
    </w:p>
    <w:p w14:paraId="02FDBF3D" w14:textId="77777777" w:rsidR="00CB0863" w:rsidRPr="00CE3229" w:rsidRDefault="00CB0863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  <w:u w:color="000000"/>
        </w:rPr>
      </w:pPr>
    </w:p>
    <w:p w14:paraId="5B9E3CE2" w14:textId="675CDDDD" w:rsidR="00CB0863" w:rsidRPr="00CE3229" w:rsidRDefault="00132130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outlineLvl w:val="0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 w:cs="Times New Roman"/>
          <w:b/>
          <w:bCs/>
          <w:u w:color="000000"/>
        </w:rPr>
        <w:t>Podsumowanie</w:t>
      </w:r>
      <w:r w:rsidR="00D86967" w:rsidRPr="00CE3229">
        <w:rPr>
          <w:rFonts w:ascii="Times New Roman" w:hAnsi="Times New Roman" w:cs="Times New Roman"/>
          <w:u w:color="000000"/>
        </w:rPr>
        <w:t xml:space="preserve"> </w:t>
      </w:r>
    </w:p>
    <w:p w14:paraId="60928D02" w14:textId="77777777" w:rsidR="00CB0863" w:rsidRPr="00CE3229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  <w:u w:color="000000"/>
        </w:rPr>
      </w:pPr>
      <w:r w:rsidRPr="00CE3229">
        <w:rPr>
          <w:rFonts w:ascii="Times New Roman" w:hAnsi="Times New Roman" w:cs="Times New Roman"/>
          <w:u w:color="000000"/>
        </w:rPr>
        <w:t xml:space="preserve">   </w:t>
      </w:r>
    </w:p>
    <w:p w14:paraId="71386D93" w14:textId="70FCB8CA" w:rsidR="00CB0863" w:rsidRPr="00CE3229" w:rsidRDefault="00173CFA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 w:cs="Times New Roman"/>
          <w:u w:color="000000"/>
        </w:rPr>
        <w:t>Zjawisko</w:t>
      </w:r>
      <w:r w:rsidR="00D86967" w:rsidRPr="00CE3229">
        <w:rPr>
          <w:rFonts w:ascii="Times New Roman" w:hAnsi="Times New Roman" w:cs="Times New Roman"/>
          <w:u w:color="000000"/>
        </w:rPr>
        <w:t xml:space="preserve"> stereotypizacji, uprzedzeń i dyskryminacji </w:t>
      </w:r>
      <w:r w:rsidR="002153B9">
        <w:rPr>
          <w:rFonts w:ascii="Times New Roman" w:hAnsi="Times New Roman" w:cs="Times New Roman"/>
          <w:u w:color="000000"/>
        </w:rPr>
        <w:t>dzieci cyrkularnych migrantów</w:t>
      </w:r>
      <w:r w:rsidR="00D86967" w:rsidRPr="00CE3229">
        <w:rPr>
          <w:rFonts w:ascii="Times New Roman" w:hAnsi="Times New Roman" w:cs="Times New Roman"/>
          <w:u w:color="000000"/>
        </w:rPr>
        <w:t xml:space="preserve"> </w:t>
      </w:r>
      <w:r>
        <w:rPr>
          <w:rFonts w:ascii="Times New Roman" w:hAnsi="Times New Roman" w:cs="Times New Roman"/>
          <w:u w:color="000000"/>
        </w:rPr>
        <w:t>może</w:t>
      </w:r>
      <w:r w:rsidR="00D86967" w:rsidRPr="00CE3229">
        <w:rPr>
          <w:rFonts w:ascii="Times New Roman" w:hAnsi="Times New Roman" w:cs="Times New Roman"/>
          <w:u w:color="000000"/>
        </w:rPr>
        <w:t xml:space="preserve"> </w:t>
      </w:r>
      <w:r w:rsidR="00D922F8">
        <w:rPr>
          <w:rFonts w:ascii="Times New Roman" w:hAnsi="Times New Roman" w:cs="Times New Roman"/>
          <w:u w:color="000000"/>
        </w:rPr>
        <w:t>zachodzić na poziomie świadomym i</w:t>
      </w:r>
      <w:r w:rsidR="002153B9">
        <w:rPr>
          <w:rFonts w:ascii="Times New Roman" w:hAnsi="Times New Roman" w:cs="Times New Roman"/>
          <w:u w:color="000000"/>
        </w:rPr>
        <w:t xml:space="preserve"> – jak wykazano w eksperymentach – </w:t>
      </w:r>
      <w:r w:rsidR="00CA5717">
        <w:rPr>
          <w:rFonts w:ascii="Times New Roman" w:hAnsi="Times New Roman" w:cs="Times New Roman"/>
          <w:u w:color="000000"/>
        </w:rPr>
        <w:t xml:space="preserve">automatycznym (Kunda </w:t>
      </w:r>
      <w:r w:rsidR="00D86967" w:rsidRPr="00CE3229">
        <w:rPr>
          <w:rFonts w:ascii="Times New Roman" w:hAnsi="Times New Roman" w:cs="Times New Roman"/>
          <w:u w:color="000000"/>
        </w:rPr>
        <w:t>1999). Druga</w:t>
      </w:r>
      <w:r w:rsidR="002B0C25">
        <w:rPr>
          <w:rFonts w:ascii="Times New Roman" w:hAnsi="Times New Roman" w:cs="Times New Roman"/>
          <w:u w:color="000000"/>
        </w:rPr>
        <w:t xml:space="preserve"> modalność </w:t>
      </w:r>
      <w:r w:rsidR="00D86967" w:rsidRPr="00CE3229">
        <w:rPr>
          <w:rFonts w:ascii="Times New Roman" w:hAnsi="Times New Roman" w:cs="Times New Roman"/>
          <w:u w:color="000000"/>
        </w:rPr>
        <w:t>wydaje się szczególnie niebezpieczna</w:t>
      </w:r>
      <w:r w:rsidR="002153B9">
        <w:rPr>
          <w:rFonts w:ascii="Times New Roman" w:hAnsi="Times New Roman" w:cs="Times New Roman"/>
          <w:u w:color="000000"/>
        </w:rPr>
        <w:t>. N</w:t>
      </w:r>
      <w:r w:rsidR="00D922F8">
        <w:rPr>
          <w:rFonts w:ascii="Times New Roman" w:hAnsi="Times New Roman" w:cs="Times New Roman"/>
          <w:u w:color="000000"/>
        </w:rPr>
        <w:t xml:space="preserve">ieświadoma indukcja </w:t>
      </w:r>
      <w:r w:rsidR="00D86967" w:rsidRPr="00CE3229">
        <w:rPr>
          <w:rFonts w:ascii="Times New Roman" w:hAnsi="Times New Roman" w:cs="Times New Roman"/>
          <w:u w:color="000000"/>
        </w:rPr>
        <w:t xml:space="preserve">negatywnych schematów poznawczo-afektywnych może skłaniać do niekontrolowanego </w:t>
      </w:r>
      <w:r w:rsidR="002B0C25">
        <w:rPr>
          <w:rFonts w:ascii="Times New Roman" w:hAnsi="Times New Roman" w:cs="Times New Roman"/>
          <w:u w:color="000000"/>
        </w:rPr>
        <w:t xml:space="preserve">ujawniania równie nieprzychylnych </w:t>
      </w:r>
      <w:r w:rsidR="00D86967" w:rsidRPr="00CE3229">
        <w:rPr>
          <w:rFonts w:ascii="Times New Roman" w:hAnsi="Times New Roman" w:cs="Times New Roman"/>
          <w:u w:color="000000"/>
        </w:rPr>
        <w:t>zachowań.</w:t>
      </w:r>
    </w:p>
    <w:p w14:paraId="1CD0972B" w14:textId="25C48DC4" w:rsidR="00CB0863" w:rsidRPr="00CE3229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  <w:u w:color="000000"/>
        </w:rPr>
      </w:pPr>
      <w:r w:rsidRPr="00CE3229">
        <w:rPr>
          <w:rFonts w:ascii="Times New Roman" w:eastAsia="Times New Roman" w:hAnsi="Times New Roman" w:cs="Times New Roman"/>
          <w:u w:color="000000"/>
        </w:rPr>
        <w:tab/>
      </w:r>
      <w:r w:rsidR="002B0C25">
        <w:rPr>
          <w:rFonts w:ascii="Times New Roman" w:eastAsia="Times New Roman" w:hAnsi="Times New Roman" w:cs="Times New Roman"/>
          <w:u w:color="000000"/>
        </w:rPr>
        <w:t>P</w:t>
      </w:r>
      <w:r w:rsidRPr="00CE3229">
        <w:rPr>
          <w:rFonts w:ascii="Times New Roman" w:hAnsi="Times New Roman" w:cs="Times New Roman"/>
          <w:u w:color="000000"/>
        </w:rPr>
        <w:t xml:space="preserve">ogłębiona wiedza na temat </w:t>
      </w:r>
      <w:r w:rsidR="00F848E6">
        <w:rPr>
          <w:rFonts w:ascii="Times New Roman" w:hAnsi="Times New Roman" w:cs="Times New Roman"/>
          <w:u w:color="000000"/>
        </w:rPr>
        <w:t>językowych</w:t>
      </w:r>
      <w:r w:rsidRPr="00CE3229">
        <w:rPr>
          <w:rFonts w:ascii="Times New Roman" w:hAnsi="Times New Roman" w:cs="Times New Roman"/>
          <w:u w:color="000000"/>
        </w:rPr>
        <w:t xml:space="preserve"> źródeł stereotypizacji, uprzedzeń i dyskryminacji </w:t>
      </w:r>
      <w:r w:rsidR="00273431">
        <w:rPr>
          <w:rFonts w:ascii="Times New Roman" w:hAnsi="Times New Roman" w:cs="Times New Roman"/>
          <w:u w:color="000000"/>
        </w:rPr>
        <w:t xml:space="preserve">tzw. „eurosierot” </w:t>
      </w:r>
      <w:r w:rsidRPr="00CE3229">
        <w:rPr>
          <w:rFonts w:ascii="Times New Roman" w:hAnsi="Times New Roman" w:cs="Times New Roman"/>
          <w:u w:color="000000"/>
        </w:rPr>
        <w:t xml:space="preserve">pozwala przewidywać siłę i kierunek wskazanych </w:t>
      </w:r>
      <w:r w:rsidR="00F848E6">
        <w:rPr>
          <w:rFonts w:ascii="Times New Roman" w:hAnsi="Times New Roman" w:cs="Times New Roman"/>
          <w:u w:color="000000"/>
        </w:rPr>
        <w:t>procesów</w:t>
      </w:r>
      <w:r w:rsidRPr="00CE3229">
        <w:rPr>
          <w:rFonts w:ascii="Times New Roman" w:hAnsi="Times New Roman" w:cs="Times New Roman"/>
          <w:u w:color="000000"/>
        </w:rPr>
        <w:t xml:space="preserve">, a w konsekwencji </w:t>
      </w:r>
      <w:r w:rsidR="00F577F0">
        <w:rPr>
          <w:rFonts w:ascii="Times New Roman" w:hAnsi="Times New Roman" w:cs="Times New Roman"/>
          <w:u w:color="000000"/>
        </w:rPr>
        <w:t>–</w:t>
      </w:r>
      <w:r w:rsidRPr="00CE3229">
        <w:rPr>
          <w:rFonts w:ascii="Times New Roman" w:hAnsi="Times New Roman" w:cs="Times New Roman"/>
          <w:u w:color="000000"/>
        </w:rPr>
        <w:t xml:space="preserve"> skuteczne im przeciwdziałać, poprzez eliminację ze</w:t>
      </w:r>
      <w:r w:rsidR="00491760">
        <w:rPr>
          <w:rFonts w:ascii="Times New Roman" w:hAnsi="Times New Roman" w:cs="Times New Roman"/>
          <w:u w:color="000000"/>
        </w:rPr>
        <w:t xml:space="preserve"> słownika osób oraz przestrzeni publicznej</w:t>
      </w:r>
      <w:r w:rsidRPr="00CE3229">
        <w:rPr>
          <w:rFonts w:ascii="Times New Roman" w:hAnsi="Times New Roman" w:cs="Times New Roman"/>
          <w:u w:color="000000"/>
        </w:rPr>
        <w:t xml:space="preserve"> krzywdzących etykiet. Ponadto świadomość wzbudzanych</w:t>
      </w:r>
      <w:r w:rsidR="00F848E6">
        <w:rPr>
          <w:rFonts w:ascii="Times New Roman" w:hAnsi="Times New Roman" w:cs="Times New Roman"/>
          <w:u w:color="000000"/>
        </w:rPr>
        <w:t xml:space="preserve"> w ten sposób</w:t>
      </w:r>
      <w:r w:rsidR="00491760">
        <w:rPr>
          <w:rFonts w:ascii="Times New Roman" w:hAnsi="Times New Roman" w:cs="Times New Roman"/>
          <w:u w:color="000000"/>
        </w:rPr>
        <w:t xml:space="preserve"> </w:t>
      </w:r>
      <w:r w:rsidRPr="00CE3229">
        <w:rPr>
          <w:rFonts w:ascii="Times New Roman" w:hAnsi="Times New Roman" w:cs="Times New Roman"/>
          <w:u w:color="000000"/>
        </w:rPr>
        <w:t xml:space="preserve">postaw może osłabiać, a nawet odwracać tendencję do niesprawiedliwego traktowania </w:t>
      </w:r>
      <w:r w:rsidR="002B3595">
        <w:rPr>
          <w:rFonts w:ascii="Times New Roman" w:hAnsi="Times New Roman" w:cs="Times New Roman"/>
          <w:u w:color="000000"/>
        </w:rPr>
        <w:t>innych</w:t>
      </w:r>
      <w:r w:rsidR="00CA5717">
        <w:rPr>
          <w:rFonts w:ascii="Times New Roman" w:hAnsi="Times New Roman" w:cs="Times New Roman"/>
          <w:u w:color="000000"/>
        </w:rPr>
        <w:t xml:space="preserve"> (</w:t>
      </w:r>
      <w:proofErr w:type="spellStart"/>
      <w:r w:rsidR="00CA5717">
        <w:rPr>
          <w:rFonts w:ascii="Times New Roman" w:hAnsi="Times New Roman" w:cs="Times New Roman"/>
          <w:u w:color="000000"/>
        </w:rPr>
        <w:t>Carnaghi</w:t>
      </w:r>
      <w:proofErr w:type="spellEnd"/>
      <w:r w:rsidR="00CA5717">
        <w:rPr>
          <w:rFonts w:ascii="Times New Roman" w:hAnsi="Times New Roman" w:cs="Times New Roman"/>
          <w:u w:color="000000"/>
        </w:rPr>
        <w:t xml:space="preserve">, </w:t>
      </w:r>
      <w:proofErr w:type="spellStart"/>
      <w:r w:rsidR="00CA5717">
        <w:rPr>
          <w:rFonts w:ascii="Times New Roman" w:hAnsi="Times New Roman" w:cs="Times New Roman"/>
          <w:u w:color="000000"/>
        </w:rPr>
        <w:t>Maass</w:t>
      </w:r>
      <w:proofErr w:type="spellEnd"/>
      <w:r w:rsidRPr="00CE3229">
        <w:rPr>
          <w:rFonts w:ascii="Times New Roman" w:hAnsi="Times New Roman" w:cs="Times New Roman"/>
          <w:u w:color="000000"/>
        </w:rPr>
        <w:t xml:space="preserve"> 2008; </w:t>
      </w:r>
      <w:r w:rsidR="00CA5717">
        <w:rPr>
          <w:rFonts w:ascii="Times New Roman" w:hAnsi="Times New Roman" w:cs="Times New Roman"/>
          <w:u w:color="000000"/>
        </w:rPr>
        <w:t xml:space="preserve">de </w:t>
      </w:r>
      <w:proofErr w:type="spellStart"/>
      <w:r w:rsidR="00CA5717">
        <w:rPr>
          <w:rFonts w:ascii="Times New Roman" w:hAnsi="Times New Roman" w:cs="Times New Roman"/>
          <w:u w:color="000000"/>
        </w:rPr>
        <w:t>Boer</w:t>
      </w:r>
      <w:proofErr w:type="spellEnd"/>
      <w:r w:rsidR="00395622">
        <w:rPr>
          <w:rFonts w:ascii="Times New Roman" w:hAnsi="Times New Roman" w:cs="Times New Roman"/>
          <w:u w:color="000000"/>
        </w:rPr>
        <w:t xml:space="preserve">, </w:t>
      </w:r>
      <w:proofErr w:type="spellStart"/>
      <w:r w:rsidR="00395622">
        <w:rPr>
          <w:rFonts w:ascii="Times New Roman" w:hAnsi="Times New Roman" w:cs="Times New Roman"/>
          <w:color w:val="000000" w:themeColor="text1"/>
          <w:u w:color="000000"/>
        </w:rPr>
        <w:t>Timmermans</w:t>
      </w:r>
      <w:proofErr w:type="spellEnd"/>
      <w:r w:rsidR="00395622">
        <w:rPr>
          <w:rFonts w:ascii="Times New Roman" w:hAnsi="Times New Roman" w:cs="Times New Roman"/>
          <w:color w:val="000000" w:themeColor="text1"/>
          <w:u w:color="000000"/>
        </w:rPr>
        <w:t xml:space="preserve">, </w:t>
      </w:r>
      <w:r w:rsidR="00395622" w:rsidRPr="00A76D28">
        <w:rPr>
          <w:rFonts w:ascii="Times New Roman" w:hAnsi="Times New Roman" w:cs="Times New Roman"/>
          <w:color w:val="000000" w:themeColor="text1"/>
          <w:u w:color="000000"/>
        </w:rPr>
        <w:t xml:space="preserve">van der </w:t>
      </w:r>
      <w:proofErr w:type="spellStart"/>
      <w:r w:rsidR="00395622" w:rsidRPr="00A76D28">
        <w:rPr>
          <w:rFonts w:ascii="Times New Roman" w:hAnsi="Times New Roman" w:cs="Times New Roman"/>
          <w:color w:val="000000" w:themeColor="text1"/>
          <w:u w:color="000000"/>
        </w:rPr>
        <w:t>Werf</w:t>
      </w:r>
      <w:proofErr w:type="spellEnd"/>
      <w:r w:rsidR="00395622" w:rsidRPr="00CE3229">
        <w:rPr>
          <w:rFonts w:ascii="Times New Roman" w:hAnsi="Times New Roman" w:cs="Times New Roman"/>
          <w:u w:color="000000"/>
        </w:rPr>
        <w:t xml:space="preserve"> </w:t>
      </w:r>
      <w:r w:rsidR="00270A33" w:rsidRPr="00CE3229">
        <w:rPr>
          <w:rFonts w:ascii="Times New Roman" w:hAnsi="Times New Roman" w:cs="Times New Roman"/>
          <w:u w:color="000000"/>
        </w:rPr>
        <w:t>2018</w:t>
      </w:r>
      <w:r w:rsidRPr="00CE3229">
        <w:rPr>
          <w:rFonts w:ascii="Times New Roman" w:hAnsi="Times New Roman" w:cs="Times New Roman"/>
          <w:u w:color="000000"/>
        </w:rPr>
        <w:t xml:space="preserve">). </w:t>
      </w:r>
    </w:p>
    <w:p w14:paraId="0943FC5B" w14:textId="77777777" w:rsidR="00CB0863" w:rsidRPr="00CE3229" w:rsidRDefault="00CB0863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eastAsia="Times New Roman" w:hAnsi="Times New Roman" w:cs="Times New Roman"/>
          <w:u w:color="000000"/>
        </w:rPr>
      </w:pPr>
    </w:p>
    <w:p w14:paraId="1D4700D0" w14:textId="1D7F73B1" w:rsidR="001A5852" w:rsidRDefault="00115A69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outlineLvl w:val="0"/>
        <w:rPr>
          <w:rFonts w:ascii="Times New Roman" w:hAnsi="Times New Roman" w:cs="Times New Roman"/>
          <w:b/>
          <w:bCs/>
          <w:u w:color="000000"/>
        </w:rPr>
      </w:pPr>
      <w:r>
        <w:rPr>
          <w:rFonts w:ascii="Times New Roman" w:hAnsi="Times New Roman" w:cs="Times New Roman"/>
          <w:b/>
          <w:bCs/>
          <w:u w:color="000000"/>
        </w:rPr>
        <w:t>Literatura</w:t>
      </w:r>
    </w:p>
    <w:p w14:paraId="656CCD94" w14:textId="77777777" w:rsidR="001A5852" w:rsidRDefault="001A5852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hAnsi="Times New Roman" w:cs="Times New Roman"/>
          <w:b/>
          <w:bCs/>
          <w:u w:color="000000"/>
        </w:rPr>
      </w:pPr>
    </w:p>
    <w:p w14:paraId="73FE6FDA" w14:textId="77777777" w:rsidR="0062525E" w:rsidRPr="00B85573" w:rsidRDefault="0062525E" w:rsidP="00693B25">
      <w:pPr>
        <w:spacing w:line="360" w:lineRule="auto"/>
        <w:ind w:left="709" w:hanging="709"/>
        <w:jc w:val="both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 xml:space="preserve">Autor, </w:t>
      </w:r>
      <w:r w:rsidRPr="00B85573">
        <w:rPr>
          <w:color w:val="000000" w:themeColor="text1"/>
          <w:lang w:val="en-GB"/>
        </w:rPr>
        <w:t>2016</w:t>
      </w:r>
      <w:r>
        <w:rPr>
          <w:color w:val="000000" w:themeColor="text1"/>
          <w:lang w:val="en-GB"/>
        </w:rPr>
        <w:t>.</w:t>
      </w:r>
    </w:p>
    <w:p w14:paraId="031600B9" w14:textId="77777777" w:rsidR="0062525E" w:rsidRPr="00B85573" w:rsidRDefault="0062525E" w:rsidP="00693B25">
      <w:pPr>
        <w:spacing w:line="360" w:lineRule="auto"/>
        <w:ind w:left="709" w:hanging="709"/>
        <w:jc w:val="both"/>
        <w:rPr>
          <w:rStyle w:val="Pogrubienie"/>
          <w:rFonts w:eastAsia="Times New Roman"/>
          <w:b w:val="0"/>
          <w:bCs w:val="0"/>
          <w:color w:val="000000" w:themeColor="text1"/>
          <w:bdr w:val="none" w:sz="0" w:space="0" w:color="auto" w:frame="1"/>
        </w:rPr>
      </w:pPr>
      <w:r>
        <w:rPr>
          <w:color w:val="000000" w:themeColor="text1"/>
          <w:u w:color="000000"/>
          <w:shd w:val="clear" w:color="auto" w:fill="FEFEFE"/>
        </w:rPr>
        <w:t>Autor</w:t>
      </w:r>
      <w:r w:rsidRPr="00B85573">
        <w:rPr>
          <w:color w:val="000000" w:themeColor="text1"/>
          <w:u w:color="000000"/>
          <w:shd w:val="clear" w:color="auto" w:fill="FEFEFE"/>
        </w:rPr>
        <w:t>,</w:t>
      </w:r>
      <w:r>
        <w:rPr>
          <w:color w:val="000000" w:themeColor="text1"/>
          <w:u w:color="000000"/>
          <w:shd w:val="clear" w:color="auto" w:fill="FEFEFE"/>
        </w:rPr>
        <w:t xml:space="preserve"> </w:t>
      </w:r>
      <w:r w:rsidRPr="00B85573">
        <w:rPr>
          <w:color w:val="000000" w:themeColor="text1"/>
          <w:u w:color="000000"/>
          <w:shd w:val="clear" w:color="auto" w:fill="FEFEFE"/>
        </w:rPr>
        <w:t>201</w:t>
      </w:r>
      <w:r w:rsidRPr="00B85573">
        <w:rPr>
          <w:color w:val="000000" w:themeColor="text1"/>
          <w:u w:color="000000"/>
          <w:shd w:val="clear" w:color="auto" w:fill="FEFEFE"/>
        </w:rPr>
        <w:sym w:font="Symbol" w:char="F038"/>
      </w:r>
      <w:r>
        <w:rPr>
          <w:color w:val="000000" w:themeColor="text1"/>
          <w:u w:color="000000"/>
          <w:shd w:val="clear" w:color="auto" w:fill="FEFEFE"/>
        </w:rPr>
        <w:t>.</w:t>
      </w:r>
    </w:p>
    <w:p w14:paraId="62DDD9EE" w14:textId="7E267CDD" w:rsidR="0062525E" w:rsidRDefault="0062525E" w:rsidP="00693B25">
      <w:pPr>
        <w:spacing w:line="360" w:lineRule="auto"/>
        <w:ind w:left="709" w:hanging="709"/>
        <w:jc w:val="both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 xml:space="preserve">Autor, </w:t>
      </w:r>
      <w:proofErr w:type="spellStart"/>
      <w:r>
        <w:rPr>
          <w:color w:val="000000" w:themeColor="text1"/>
          <w:lang w:val="en-GB"/>
        </w:rPr>
        <w:t>inni</w:t>
      </w:r>
      <w:proofErr w:type="spellEnd"/>
      <w:r>
        <w:rPr>
          <w:color w:val="000000" w:themeColor="text1"/>
          <w:lang w:val="en-GB"/>
        </w:rPr>
        <w:t>, 2013.</w:t>
      </w:r>
    </w:p>
    <w:p w14:paraId="14FDB158" w14:textId="5CFFEA6D" w:rsidR="001A5852" w:rsidRPr="00B85573" w:rsidRDefault="001A5852" w:rsidP="00693B25">
      <w:pPr>
        <w:spacing w:line="360" w:lineRule="auto"/>
        <w:ind w:left="709" w:hanging="709"/>
        <w:jc w:val="both"/>
        <w:rPr>
          <w:color w:val="000000" w:themeColor="text1"/>
          <w:lang w:val="en-GB"/>
        </w:rPr>
      </w:pPr>
      <w:proofErr w:type="spellStart"/>
      <w:r w:rsidRPr="00B85573">
        <w:rPr>
          <w:color w:val="000000" w:themeColor="text1"/>
          <w:lang w:val="en-GB"/>
        </w:rPr>
        <w:t>Balcer</w:t>
      </w:r>
      <w:proofErr w:type="spellEnd"/>
      <w:r w:rsidRPr="00B85573">
        <w:rPr>
          <w:color w:val="000000" w:themeColor="text1"/>
          <w:lang w:val="en-GB"/>
        </w:rPr>
        <w:t xml:space="preserve">, A., Buras, P., </w:t>
      </w:r>
      <w:proofErr w:type="spellStart"/>
      <w:r w:rsidRPr="00B85573">
        <w:rPr>
          <w:color w:val="000000" w:themeColor="text1"/>
          <w:lang w:val="en-GB"/>
        </w:rPr>
        <w:t>Gromadzki</w:t>
      </w:r>
      <w:proofErr w:type="spellEnd"/>
      <w:r w:rsidRPr="00B85573">
        <w:rPr>
          <w:color w:val="000000" w:themeColor="text1"/>
          <w:lang w:val="en-GB"/>
        </w:rPr>
        <w:t>, G.,</w:t>
      </w:r>
      <w:r w:rsidR="00B85573" w:rsidRPr="00B85573">
        <w:rPr>
          <w:color w:val="000000" w:themeColor="text1"/>
          <w:lang w:val="en-GB"/>
        </w:rPr>
        <w:t xml:space="preserve"> </w:t>
      </w:r>
      <w:proofErr w:type="spellStart"/>
      <w:r w:rsidR="00B85573" w:rsidRPr="00B85573">
        <w:rPr>
          <w:color w:val="000000" w:themeColor="text1"/>
          <w:lang w:val="en-GB"/>
        </w:rPr>
        <w:t>Smolar</w:t>
      </w:r>
      <w:proofErr w:type="spellEnd"/>
      <w:r w:rsidR="00B85573" w:rsidRPr="00B85573">
        <w:rPr>
          <w:color w:val="000000" w:themeColor="text1"/>
          <w:lang w:val="en-GB"/>
        </w:rPr>
        <w:t>, E.,</w:t>
      </w:r>
      <w:r w:rsidRPr="00B85573">
        <w:rPr>
          <w:color w:val="000000" w:themeColor="text1"/>
          <w:lang w:val="en-GB"/>
        </w:rPr>
        <w:t xml:space="preserve"> </w:t>
      </w:r>
      <w:r w:rsidR="00B85573" w:rsidRPr="00B85573">
        <w:rPr>
          <w:color w:val="000000" w:themeColor="text1"/>
          <w:lang w:val="en-GB"/>
        </w:rPr>
        <w:t>2016,</w:t>
      </w:r>
      <w:r w:rsidRPr="00B85573">
        <w:rPr>
          <w:color w:val="000000" w:themeColor="text1"/>
          <w:lang w:val="en-GB"/>
        </w:rPr>
        <w:t xml:space="preserve"> </w:t>
      </w:r>
      <w:proofErr w:type="spellStart"/>
      <w:r w:rsidRPr="00B85573">
        <w:rPr>
          <w:color w:val="000000" w:themeColor="text1"/>
          <w:lang w:val="en-GB"/>
        </w:rPr>
        <w:t>Polacy</w:t>
      </w:r>
      <w:proofErr w:type="spellEnd"/>
      <w:r w:rsidRPr="00B85573">
        <w:rPr>
          <w:color w:val="000000" w:themeColor="text1"/>
          <w:lang w:val="en-GB"/>
        </w:rPr>
        <w:t xml:space="preserve"> </w:t>
      </w:r>
      <w:proofErr w:type="spellStart"/>
      <w:r w:rsidRPr="00B85573">
        <w:rPr>
          <w:color w:val="000000" w:themeColor="text1"/>
          <w:lang w:val="en-GB"/>
        </w:rPr>
        <w:t>wobec</w:t>
      </w:r>
      <w:proofErr w:type="spellEnd"/>
      <w:r w:rsidRPr="00B85573">
        <w:rPr>
          <w:color w:val="000000" w:themeColor="text1"/>
          <w:lang w:val="en-GB"/>
        </w:rPr>
        <w:t xml:space="preserve"> UE: </w:t>
      </w:r>
      <w:proofErr w:type="spellStart"/>
      <w:r w:rsidRPr="00B85573">
        <w:rPr>
          <w:color w:val="000000" w:themeColor="text1"/>
          <w:lang w:val="en-GB"/>
        </w:rPr>
        <w:t>koniec</w:t>
      </w:r>
      <w:proofErr w:type="spellEnd"/>
      <w:r w:rsidRPr="00B85573">
        <w:rPr>
          <w:color w:val="000000" w:themeColor="text1"/>
          <w:lang w:val="en-GB"/>
        </w:rPr>
        <w:t xml:space="preserve"> </w:t>
      </w:r>
      <w:proofErr w:type="spellStart"/>
      <w:r w:rsidRPr="00B85573">
        <w:rPr>
          <w:color w:val="000000" w:themeColor="text1"/>
          <w:lang w:val="en-GB"/>
        </w:rPr>
        <w:t>konsensusu</w:t>
      </w:r>
      <w:proofErr w:type="spellEnd"/>
      <w:r w:rsidRPr="00B85573">
        <w:rPr>
          <w:color w:val="000000" w:themeColor="text1"/>
          <w:lang w:val="en-GB"/>
        </w:rPr>
        <w:t>.</w:t>
      </w:r>
      <w:r w:rsidR="00B85573" w:rsidRPr="00B85573">
        <w:rPr>
          <w:color w:val="000000" w:themeColor="text1"/>
          <w:lang w:val="en-GB"/>
        </w:rPr>
        <w:t xml:space="preserve"> Warszawa,</w:t>
      </w:r>
      <w:r w:rsidRPr="00B85573">
        <w:rPr>
          <w:color w:val="000000" w:themeColor="text1"/>
          <w:lang w:val="en-GB"/>
        </w:rPr>
        <w:t xml:space="preserve"> </w:t>
      </w:r>
      <w:proofErr w:type="spellStart"/>
      <w:r w:rsidRPr="00B85573">
        <w:rPr>
          <w:color w:val="000000" w:themeColor="text1"/>
          <w:lang w:val="en-GB"/>
        </w:rPr>
        <w:t>Fundacja</w:t>
      </w:r>
      <w:proofErr w:type="spellEnd"/>
      <w:r w:rsidRPr="00B85573">
        <w:rPr>
          <w:color w:val="000000" w:themeColor="text1"/>
          <w:lang w:val="en-GB"/>
        </w:rPr>
        <w:t xml:space="preserve"> </w:t>
      </w:r>
      <w:proofErr w:type="spellStart"/>
      <w:r w:rsidRPr="00B85573">
        <w:rPr>
          <w:color w:val="000000" w:themeColor="text1"/>
          <w:lang w:val="en-GB"/>
        </w:rPr>
        <w:t>Batorego</w:t>
      </w:r>
      <w:proofErr w:type="spellEnd"/>
      <w:r w:rsidRPr="00B85573">
        <w:rPr>
          <w:color w:val="000000" w:themeColor="text1"/>
          <w:lang w:val="en-GB"/>
        </w:rPr>
        <w:t>.</w:t>
      </w:r>
    </w:p>
    <w:p w14:paraId="20456066" w14:textId="5D31496D" w:rsidR="001A5852" w:rsidRPr="00B85573" w:rsidRDefault="001A5852" w:rsidP="00693B25">
      <w:pPr>
        <w:spacing w:line="360" w:lineRule="auto"/>
        <w:ind w:left="709" w:hanging="709"/>
        <w:jc w:val="both"/>
        <w:rPr>
          <w:color w:val="000000" w:themeColor="text1"/>
          <w:lang w:val="en-GB"/>
        </w:rPr>
      </w:pPr>
      <w:proofErr w:type="spellStart"/>
      <w:r w:rsidRPr="00B85573">
        <w:rPr>
          <w:color w:val="000000" w:themeColor="text1"/>
          <w:lang w:val="en-GB"/>
        </w:rPr>
        <w:lastRenderedPageBreak/>
        <w:t>Bar</w:t>
      </w:r>
      <w:r w:rsidR="00B85573" w:rsidRPr="00B85573">
        <w:rPr>
          <w:color w:val="000000" w:themeColor="text1"/>
          <w:lang w:val="en-GB"/>
        </w:rPr>
        <w:t>gh</w:t>
      </w:r>
      <w:proofErr w:type="spellEnd"/>
      <w:r w:rsidR="00B85573" w:rsidRPr="00B85573">
        <w:rPr>
          <w:color w:val="000000" w:themeColor="text1"/>
          <w:lang w:val="en-GB"/>
        </w:rPr>
        <w:t xml:space="preserve">, J.A. Chen, M., Burrows, L., </w:t>
      </w:r>
      <w:r w:rsidRPr="00B85573">
        <w:rPr>
          <w:color w:val="000000" w:themeColor="text1"/>
          <w:lang w:val="en-GB"/>
        </w:rPr>
        <w:t>1996</w:t>
      </w:r>
      <w:r w:rsidR="00B85573" w:rsidRPr="00B85573">
        <w:rPr>
          <w:color w:val="000000" w:themeColor="text1"/>
          <w:lang w:val="en-GB"/>
        </w:rPr>
        <w:t>,</w:t>
      </w:r>
      <w:r w:rsidRPr="00B85573">
        <w:rPr>
          <w:color w:val="000000" w:themeColor="text1"/>
          <w:lang w:val="en-GB"/>
        </w:rPr>
        <w:t xml:space="preserve"> Automaticity of social </w:t>
      </w:r>
      <w:proofErr w:type="spellStart"/>
      <w:r w:rsidRPr="00B85573">
        <w:rPr>
          <w:color w:val="000000" w:themeColor="text1"/>
          <w:lang w:val="en-GB"/>
        </w:rPr>
        <w:t>behavior</w:t>
      </w:r>
      <w:proofErr w:type="spellEnd"/>
      <w:r w:rsidRPr="00B85573">
        <w:rPr>
          <w:color w:val="000000" w:themeColor="text1"/>
          <w:lang w:val="en-GB"/>
        </w:rPr>
        <w:t xml:space="preserve">: Direct effects of trait construct and stereotype activation on action. </w:t>
      </w:r>
      <w:r w:rsidR="00B85573" w:rsidRPr="00B85573">
        <w:rPr>
          <w:color w:val="000000" w:themeColor="text1"/>
          <w:lang w:val="en-GB"/>
        </w:rPr>
        <w:t>“</w:t>
      </w:r>
      <w:r w:rsidRPr="00B85573">
        <w:rPr>
          <w:iCs/>
          <w:color w:val="000000" w:themeColor="text1"/>
          <w:lang w:val="en-GB"/>
        </w:rPr>
        <w:t>Journal of Personality and Social Psychology</w:t>
      </w:r>
      <w:r w:rsidR="00B85573" w:rsidRPr="00B85573">
        <w:rPr>
          <w:iCs/>
          <w:color w:val="000000" w:themeColor="text1"/>
          <w:lang w:val="en-GB"/>
        </w:rPr>
        <w:t>” t.</w:t>
      </w:r>
      <w:r w:rsidRPr="00B85573">
        <w:rPr>
          <w:iCs/>
          <w:color w:val="000000" w:themeColor="text1"/>
          <w:lang w:val="en-GB"/>
        </w:rPr>
        <w:t xml:space="preserve"> 71,</w:t>
      </w:r>
      <w:r w:rsidRPr="00B85573">
        <w:rPr>
          <w:color w:val="000000" w:themeColor="text1"/>
          <w:lang w:val="en-GB"/>
        </w:rPr>
        <w:t xml:space="preserve"> 230–244.</w:t>
      </w:r>
    </w:p>
    <w:p w14:paraId="208FF842" w14:textId="5828811F" w:rsidR="001A5852" w:rsidRPr="00B85573" w:rsidRDefault="001A5852" w:rsidP="00693B25">
      <w:pPr>
        <w:spacing w:line="360" w:lineRule="auto"/>
        <w:ind w:left="709" w:hanging="709"/>
        <w:jc w:val="both"/>
        <w:rPr>
          <w:color w:val="000000" w:themeColor="text1"/>
          <w:lang w:val="en-GB"/>
        </w:rPr>
      </w:pPr>
      <w:proofErr w:type="spellStart"/>
      <w:r w:rsidRPr="00B85573">
        <w:rPr>
          <w:color w:val="000000" w:themeColor="text1"/>
          <w:lang w:val="en-GB"/>
        </w:rPr>
        <w:t>Bogaczyk</w:t>
      </w:r>
      <w:proofErr w:type="spellEnd"/>
      <w:r w:rsidRPr="00B85573">
        <w:rPr>
          <w:color w:val="000000" w:themeColor="text1"/>
          <w:lang w:val="en-GB"/>
        </w:rPr>
        <w:t>, G.</w:t>
      </w:r>
      <w:r w:rsidR="00B85573">
        <w:rPr>
          <w:color w:val="000000" w:themeColor="text1"/>
          <w:lang w:val="en-GB"/>
        </w:rPr>
        <w:t>,</w:t>
      </w:r>
      <w:r w:rsidRPr="00B85573">
        <w:rPr>
          <w:color w:val="000000" w:themeColor="text1"/>
          <w:lang w:val="en-GB"/>
        </w:rPr>
        <w:t xml:space="preserve"> 2016</w:t>
      </w:r>
      <w:r w:rsidR="00B85573">
        <w:rPr>
          <w:color w:val="000000" w:themeColor="text1"/>
          <w:lang w:val="en-GB"/>
        </w:rPr>
        <w:t>,</w:t>
      </w:r>
      <w:r w:rsidRPr="00B85573">
        <w:rPr>
          <w:color w:val="000000" w:themeColor="text1"/>
          <w:lang w:val="en-GB"/>
        </w:rPr>
        <w:t xml:space="preserve"> </w:t>
      </w:r>
      <w:proofErr w:type="spellStart"/>
      <w:r w:rsidRPr="00B85573">
        <w:rPr>
          <w:color w:val="000000" w:themeColor="text1"/>
          <w:lang w:val="en-GB"/>
        </w:rPr>
        <w:t>Lubelskie</w:t>
      </w:r>
      <w:proofErr w:type="spellEnd"/>
      <w:r w:rsidRPr="00B85573">
        <w:rPr>
          <w:color w:val="000000" w:themeColor="text1"/>
          <w:lang w:val="en-GB"/>
        </w:rPr>
        <w:t xml:space="preserve">: </w:t>
      </w:r>
      <w:proofErr w:type="spellStart"/>
      <w:r w:rsidRPr="00B85573">
        <w:rPr>
          <w:color w:val="000000" w:themeColor="text1"/>
          <w:lang w:val="en-GB"/>
        </w:rPr>
        <w:t>Rodzice</w:t>
      </w:r>
      <w:proofErr w:type="spellEnd"/>
      <w:r w:rsidRPr="00B85573">
        <w:rPr>
          <w:color w:val="000000" w:themeColor="text1"/>
          <w:lang w:val="en-GB"/>
        </w:rPr>
        <w:t xml:space="preserve"> za </w:t>
      </w:r>
      <w:proofErr w:type="spellStart"/>
      <w:r w:rsidRPr="00B85573">
        <w:rPr>
          <w:color w:val="000000" w:themeColor="text1"/>
          <w:lang w:val="en-GB"/>
        </w:rPr>
        <w:t>granicą</w:t>
      </w:r>
      <w:proofErr w:type="spellEnd"/>
      <w:r w:rsidRPr="00B85573">
        <w:rPr>
          <w:color w:val="000000" w:themeColor="text1"/>
          <w:lang w:val="en-GB"/>
        </w:rPr>
        <w:t xml:space="preserve">, a </w:t>
      </w:r>
      <w:proofErr w:type="spellStart"/>
      <w:r w:rsidRPr="00B85573">
        <w:rPr>
          <w:color w:val="000000" w:themeColor="text1"/>
          <w:lang w:val="en-GB"/>
        </w:rPr>
        <w:t>eurosieroty</w:t>
      </w:r>
      <w:proofErr w:type="spellEnd"/>
      <w:r w:rsidRPr="00B85573">
        <w:rPr>
          <w:color w:val="000000" w:themeColor="text1"/>
          <w:lang w:val="en-GB"/>
        </w:rPr>
        <w:t xml:space="preserve"> </w:t>
      </w:r>
      <w:proofErr w:type="spellStart"/>
      <w:r w:rsidRPr="00B85573">
        <w:rPr>
          <w:color w:val="000000" w:themeColor="text1"/>
          <w:lang w:val="en-GB"/>
        </w:rPr>
        <w:t>zostają</w:t>
      </w:r>
      <w:proofErr w:type="spellEnd"/>
      <w:r w:rsidRPr="00B85573">
        <w:rPr>
          <w:color w:val="000000" w:themeColor="text1"/>
          <w:lang w:val="en-GB"/>
        </w:rPr>
        <w:t>,</w:t>
      </w:r>
      <w:r w:rsidR="00F12A99">
        <w:rPr>
          <w:color w:val="000000" w:themeColor="text1"/>
          <w:lang w:val="en-GB"/>
        </w:rPr>
        <w:t xml:space="preserve"> </w:t>
      </w:r>
      <w:proofErr w:type="spellStart"/>
      <w:r w:rsidR="00F12A99">
        <w:rPr>
          <w:color w:val="000000" w:themeColor="text1"/>
          <w:lang w:val="en-GB"/>
        </w:rPr>
        <w:t>opublikowano</w:t>
      </w:r>
      <w:proofErr w:type="spellEnd"/>
      <w:r w:rsidR="00F12A99">
        <w:rPr>
          <w:color w:val="000000" w:themeColor="text1"/>
          <w:lang w:val="en-GB"/>
        </w:rPr>
        <w:t>:</w:t>
      </w:r>
      <w:r w:rsidRPr="00B85573">
        <w:rPr>
          <w:color w:val="000000" w:themeColor="text1"/>
          <w:lang w:val="en-GB"/>
        </w:rPr>
        <w:t xml:space="preserve"> http://www.kurierlubelski.pl/aktualnosci/a/lubelskie-rodzice-za-granica-a-eurosieroty-zostaja,11429397/ [</w:t>
      </w:r>
      <w:proofErr w:type="spellStart"/>
      <w:r w:rsidRPr="00B85573">
        <w:rPr>
          <w:color w:val="000000" w:themeColor="text1"/>
          <w:lang w:val="en-GB"/>
        </w:rPr>
        <w:t>dostęp</w:t>
      </w:r>
      <w:proofErr w:type="spellEnd"/>
      <w:r w:rsidRPr="00B85573">
        <w:rPr>
          <w:color w:val="000000" w:themeColor="text1"/>
          <w:lang w:val="en-GB"/>
        </w:rPr>
        <w:t>: 28.12.2018].</w:t>
      </w:r>
    </w:p>
    <w:p w14:paraId="4E33AF3A" w14:textId="63C5B6A3" w:rsidR="001A5852" w:rsidRPr="00B85573" w:rsidRDefault="001A5852" w:rsidP="00693B25">
      <w:pPr>
        <w:spacing w:line="360" w:lineRule="auto"/>
        <w:ind w:left="709" w:hanging="709"/>
        <w:jc w:val="both"/>
        <w:rPr>
          <w:color w:val="000000" w:themeColor="text1"/>
          <w:lang w:val="en-GB"/>
        </w:rPr>
      </w:pPr>
      <w:proofErr w:type="spellStart"/>
      <w:r w:rsidRPr="00B85573">
        <w:rPr>
          <w:color w:val="000000" w:themeColor="text1"/>
          <w:lang w:val="en-GB"/>
        </w:rPr>
        <w:t>Brzezińska</w:t>
      </w:r>
      <w:proofErr w:type="spellEnd"/>
      <w:r w:rsidRPr="00B85573">
        <w:rPr>
          <w:color w:val="000000" w:themeColor="text1"/>
          <w:lang w:val="en-GB"/>
        </w:rPr>
        <w:t xml:space="preserve">, A.I., </w:t>
      </w:r>
      <w:proofErr w:type="spellStart"/>
      <w:r w:rsidRPr="00B85573">
        <w:rPr>
          <w:color w:val="000000" w:themeColor="text1"/>
          <w:lang w:val="en-GB"/>
        </w:rPr>
        <w:t>Matejczuk</w:t>
      </w:r>
      <w:proofErr w:type="spellEnd"/>
      <w:r w:rsidRPr="00B85573">
        <w:rPr>
          <w:color w:val="000000" w:themeColor="text1"/>
          <w:lang w:val="en-GB"/>
        </w:rPr>
        <w:t>, J.</w:t>
      </w:r>
      <w:r w:rsidR="00B85573">
        <w:rPr>
          <w:color w:val="000000" w:themeColor="text1"/>
          <w:lang w:val="en-GB"/>
        </w:rPr>
        <w:t>,</w:t>
      </w:r>
      <w:r w:rsidRPr="00B85573">
        <w:rPr>
          <w:color w:val="000000" w:themeColor="text1"/>
          <w:lang w:val="en-GB"/>
        </w:rPr>
        <w:t xml:space="preserve"> 2011</w:t>
      </w:r>
      <w:r w:rsidR="00B85573">
        <w:rPr>
          <w:color w:val="000000" w:themeColor="text1"/>
          <w:lang w:val="en-GB"/>
        </w:rPr>
        <w:t>,</w:t>
      </w:r>
      <w:r w:rsidRPr="00B85573">
        <w:rPr>
          <w:color w:val="000000" w:themeColor="text1"/>
          <w:lang w:val="en-GB"/>
        </w:rPr>
        <w:t xml:space="preserve"> </w:t>
      </w:r>
      <w:proofErr w:type="spellStart"/>
      <w:r w:rsidRPr="00B85573">
        <w:rPr>
          <w:color w:val="000000" w:themeColor="text1"/>
          <w:lang w:val="en-GB"/>
        </w:rPr>
        <w:t>Psychologiczne</w:t>
      </w:r>
      <w:proofErr w:type="spellEnd"/>
      <w:r w:rsidRPr="00B85573">
        <w:rPr>
          <w:color w:val="000000" w:themeColor="text1"/>
          <w:lang w:val="en-GB"/>
        </w:rPr>
        <w:t xml:space="preserve"> </w:t>
      </w:r>
      <w:proofErr w:type="spellStart"/>
      <w:r w:rsidRPr="00B85573">
        <w:rPr>
          <w:color w:val="000000" w:themeColor="text1"/>
          <w:lang w:val="en-GB"/>
        </w:rPr>
        <w:t>konsekwencje</w:t>
      </w:r>
      <w:proofErr w:type="spellEnd"/>
      <w:r w:rsidRPr="00B85573">
        <w:rPr>
          <w:color w:val="000000" w:themeColor="text1"/>
          <w:lang w:val="en-GB"/>
        </w:rPr>
        <w:t xml:space="preserve"> </w:t>
      </w:r>
      <w:proofErr w:type="spellStart"/>
      <w:r w:rsidRPr="00B85573">
        <w:rPr>
          <w:color w:val="000000" w:themeColor="text1"/>
          <w:lang w:val="en-GB"/>
        </w:rPr>
        <w:t>eurosieroctwa</w:t>
      </w:r>
      <w:proofErr w:type="spellEnd"/>
      <w:r w:rsidRPr="00B85573">
        <w:rPr>
          <w:color w:val="000000" w:themeColor="text1"/>
          <w:lang w:val="en-GB"/>
        </w:rPr>
        <w:t xml:space="preserve">: </w:t>
      </w:r>
      <w:proofErr w:type="spellStart"/>
      <w:r w:rsidRPr="00B85573">
        <w:rPr>
          <w:color w:val="000000" w:themeColor="text1"/>
          <w:lang w:val="en-GB"/>
        </w:rPr>
        <w:t>funkcjonowanie</w:t>
      </w:r>
      <w:proofErr w:type="spellEnd"/>
      <w:r w:rsidRPr="00B85573">
        <w:rPr>
          <w:color w:val="000000" w:themeColor="text1"/>
          <w:lang w:val="en-GB"/>
        </w:rPr>
        <w:t xml:space="preserve"> </w:t>
      </w:r>
      <w:proofErr w:type="spellStart"/>
      <w:r w:rsidRPr="00B85573">
        <w:rPr>
          <w:color w:val="000000" w:themeColor="text1"/>
          <w:lang w:val="en-GB"/>
        </w:rPr>
        <w:t>rodziny</w:t>
      </w:r>
      <w:proofErr w:type="spellEnd"/>
      <w:r w:rsidRPr="00B85573">
        <w:rPr>
          <w:color w:val="000000" w:themeColor="text1"/>
          <w:lang w:val="en-GB"/>
        </w:rPr>
        <w:t xml:space="preserve">, </w:t>
      </w:r>
      <w:proofErr w:type="spellStart"/>
      <w:r w:rsidRPr="00B85573">
        <w:rPr>
          <w:color w:val="000000" w:themeColor="text1"/>
          <w:lang w:val="en-GB"/>
        </w:rPr>
        <w:t>diagnoza</w:t>
      </w:r>
      <w:proofErr w:type="spellEnd"/>
      <w:r w:rsidRPr="00B85573">
        <w:rPr>
          <w:color w:val="000000" w:themeColor="text1"/>
          <w:lang w:val="en-GB"/>
        </w:rPr>
        <w:t xml:space="preserve"> </w:t>
      </w:r>
      <w:proofErr w:type="spellStart"/>
      <w:r w:rsidRPr="00B85573">
        <w:rPr>
          <w:color w:val="000000" w:themeColor="text1"/>
          <w:lang w:val="en-GB"/>
        </w:rPr>
        <w:t>i</w:t>
      </w:r>
      <w:proofErr w:type="spellEnd"/>
      <w:r w:rsidRPr="00B85573">
        <w:rPr>
          <w:color w:val="000000" w:themeColor="text1"/>
          <w:lang w:val="en-GB"/>
        </w:rPr>
        <w:t xml:space="preserve"> </w:t>
      </w:r>
      <w:proofErr w:type="spellStart"/>
      <w:r w:rsidRPr="00B85573">
        <w:rPr>
          <w:color w:val="000000" w:themeColor="text1"/>
          <w:lang w:val="en-GB"/>
        </w:rPr>
        <w:t>pomoc</w:t>
      </w:r>
      <w:proofErr w:type="spellEnd"/>
      <w:r w:rsidRPr="00B85573">
        <w:rPr>
          <w:color w:val="000000" w:themeColor="text1"/>
          <w:lang w:val="en-GB"/>
        </w:rPr>
        <w:t xml:space="preserve">. </w:t>
      </w:r>
      <w:r w:rsidR="00B85573">
        <w:rPr>
          <w:color w:val="000000" w:themeColor="text1"/>
          <w:lang w:val="en-GB"/>
        </w:rPr>
        <w:t>“</w:t>
      </w:r>
      <w:proofErr w:type="spellStart"/>
      <w:r w:rsidRPr="00B85573">
        <w:rPr>
          <w:iCs/>
          <w:color w:val="000000" w:themeColor="text1"/>
          <w:lang w:val="en-GB"/>
        </w:rPr>
        <w:t>Studia</w:t>
      </w:r>
      <w:proofErr w:type="spellEnd"/>
      <w:r w:rsidRPr="00B85573">
        <w:rPr>
          <w:iCs/>
          <w:color w:val="000000" w:themeColor="text1"/>
          <w:lang w:val="en-GB"/>
        </w:rPr>
        <w:t xml:space="preserve"> </w:t>
      </w:r>
      <w:proofErr w:type="spellStart"/>
      <w:r w:rsidRPr="00B85573">
        <w:rPr>
          <w:iCs/>
          <w:color w:val="000000" w:themeColor="text1"/>
          <w:lang w:val="en-GB"/>
        </w:rPr>
        <w:t>Edukacyjne</w:t>
      </w:r>
      <w:proofErr w:type="spellEnd"/>
      <w:r w:rsidR="00B85573">
        <w:rPr>
          <w:iCs/>
          <w:color w:val="000000" w:themeColor="text1"/>
          <w:lang w:val="en-GB"/>
        </w:rPr>
        <w:t>”</w:t>
      </w:r>
      <w:r w:rsidRPr="00B85573">
        <w:rPr>
          <w:iCs/>
          <w:color w:val="000000" w:themeColor="text1"/>
          <w:lang w:val="en-GB"/>
        </w:rPr>
        <w:t xml:space="preserve">, </w:t>
      </w:r>
      <w:r w:rsidR="00B85573">
        <w:rPr>
          <w:iCs/>
          <w:color w:val="000000" w:themeColor="text1"/>
          <w:lang w:val="en-GB"/>
        </w:rPr>
        <w:t xml:space="preserve">t. </w:t>
      </w:r>
      <w:r w:rsidRPr="00B85573">
        <w:rPr>
          <w:iCs/>
          <w:color w:val="000000" w:themeColor="text1"/>
          <w:lang w:val="en-GB"/>
        </w:rPr>
        <w:t>17,</w:t>
      </w:r>
      <w:r w:rsidRPr="00B85573">
        <w:rPr>
          <w:color w:val="000000" w:themeColor="text1"/>
          <w:lang w:val="en-GB"/>
        </w:rPr>
        <w:t xml:space="preserve"> 71–87.</w:t>
      </w:r>
    </w:p>
    <w:p w14:paraId="2FD62734" w14:textId="26710062" w:rsidR="001A5852" w:rsidRPr="00F12A99" w:rsidRDefault="001A5852" w:rsidP="00693B25">
      <w:pPr>
        <w:spacing w:line="360" w:lineRule="auto"/>
        <w:ind w:left="709" w:hanging="709"/>
        <w:jc w:val="both"/>
        <w:rPr>
          <w:color w:val="000000" w:themeColor="text1"/>
          <w:lang w:val="en-GB"/>
        </w:rPr>
      </w:pPr>
      <w:proofErr w:type="spellStart"/>
      <w:r w:rsidRPr="00F12A99">
        <w:rPr>
          <w:color w:val="000000" w:themeColor="text1"/>
          <w:lang w:val="en-GB"/>
        </w:rPr>
        <w:t>Carnaghi</w:t>
      </w:r>
      <w:proofErr w:type="spellEnd"/>
      <w:r w:rsidRPr="00F12A99">
        <w:rPr>
          <w:color w:val="000000" w:themeColor="text1"/>
          <w:lang w:val="en-GB"/>
        </w:rPr>
        <w:t>, A.,</w:t>
      </w:r>
      <w:r w:rsidR="00F12A99" w:rsidRPr="00F12A99">
        <w:rPr>
          <w:color w:val="000000" w:themeColor="text1"/>
          <w:lang w:val="en-GB"/>
        </w:rPr>
        <w:t xml:space="preserve"> </w:t>
      </w:r>
      <w:proofErr w:type="spellStart"/>
      <w:r w:rsidR="00F12A99" w:rsidRPr="00F12A99">
        <w:rPr>
          <w:color w:val="000000" w:themeColor="text1"/>
          <w:lang w:val="en-GB"/>
        </w:rPr>
        <w:t>Maass</w:t>
      </w:r>
      <w:proofErr w:type="spellEnd"/>
      <w:r w:rsidR="00F12A99" w:rsidRPr="00F12A99">
        <w:rPr>
          <w:color w:val="000000" w:themeColor="text1"/>
          <w:lang w:val="en-GB"/>
        </w:rPr>
        <w:t xml:space="preserve">, A., </w:t>
      </w:r>
      <w:r w:rsidRPr="00F12A99">
        <w:rPr>
          <w:color w:val="000000" w:themeColor="text1"/>
          <w:lang w:val="en-GB"/>
        </w:rPr>
        <w:t>2008</w:t>
      </w:r>
      <w:r w:rsidR="00F12A99" w:rsidRPr="00F12A99">
        <w:rPr>
          <w:color w:val="000000" w:themeColor="text1"/>
          <w:lang w:val="en-GB"/>
        </w:rPr>
        <w:t>,</w:t>
      </w:r>
      <w:r w:rsidRPr="00F12A99">
        <w:rPr>
          <w:color w:val="000000" w:themeColor="text1"/>
          <w:lang w:val="en-GB"/>
        </w:rPr>
        <w:t xml:space="preserve"> Derogatory language in intergroup context: Are „gay” and “fag” synonymous? W: Y. Kashima, K. Fiedler, P. Freytag (red.), </w:t>
      </w:r>
      <w:r w:rsidRPr="00F12A99">
        <w:rPr>
          <w:iCs/>
          <w:color w:val="000000" w:themeColor="text1"/>
          <w:lang w:val="en-GB"/>
        </w:rPr>
        <w:t>Stereotype dynamics: Language-based approaches to the formation, maintenance, and transformation of stereotypes</w:t>
      </w:r>
      <w:r w:rsidRPr="00F12A99">
        <w:rPr>
          <w:color w:val="000000" w:themeColor="text1"/>
          <w:lang w:val="en-GB"/>
        </w:rPr>
        <w:t>. New York</w:t>
      </w:r>
      <w:r w:rsidR="00F12A99" w:rsidRPr="00F12A99">
        <w:rPr>
          <w:color w:val="000000" w:themeColor="text1"/>
          <w:lang w:val="en-GB"/>
        </w:rPr>
        <w:t>, LEA, 117–134.</w:t>
      </w:r>
    </w:p>
    <w:p w14:paraId="40F95842" w14:textId="60EF65DC" w:rsidR="001A5852" w:rsidRPr="00B85573" w:rsidRDefault="001A5852" w:rsidP="00693B25">
      <w:pPr>
        <w:spacing w:line="360" w:lineRule="auto"/>
        <w:ind w:left="709" w:hanging="709"/>
        <w:jc w:val="both"/>
        <w:rPr>
          <w:rFonts w:eastAsia="Times New Roman"/>
          <w:color w:val="000000" w:themeColor="text1"/>
        </w:rPr>
      </w:pPr>
      <w:r w:rsidRPr="00B85573">
        <w:rPr>
          <w:color w:val="000000" w:themeColor="text1"/>
          <w:u w:color="000000"/>
        </w:rPr>
        <w:t>Cooper, H.</w:t>
      </w:r>
      <w:r w:rsidR="00F12A99">
        <w:rPr>
          <w:color w:val="000000" w:themeColor="text1"/>
          <w:u w:color="000000"/>
        </w:rPr>
        <w:t>,</w:t>
      </w:r>
      <w:r w:rsidRPr="00B85573">
        <w:rPr>
          <w:color w:val="000000" w:themeColor="text1"/>
          <w:u w:color="000000"/>
        </w:rPr>
        <w:t xml:space="preserve"> </w:t>
      </w:r>
      <w:r w:rsidRPr="00B85573">
        <w:rPr>
          <w:color w:val="000000" w:themeColor="text1"/>
          <w:u w:color="000000"/>
        </w:rPr>
        <w:sym w:font="Symbol" w:char="F032"/>
      </w:r>
      <w:r w:rsidRPr="00B85573">
        <w:rPr>
          <w:color w:val="000000" w:themeColor="text1"/>
          <w:u w:color="000000"/>
        </w:rPr>
        <w:t>0</w:t>
      </w:r>
      <w:r w:rsidRPr="00B85573">
        <w:rPr>
          <w:color w:val="000000" w:themeColor="text1"/>
          <w:u w:color="000000"/>
        </w:rPr>
        <w:sym w:font="Symbol" w:char="F031"/>
      </w:r>
      <w:r w:rsidRPr="00B85573">
        <w:rPr>
          <w:color w:val="000000" w:themeColor="text1"/>
          <w:u w:color="000000"/>
        </w:rPr>
        <w:sym w:font="Symbol" w:char="F035"/>
      </w:r>
      <w:r w:rsidR="00F12A99">
        <w:rPr>
          <w:color w:val="000000" w:themeColor="text1"/>
          <w:u w:color="000000"/>
        </w:rPr>
        <w:t>,</w:t>
      </w:r>
      <w:r w:rsidRPr="00B85573">
        <w:rPr>
          <w:color w:val="000000" w:themeColor="text1"/>
          <w:u w:color="000000"/>
        </w:rPr>
        <w:t xml:space="preserve"> </w:t>
      </w:r>
      <w:r w:rsidRPr="00B85573">
        <w:rPr>
          <w:rFonts w:eastAsia="Times New Roman"/>
          <w:color w:val="000000" w:themeColor="text1"/>
        </w:rPr>
        <w:t>Research synthesis and meta-analysis: A step-by-step approach. Los Angeles</w:t>
      </w:r>
      <w:r w:rsidR="00F12A99">
        <w:rPr>
          <w:rFonts w:eastAsia="Times New Roman"/>
          <w:color w:val="000000" w:themeColor="text1"/>
        </w:rPr>
        <w:t>,</w:t>
      </w:r>
      <w:r w:rsidRPr="00B85573">
        <w:rPr>
          <w:rFonts w:eastAsia="Times New Roman"/>
          <w:color w:val="000000" w:themeColor="text1"/>
        </w:rPr>
        <w:t xml:space="preserve"> SAGE.</w:t>
      </w:r>
    </w:p>
    <w:p w14:paraId="08CDDCED" w14:textId="5FAF9F80" w:rsidR="000348F0" w:rsidRPr="00B85573" w:rsidRDefault="001A5852" w:rsidP="00693B25">
      <w:pPr>
        <w:spacing w:line="360" w:lineRule="auto"/>
        <w:ind w:left="709" w:hanging="709"/>
        <w:jc w:val="both"/>
        <w:rPr>
          <w:color w:val="000000" w:themeColor="text1"/>
          <w:lang w:val="en-GB"/>
        </w:rPr>
      </w:pPr>
      <w:proofErr w:type="spellStart"/>
      <w:r w:rsidRPr="00B85573">
        <w:rPr>
          <w:color w:val="000000" w:themeColor="text1"/>
          <w:lang w:val="en-GB"/>
        </w:rPr>
        <w:t>Czykwin</w:t>
      </w:r>
      <w:proofErr w:type="spellEnd"/>
      <w:r w:rsidRPr="00B85573">
        <w:rPr>
          <w:color w:val="000000" w:themeColor="text1"/>
          <w:lang w:val="en-GB"/>
        </w:rPr>
        <w:t>, E.</w:t>
      </w:r>
      <w:r w:rsidR="00F12A99">
        <w:rPr>
          <w:color w:val="000000" w:themeColor="text1"/>
          <w:lang w:val="en-GB"/>
        </w:rPr>
        <w:t>,</w:t>
      </w:r>
      <w:r w:rsidRPr="00B85573">
        <w:rPr>
          <w:color w:val="000000" w:themeColor="text1"/>
          <w:lang w:val="en-GB"/>
        </w:rPr>
        <w:t xml:space="preserve"> 2008</w:t>
      </w:r>
      <w:r w:rsidR="00F12A99">
        <w:rPr>
          <w:color w:val="000000" w:themeColor="text1"/>
          <w:lang w:val="en-GB"/>
        </w:rPr>
        <w:t>,</w:t>
      </w:r>
      <w:r w:rsidRPr="00B85573">
        <w:rPr>
          <w:color w:val="000000" w:themeColor="text1"/>
          <w:lang w:val="en-GB"/>
        </w:rPr>
        <w:t xml:space="preserve"> </w:t>
      </w:r>
      <w:proofErr w:type="spellStart"/>
      <w:r w:rsidRPr="00B85573">
        <w:rPr>
          <w:iCs/>
          <w:color w:val="000000" w:themeColor="text1"/>
          <w:lang w:val="en-GB"/>
        </w:rPr>
        <w:t>Stygmat</w:t>
      </w:r>
      <w:proofErr w:type="spellEnd"/>
      <w:r w:rsidRPr="00B85573">
        <w:rPr>
          <w:iCs/>
          <w:color w:val="000000" w:themeColor="text1"/>
          <w:lang w:val="en-GB"/>
        </w:rPr>
        <w:t xml:space="preserve"> </w:t>
      </w:r>
      <w:proofErr w:type="spellStart"/>
      <w:r w:rsidRPr="00B85573">
        <w:rPr>
          <w:iCs/>
          <w:color w:val="000000" w:themeColor="text1"/>
          <w:lang w:val="en-GB"/>
        </w:rPr>
        <w:t>społeczny</w:t>
      </w:r>
      <w:proofErr w:type="spellEnd"/>
      <w:r w:rsidRPr="00B85573">
        <w:rPr>
          <w:color w:val="000000" w:themeColor="text1"/>
          <w:lang w:val="en-GB"/>
        </w:rPr>
        <w:t>. Warszawa</w:t>
      </w:r>
      <w:r w:rsidR="00F12A99">
        <w:rPr>
          <w:color w:val="000000" w:themeColor="text1"/>
          <w:lang w:val="en-GB"/>
        </w:rPr>
        <w:t>,</w:t>
      </w:r>
      <w:r w:rsidRPr="00B85573">
        <w:rPr>
          <w:color w:val="000000" w:themeColor="text1"/>
          <w:lang w:val="en-GB"/>
        </w:rPr>
        <w:t xml:space="preserve"> WN PWN .</w:t>
      </w:r>
    </w:p>
    <w:p w14:paraId="73732A1C" w14:textId="059D9611" w:rsidR="001A5852" w:rsidRPr="00B85573" w:rsidRDefault="001A5852" w:rsidP="00693B25">
      <w:pPr>
        <w:spacing w:line="360" w:lineRule="auto"/>
        <w:ind w:left="709" w:hanging="709"/>
        <w:jc w:val="both"/>
        <w:rPr>
          <w:color w:val="000000" w:themeColor="text1"/>
          <w:lang w:val="en-GB"/>
        </w:rPr>
      </w:pPr>
      <w:r w:rsidRPr="00B85573">
        <w:rPr>
          <w:color w:val="000000" w:themeColor="text1"/>
          <w:u w:color="000000"/>
        </w:rPr>
        <w:t xml:space="preserve">de Boer, H. Timmermans, A.C., van der </w:t>
      </w:r>
      <w:proofErr w:type="spellStart"/>
      <w:r w:rsidRPr="00B85573">
        <w:rPr>
          <w:color w:val="000000" w:themeColor="text1"/>
          <w:u w:color="000000"/>
        </w:rPr>
        <w:t>Werf</w:t>
      </w:r>
      <w:proofErr w:type="spellEnd"/>
      <w:r w:rsidRPr="00B85573">
        <w:rPr>
          <w:color w:val="000000" w:themeColor="text1"/>
          <w:u w:color="000000"/>
        </w:rPr>
        <w:t>, M.</w:t>
      </w:r>
      <w:r w:rsidR="00F12A99">
        <w:rPr>
          <w:color w:val="000000" w:themeColor="text1"/>
          <w:u w:color="000000"/>
        </w:rPr>
        <w:t>,</w:t>
      </w:r>
      <w:r w:rsidRPr="00B85573">
        <w:rPr>
          <w:color w:val="000000" w:themeColor="text1"/>
          <w:u w:color="000000"/>
        </w:rPr>
        <w:t xml:space="preserve"> 2018</w:t>
      </w:r>
      <w:r w:rsidR="00F12A99">
        <w:rPr>
          <w:color w:val="000000" w:themeColor="text1"/>
          <w:u w:color="000000"/>
        </w:rPr>
        <w:t>,</w:t>
      </w:r>
      <w:r w:rsidRPr="00B85573">
        <w:rPr>
          <w:color w:val="000000" w:themeColor="text1"/>
          <w:u w:color="000000"/>
        </w:rPr>
        <w:t xml:space="preserve"> </w:t>
      </w:r>
      <w:r w:rsidRPr="00B85573">
        <w:rPr>
          <w:rFonts w:eastAsia="Times New Roman"/>
          <w:bCs/>
          <w:color w:val="000000" w:themeColor="text1"/>
        </w:rPr>
        <w:t xml:space="preserve">The effects of teacher expectation interventions on teachers’ expectations and student achievement: narrative review and meta-analysis. </w:t>
      </w:r>
      <w:r w:rsidR="00F12A99">
        <w:rPr>
          <w:rFonts w:eastAsia="Times New Roman"/>
          <w:bCs/>
          <w:color w:val="000000" w:themeColor="text1"/>
        </w:rPr>
        <w:t>“</w:t>
      </w:r>
      <w:r w:rsidRPr="00B85573">
        <w:rPr>
          <w:rFonts w:eastAsia="Times New Roman"/>
          <w:color w:val="000000" w:themeColor="text1"/>
          <w:lang w:eastAsia="pl-PL"/>
        </w:rPr>
        <w:t>Educational Research and Evaluation</w:t>
      </w:r>
      <w:r w:rsidR="00F12A99">
        <w:rPr>
          <w:rFonts w:eastAsia="Times New Roman"/>
          <w:color w:val="000000" w:themeColor="text1"/>
          <w:lang w:eastAsia="pl-PL"/>
        </w:rPr>
        <w:t>”</w:t>
      </w:r>
      <w:r w:rsidRPr="00B85573">
        <w:rPr>
          <w:rFonts w:eastAsia="Times New Roman"/>
          <w:color w:val="000000" w:themeColor="text1"/>
          <w:shd w:val="clear" w:color="auto" w:fill="FFFFFF"/>
          <w:lang w:eastAsia="pl-PL"/>
        </w:rPr>
        <w:t xml:space="preserve">, </w:t>
      </w:r>
      <w:r w:rsidR="00F12A99">
        <w:rPr>
          <w:rFonts w:eastAsia="Times New Roman"/>
          <w:color w:val="000000" w:themeColor="text1"/>
          <w:shd w:val="clear" w:color="auto" w:fill="FFFFFF"/>
          <w:lang w:eastAsia="pl-PL"/>
        </w:rPr>
        <w:t xml:space="preserve">t. </w:t>
      </w:r>
      <w:r w:rsidRPr="00B85573">
        <w:rPr>
          <w:rFonts w:eastAsia="Times New Roman"/>
          <w:color w:val="000000" w:themeColor="text1"/>
          <w:shd w:val="clear" w:color="auto" w:fill="FFFFFF"/>
          <w:lang w:eastAsia="pl-PL"/>
        </w:rPr>
        <w:t xml:space="preserve">24, </w:t>
      </w:r>
      <w:r w:rsidRPr="00B85573">
        <w:rPr>
          <w:rFonts w:eastAsia="Times New Roman"/>
          <w:color w:val="000000" w:themeColor="text1"/>
          <w:lang w:eastAsia="pl-PL"/>
        </w:rPr>
        <w:t>180-200.</w:t>
      </w:r>
    </w:p>
    <w:p w14:paraId="24235727" w14:textId="02161B0F" w:rsidR="001A5852" w:rsidRPr="00B85573" w:rsidRDefault="001A5852" w:rsidP="00693B25">
      <w:pPr>
        <w:spacing w:line="360" w:lineRule="auto"/>
        <w:ind w:left="709" w:hanging="709"/>
        <w:jc w:val="both"/>
        <w:rPr>
          <w:color w:val="000000" w:themeColor="text1"/>
          <w:lang w:val="en-GB"/>
        </w:rPr>
      </w:pPr>
      <w:r w:rsidRPr="00B85573">
        <w:rPr>
          <w:color w:val="000000" w:themeColor="text1"/>
          <w:lang w:val="en-GB"/>
        </w:rPr>
        <w:t>Devine, P.G., Monteith, M.J.</w:t>
      </w:r>
      <w:r w:rsidR="00F12A99">
        <w:rPr>
          <w:color w:val="000000" w:themeColor="text1"/>
          <w:lang w:val="en-GB"/>
        </w:rPr>
        <w:t>,</w:t>
      </w:r>
      <w:r w:rsidRPr="00B85573">
        <w:rPr>
          <w:color w:val="000000" w:themeColor="text1"/>
          <w:lang w:val="en-GB"/>
        </w:rPr>
        <w:t xml:space="preserve"> 1999</w:t>
      </w:r>
      <w:r w:rsidR="00F12A99">
        <w:rPr>
          <w:color w:val="000000" w:themeColor="text1"/>
          <w:lang w:val="en-GB"/>
        </w:rPr>
        <w:t>,</w:t>
      </w:r>
      <w:r w:rsidRPr="00B85573">
        <w:rPr>
          <w:color w:val="000000" w:themeColor="text1"/>
          <w:lang w:val="en-GB"/>
        </w:rPr>
        <w:t xml:space="preserve"> Automaticity and control in stereotyping. W: S. </w:t>
      </w:r>
      <w:proofErr w:type="spellStart"/>
      <w:r w:rsidRPr="00B85573">
        <w:rPr>
          <w:color w:val="000000" w:themeColor="text1"/>
          <w:lang w:val="en-GB"/>
        </w:rPr>
        <w:t>Chaiken</w:t>
      </w:r>
      <w:proofErr w:type="spellEnd"/>
      <w:r w:rsidRPr="00B85573">
        <w:rPr>
          <w:color w:val="000000" w:themeColor="text1"/>
          <w:lang w:val="en-GB"/>
        </w:rPr>
        <w:t xml:space="preserve">, Y. Trope (red.), </w:t>
      </w:r>
      <w:r w:rsidRPr="00B85573">
        <w:rPr>
          <w:iCs/>
          <w:color w:val="000000" w:themeColor="text1"/>
          <w:lang w:val="en-GB"/>
        </w:rPr>
        <w:t>Dual-process theories in social psychology</w:t>
      </w:r>
      <w:r w:rsidRPr="00B85573">
        <w:rPr>
          <w:color w:val="000000" w:themeColor="text1"/>
          <w:lang w:val="en-GB"/>
        </w:rPr>
        <w:t>. New York</w:t>
      </w:r>
      <w:r w:rsidR="00F12A99">
        <w:rPr>
          <w:color w:val="000000" w:themeColor="text1"/>
          <w:lang w:val="en-GB"/>
        </w:rPr>
        <w:t>,</w:t>
      </w:r>
      <w:r w:rsidRPr="00B85573">
        <w:rPr>
          <w:color w:val="000000" w:themeColor="text1"/>
          <w:lang w:val="en-GB"/>
        </w:rPr>
        <w:t xml:space="preserve"> Guilford Press</w:t>
      </w:r>
      <w:r w:rsidR="00F12A99">
        <w:rPr>
          <w:color w:val="000000" w:themeColor="text1"/>
          <w:lang w:val="en-GB"/>
        </w:rPr>
        <w:t xml:space="preserve">, </w:t>
      </w:r>
      <w:r w:rsidR="00F12A99" w:rsidRPr="00B85573">
        <w:rPr>
          <w:color w:val="000000" w:themeColor="text1"/>
          <w:lang w:val="en-GB"/>
        </w:rPr>
        <w:t>339–</w:t>
      </w:r>
      <w:r w:rsidR="00F12A99">
        <w:rPr>
          <w:color w:val="000000" w:themeColor="text1"/>
          <w:lang w:val="en-GB"/>
        </w:rPr>
        <w:t>360.</w:t>
      </w:r>
    </w:p>
    <w:p w14:paraId="16F35AC4" w14:textId="4626DAC3" w:rsidR="001A5852" w:rsidRPr="00B85573" w:rsidRDefault="001A5852" w:rsidP="00693B25">
      <w:pPr>
        <w:spacing w:line="360" w:lineRule="auto"/>
        <w:ind w:left="709" w:hanging="709"/>
        <w:jc w:val="both"/>
        <w:rPr>
          <w:color w:val="000000" w:themeColor="text1"/>
          <w:lang w:val="en-GB"/>
        </w:rPr>
      </w:pPr>
      <w:r w:rsidRPr="00B85573">
        <w:rPr>
          <w:color w:val="000000" w:themeColor="text1"/>
          <w:lang w:val="en-GB"/>
        </w:rPr>
        <w:t>Dovidio, J.F., Major, B., Crocker, J.</w:t>
      </w:r>
      <w:r w:rsidR="00F12A99">
        <w:rPr>
          <w:color w:val="000000" w:themeColor="text1"/>
          <w:lang w:val="en-GB"/>
        </w:rPr>
        <w:t>,</w:t>
      </w:r>
      <w:r w:rsidRPr="00B85573">
        <w:rPr>
          <w:color w:val="000000" w:themeColor="text1"/>
          <w:lang w:val="en-GB"/>
        </w:rPr>
        <w:t xml:space="preserve"> 2008</w:t>
      </w:r>
      <w:r w:rsidR="00F12A99">
        <w:rPr>
          <w:color w:val="000000" w:themeColor="text1"/>
          <w:lang w:val="en-GB"/>
        </w:rPr>
        <w:t>,</w:t>
      </w:r>
      <w:r w:rsidRPr="00B85573">
        <w:rPr>
          <w:color w:val="000000" w:themeColor="text1"/>
          <w:lang w:val="en-GB"/>
        </w:rPr>
        <w:t xml:space="preserve"> </w:t>
      </w:r>
      <w:proofErr w:type="spellStart"/>
      <w:r w:rsidRPr="00B85573">
        <w:rPr>
          <w:color w:val="000000" w:themeColor="text1"/>
          <w:lang w:val="en-GB"/>
        </w:rPr>
        <w:t>Piętno</w:t>
      </w:r>
      <w:proofErr w:type="spellEnd"/>
      <w:r w:rsidRPr="00B85573">
        <w:rPr>
          <w:color w:val="000000" w:themeColor="text1"/>
          <w:lang w:val="en-GB"/>
        </w:rPr>
        <w:t xml:space="preserve">: </w:t>
      </w:r>
      <w:proofErr w:type="spellStart"/>
      <w:r w:rsidRPr="00B85573">
        <w:rPr>
          <w:color w:val="000000" w:themeColor="text1"/>
          <w:lang w:val="en-GB"/>
        </w:rPr>
        <w:t>wprowadzenie</w:t>
      </w:r>
      <w:proofErr w:type="spellEnd"/>
      <w:r w:rsidRPr="00B85573">
        <w:rPr>
          <w:color w:val="000000" w:themeColor="text1"/>
          <w:lang w:val="en-GB"/>
        </w:rPr>
        <w:t xml:space="preserve"> </w:t>
      </w:r>
      <w:proofErr w:type="spellStart"/>
      <w:r w:rsidRPr="00B85573">
        <w:rPr>
          <w:color w:val="000000" w:themeColor="text1"/>
          <w:lang w:val="en-GB"/>
        </w:rPr>
        <w:t>i</w:t>
      </w:r>
      <w:proofErr w:type="spellEnd"/>
      <w:r w:rsidRPr="00B85573">
        <w:rPr>
          <w:color w:val="000000" w:themeColor="text1"/>
          <w:lang w:val="en-GB"/>
        </w:rPr>
        <w:t xml:space="preserve"> </w:t>
      </w:r>
      <w:proofErr w:type="spellStart"/>
      <w:r w:rsidRPr="00B85573">
        <w:rPr>
          <w:color w:val="000000" w:themeColor="text1"/>
          <w:lang w:val="en-GB"/>
        </w:rPr>
        <w:t>zarys</w:t>
      </w:r>
      <w:proofErr w:type="spellEnd"/>
      <w:r w:rsidRPr="00B85573">
        <w:rPr>
          <w:color w:val="000000" w:themeColor="text1"/>
          <w:lang w:val="en-GB"/>
        </w:rPr>
        <w:t xml:space="preserve"> </w:t>
      </w:r>
      <w:proofErr w:type="spellStart"/>
      <w:r w:rsidRPr="00B85573">
        <w:rPr>
          <w:color w:val="000000" w:themeColor="text1"/>
          <w:lang w:val="en-GB"/>
        </w:rPr>
        <w:t>ogólny</w:t>
      </w:r>
      <w:proofErr w:type="spellEnd"/>
      <w:r w:rsidRPr="00B85573">
        <w:rPr>
          <w:color w:val="000000" w:themeColor="text1"/>
          <w:lang w:val="en-GB"/>
        </w:rPr>
        <w:t xml:space="preserve">. W: T.F. Heatherton, R.E. </w:t>
      </w:r>
      <w:proofErr w:type="spellStart"/>
      <w:r w:rsidRPr="00B85573">
        <w:rPr>
          <w:color w:val="000000" w:themeColor="text1"/>
          <w:lang w:val="en-GB"/>
        </w:rPr>
        <w:t>Kleck</w:t>
      </w:r>
      <w:proofErr w:type="spellEnd"/>
      <w:r w:rsidRPr="00B85573">
        <w:rPr>
          <w:color w:val="000000" w:themeColor="text1"/>
          <w:lang w:val="en-GB"/>
        </w:rPr>
        <w:t xml:space="preserve">, M.R. </w:t>
      </w:r>
      <w:proofErr w:type="spellStart"/>
      <w:r w:rsidRPr="00B85573">
        <w:rPr>
          <w:color w:val="000000" w:themeColor="text1"/>
          <w:lang w:val="en-GB"/>
        </w:rPr>
        <w:t>Hebl</w:t>
      </w:r>
      <w:proofErr w:type="spellEnd"/>
      <w:r w:rsidRPr="00B85573">
        <w:rPr>
          <w:color w:val="000000" w:themeColor="text1"/>
          <w:lang w:val="en-GB"/>
        </w:rPr>
        <w:t xml:space="preserve">, J.G. Hull (red.), </w:t>
      </w:r>
      <w:proofErr w:type="spellStart"/>
      <w:r w:rsidRPr="00B85573">
        <w:rPr>
          <w:iCs/>
          <w:color w:val="000000" w:themeColor="text1"/>
          <w:lang w:val="en-GB"/>
        </w:rPr>
        <w:t>Społeczna</w:t>
      </w:r>
      <w:proofErr w:type="spellEnd"/>
      <w:r w:rsidRPr="00B85573">
        <w:rPr>
          <w:iCs/>
          <w:color w:val="000000" w:themeColor="text1"/>
          <w:lang w:val="en-GB"/>
        </w:rPr>
        <w:t xml:space="preserve"> </w:t>
      </w:r>
      <w:proofErr w:type="spellStart"/>
      <w:r w:rsidRPr="00B85573">
        <w:rPr>
          <w:iCs/>
          <w:color w:val="000000" w:themeColor="text1"/>
          <w:lang w:val="en-GB"/>
        </w:rPr>
        <w:t>psychologia</w:t>
      </w:r>
      <w:proofErr w:type="spellEnd"/>
      <w:r w:rsidRPr="00B85573">
        <w:rPr>
          <w:iCs/>
          <w:color w:val="000000" w:themeColor="text1"/>
          <w:lang w:val="en-GB"/>
        </w:rPr>
        <w:t xml:space="preserve"> </w:t>
      </w:r>
      <w:proofErr w:type="spellStart"/>
      <w:r w:rsidRPr="00B85573">
        <w:rPr>
          <w:iCs/>
          <w:color w:val="000000" w:themeColor="text1"/>
          <w:lang w:val="en-GB"/>
        </w:rPr>
        <w:t>piętna</w:t>
      </w:r>
      <w:proofErr w:type="spellEnd"/>
      <w:r w:rsidRPr="00B85573">
        <w:rPr>
          <w:color w:val="000000" w:themeColor="text1"/>
          <w:lang w:val="en-GB"/>
        </w:rPr>
        <w:t>.</w:t>
      </w:r>
      <w:r w:rsidR="002C105A">
        <w:rPr>
          <w:color w:val="000000" w:themeColor="text1"/>
          <w:lang w:val="en-GB"/>
        </w:rPr>
        <w:t xml:space="preserve"> Warszawa,</w:t>
      </w:r>
      <w:r w:rsidRPr="00B85573">
        <w:rPr>
          <w:color w:val="000000" w:themeColor="text1"/>
          <w:lang w:val="en-GB"/>
        </w:rPr>
        <w:t xml:space="preserve"> WN PWN</w:t>
      </w:r>
      <w:r w:rsidR="002C105A">
        <w:rPr>
          <w:color w:val="000000" w:themeColor="text1"/>
          <w:lang w:val="en-GB"/>
        </w:rPr>
        <w:t xml:space="preserve">, </w:t>
      </w:r>
      <w:r w:rsidR="002C105A" w:rsidRPr="00B85573">
        <w:rPr>
          <w:color w:val="000000" w:themeColor="text1"/>
          <w:lang w:val="en-GB"/>
        </w:rPr>
        <w:t>23–45</w:t>
      </w:r>
      <w:r w:rsidR="002C105A">
        <w:rPr>
          <w:color w:val="000000" w:themeColor="text1"/>
          <w:lang w:val="en-GB"/>
        </w:rPr>
        <w:t>.</w:t>
      </w:r>
    </w:p>
    <w:p w14:paraId="10EDBC4A" w14:textId="0F10E943" w:rsidR="001A5852" w:rsidRPr="00B85573" w:rsidRDefault="001A5852" w:rsidP="00693B25">
      <w:pPr>
        <w:spacing w:line="360" w:lineRule="auto"/>
        <w:ind w:left="709" w:hanging="709"/>
        <w:jc w:val="both"/>
        <w:rPr>
          <w:color w:val="000000" w:themeColor="text1"/>
          <w:lang w:val="en-GB"/>
        </w:rPr>
      </w:pPr>
      <w:r w:rsidRPr="00B85573">
        <w:rPr>
          <w:color w:val="000000" w:themeColor="text1"/>
          <w:lang w:val="en-GB"/>
        </w:rPr>
        <w:t>Fiske, S.T., Taylor, S.E.</w:t>
      </w:r>
      <w:r w:rsidR="002C105A">
        <w:rPr>
          <w:color w:val="000000" w:themeColor="text1"/>
          <w:lang w:val="en-GB"/>
        </w:rPr>
        <w:t>,</w:t>
      </w:r>
      <w:r w:rsidRPr="00B85573">
        <w:rPr>
          <w:color w:val="000000" w:themeColor="text1"/>
          <w:lang w:val="en-GB"/>
        </w:rPr>
        <w:t xml:space="preserve"> 2013</w:t>
      </w:r>
      <w:r w:rsidR="002C105A">
        <w:rPr>
          <w:color w:val="000000" w:themeColor="text1"/>
          <w:lang w:val="en-GB"/>
        </w:rPr>
        <w:t>,</w:t>
      </w:r>
      <w:r w:rsidRPr="00B85573">
        <w:rPr>
          <w:color w:val="000000" w:themeColor="text1"/>
          <w:lang w:val="en-GB"/>
        </w:rPr>
        <w:t xml:space="preserve"> </w:t>
      </w:r>
      <w:r w:rsidRPr="00B85573">
        <w:rPr>
          <w:iCs/>
          <w:color w:val="000000" w:themeColor="text1"/>
          <w:lang w:val="en-GB"/>
        </w:rPr>
        <w:t>Social cognition. From brain to culture</w:t>
      </w:r>
      <w:r w:rsidRPr="00B85573">
        <w:rPr>
          <w:color w:val="000000" w:themeColor="text1"/>
          <w:lang w:val="en-GB"/>
        </w:rPr>
        <w:t>. Boston</w:t>
      </w:r>
      <w:r w:rsidR="002C105A">
        <w:rPr>
          <w:color w:val="000000" w:themeColor="text1"/>
          <w:lang w:val="en-GB"/>
        </w:rPr>
        <w:t>,</w:t>
      </w:r>
      <w:r w:rsidRPr="00B85573">
        <w:rPr>
          <w:color w:val="000000" w:themeColor="text1"/>
          <w:lang w:val="en-GB"/>
        </w:rPr>
        <w:t xml:space="preserve"> McGraw Hill Higher.</w:t>
      </w:r>
    </w:p>
    <w:p w14:paraId="0B5D275F" w14:textId="141D70AD" w:rsidR="001A5852" w:rsidRPr="00B85573" w:rsidRDefault="001A5852" w:rsidP="00693B25">
      <w:pPr>
        <w:spacing w:line="360" w:lineRule="auto"/>
        <w:ind w:left="709" w:hanging="709"/>
        <w:jc w:val="both"/>
        <w:rPr>
          <w:color w:val="000000" w:themeColor="text1"/>
          <w:lang w:val="en-GB"/>
        </w:rPr>
      </w:pPr>
      <w:proofErr w:type="spellStart"/>
      <w:r w:rsidRPr="00B85573">
        <w:rPr>
          <w:color w:val="000000" w:themeColor="text1"/>
          <w:lang w:val="en-GB"/>
        </w:rPr>
        <w:t>Försterling</w:t>
      </w:r>
      <w:proofErr w:type="spellEnd"/>
      <w:r w:rsidRPr="00B85573">
        <w:rPr>
          <w:color w:val="000000" w:themeColor="text1"/>
          <w:lang w:val="en-GB"/>
        </w:rPr>
        <w:t>, F.</w:t>
      </w:r>
      <w:r w:rsidR="002C105A">
        <w:rPr>
          <w:color w:val="000000" w:themeColor="text1"/>
          <w:lang w:val="en-GB"/>
        </w:rPr>
        <w:t>,</w:t>
      </w:r>
      <w:r w:rsidR="002C105A" w:rsidRPr="00B85573">
        <w:rPr>
          <w:color w:val="000000" w:themeColor="text1"/>
          <w:lang w:val="en-GB"/>
        </w:rPr>
        <w:t xml:space="preserve"> </w:t>
      </w:r>
      <w:r w:rsidRPr="00B85573">
        <w:rPr>
          <w:color w:val="000000" w:themeColor="text1"/>
          <w:lang w:val="en-GB"/>
        </w:rPr>
        <w:t>2005</w:t>
      </w:r>
      <w:r w:rsidR="002C105A">
        <w:rPr>
          <w:color w:val="000000" w:themeColor="text1"/>
          <w:lang w:val="en-GB"/>
        </w:rPr>
        <w:t>,</w:t>
      </w:r>
      <w:r w:rsidRPr="00B85573">
        <w:rPr>
          <w:color w:val="000000" w:themeColor="text1"/>
          <w:lang w:val="en-GB"/>
        </w:rPr>
        <w:t xml:space="preserve"> </w:t>
      </w:r>
      <w:proofErr w:type="spellStart"/>
      <w:r w:rsidRPr="00B85573">
        <w:rPr>
          <w:iCs/>
          <w:color w:val="000000" w:themeColor="text1"/>
          <w:lang w:val="en-GB"/>
        </w:rPr>
        <w:t>Atrybucje</w:t>
      </w:r>
      <w:proofErr w:type="spellEnd"/>
      <w:r w:rsidRPr="00B85573">
        <w:rPr>
          <w:iCs/>
          <w:color w:val="000000" w:themeColor="text1"/>
          <w:lang w:val="en-GB"/>
        </w:rPr>
        <w:t xml:space="preserve">. </w:t>
      </w:r>
      <w:proofErr w:type="spellStart"/>
      <w:r w:rsidRPr="00B85573">
        <w:rPr>
          <w:iCs/>
          <w:color w:val="000000" w:themeColor="text1"/>
          <w:lang w:val="en-GB"/>
        </w:rPr>
        <w:t>Podstawowe</w:t>
      </w:r>
      <w:proofErr w:type="spellEnd"/>
      <w:r w:rsidRPr="00B85573">
        <w:rPr>
          <w:iCs/>
          <w:color w:val="000000" w:themeColor="text1"/>
          <w:lang w:val="en-GB"/>
        </w:rPr>
        <w:t xml:space="preserve"> </w:t>
      </w:r>
      <w:proofErr w:type="spellStart"/>
      <w:r w:rsidRPr="00B85573">
        <w:rPr>
          <w:iCs/>
          <w:color w:val="000000" w:themeColor="text1"/>
          <w:lang w:val="en-GB"/>
        </w:rPr>
        <w:t>teorie</w:t>
      </w:r>
      <w:proofErr w:type="spellEnd"/>
      <w:r w:rsidRPr="00B85573">
        <w:rPr>
          <w:iCs/>
          <w:color w:val="000000" w:themeColor="text1"/>
          <w:lang w:val="en-GB"/>
        </w:rPr>
        <w:t xml:space="preserve">, </w:t>
      </w:r>
      <w:proofErr w:type="spellStart"/>
      <w:r w:rsidRPr="00B85573">
        <w:rPr>
          <w:iCs/>
          <w:color w:val="000000" w:themeColor="text1"/>
          <w:lang w:val="en-GB"/>
        </w:rPr>
        <w:t>badania</w:t>
      </w:r>
      <w:proofErr w:type="spellEnd"/>
      <w:r w:rsidRPr="00B85573">
        <w:rPr>
          <w:iCs/>
          <w:color w:val="000000" w:themeColor="text1"/>
          <w:lang w:val="en-GB"/>
        </w:rPr>
        <w:t xml:space="preserve"> </w:t>
      </w:r>
      <w:proofErr w:type="spellStart"/>
      <w:r w:rsidRPr="00B85573">
        <w:rPr>
          <w:iCs/>
          <w:color w:val="000000" w:themeColor="text1"/>
          <w:lang w:val="en-GB"/>
        </w:rPr>
        <w:t>i</w:t>
      </w:r>
      <w:proofErr w:type="spellEnd"/>
      <w:r w:rsidRPr="00B85573">
        <w:rPr>
          <w:iCs/>
          <w:color w:val="000000" w:themeColor="text1"/>
          <w:lang w:val="en-GB"/>
        </w:rPr>
        <w:t xml:space="preserve"> </w:t>
      </w:r>
      <w:proofErr w:type="spellStart"/>
      <w:r w:rsidRPr="00B85573">
        <w:rPr>
          <w:iCs/>
          <w:color w:val="000000" w:themeColor="text1"/>
          <w:lang w:val="en-GB"/>
        </w:rPr>
        <w:t>zastosowanie</w:t>
      </w:r>
      <w:proofErr w:type="spellEnd"/>
      <w:r w:rsidRPr="00B85573">
        <w:rPr>
          <w:iCs/>
          <w:color w:val="000000" w:themeColor="text1"/>
          <w:lang w:val="en-GB"/>
        </w:rPr>
        <w:t xml:space="preserve">. </w:t>
      </w:r>
      <w:proofErr w:type="spellStart"/>
      <w:r w:rsidRPr="00B85573">
        <w:rPr>
          <w:color w:val="000000" w:themeColor="text1"/>
          <w:lang w:val="en-GB"/>
        </w:rPr>
        <w:t>Gdańsk</w:t>
      </w:r>
      <w:proofErr w:type="spellEnd"/>
      <w:r w:rsidR="002C105A">
        <w:rPr>
          <w:color w:val="000000" w:themeColor="text1"/>
          <w:lang w:val="en-GB"/>
        </w:rPr>
        <w:t>,</w:t>
      </w:r>
      <w:r w:rsidRPr="00B85573">
        <w:rPr>
          <w:color w:val="000000" w:themeColor="text1"/>
          <w:lang w:val="en-GB"/>
        </w:rPr>
        <w:t xml:space="preserve"> GWP.</w:t>
      </w:r>
    </w:p>
    <w:p w14:paraId="0FBC1BBD" w14:textId="05D55F7C" w:rsidR="001A5852" w:rsidRPr="00B85573" w:rsidRDefault="002C105A" w:rsidP="00693B25">
      <w:pPr>
        <w:spacing w:line="360" w:lineRule="auto"/>
        <w:ind w:left="709" w:hanging="709"/>
        <w:jc w:val="both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 xml:space="preserve">Goffman, E., </w:t>
      </w:r>
      <w:r w:rsidR="001A5852" w:rsidRPr="00B85573">
        <w:rPr>
          <w:color w:val="000000" w:themeColor="text1"/>
          <w:lang w:val="en-GB"/>
        </w:rPr>
        <w:t>2007</w:t>
      </w:r>
      <w:r>
        <w:rPr>
          <w:color w:val="000000" w:themeColor="text1"/>
          <w:lang w:val="en-GB"/>
        </w:rPr>
        <w:t>,</w:t>
      </w:r>
      <w:r w:rsidR="001A5852" w:rsidRPr="00B85573">
        <w:rPr>
          <w:color w:val="000000" w:themeColor="text1"/>
          <w:lang w:val="en-GB"/>
        </w:rPr>
        <w:t xml:space="preserve"> </w:t>
      </w:r>
      <w:proofErr w:type="spellStart"/>
      <w:r w:rsidR="001A5852" w:rsidRPr="00B85573">
        <w:rPr>
          <w:iCs/>
          <w:color w:val="000000" w:themeColor="text1"/>
          <w:lang w:val="en-GB"/>
        </w:rPr>
        <w:t>Piętno</w:t>
      </w:r>
      <w:proofErr w:type="spellEnd"/>
      <w:r w:rsidR="001A5852" w:rsidRPr="00B85573">
        <w:rPr>
          <w:iCs/>
          <w:color w:val="000000" w:themeColor="text1"/>
          <w:lang w:val="en-GB"/>
        </w:rPr>
        <w:t xml:space="preserve">. </w:t>
      </w:r>
      <w:proofErr w:type="spellStart"/>
      <w:r w:rsidR="001A5852" w:rsidRPr="00B85573">
        <w:rPr>
          <w:iCs/>
          <w:color w:val="000000" w:themeColor="text1"/>
          <w:lang w:val="en-GB"/>
        </w:rPr>
        <w:t>Rozważania</w:t>
      </w:r>
      <w:proofErr w:type="spellEnd"/>
      <w:r w:rsidR="001A5852" w:rsidRPr="00B85573">
        <w:rPr>
          <w:iCs/>
          <w:color w:val="000000" w:themeColor="text1"/>
          <w:lang w:val="en-GB"/>
        </w:rPr>
        <w:t xml:space="preserve"> o </w:t>
      </w:r>
      <w:proofErr w:type="spellStart"/>
      <w:r w:rsidR="001A5852" w:rsidRPr="00B85573">
        <w:rPr>
          <w:iCs/>
          <w:color w:val="000000" w:themeColor="text1"/>
          <w:lang w:val="en-GB"/>
        </w:rPr>
        <w:t>zranionej</w:t>
      </w:r>
      <w:proofErr w:type="spellEnd"/>
      <w:r w:rsidR="001A5852" w:rsidRPr="00B85573">
        <w:rPr>
          <w:iCs/>
          <w:color w:val="000000" w:themeColor="text1"/>
          <w:lang w:val="en-GB"/>
        </w:rPr>
        <w:t xml:space="preserve"> </w:t>
      </w:r>
      <w:proofErr w:type="spellStart"/>
      <w:r w:rsidR="001A5852" w:rsidRPr="00B85573">
        <w:rPr>
          <w:iCs/>
          <w:color w:val="000000" w:themeColor="text1"/>
          <w:lang w:val="en-GB"/>
        </w:rPr>
        <w:t>tożsamości</w:t>
      </w:r>
      <w:proofErr w:type="spellEnd"/>
      <w:r w:rsidR="001A5852" w:rsidRPr="00B85573">
        <w:rPr>
          <w:color w:val="000000" w:themeColor="text1"/>
          <w:lang w:val="en-GB"/>
        </w:rPr>
        <w:t>.</w:t>
      </w:r>
      <w:r w:rsidR="001A5852" w:rsidRPr="00B85573">
        <w:rPr>
          <w:rStyle w:val="Pogrubienie"/>
          <w:b w:val="0"/>
          <w:color w:val="000000" w:themeColor="text1"/>
          <w:lang w:val="en-GB"/>
        </w:rPr>
        <w:t xml:space="preserve"> </w:t>
      </w:r>
      <w:proofErr w:type="spellStart"/>
      <w:r w:rsidR="001A5852" w:rsidRPr="00B85573">
        <w:rPr>
          <w:color w:val="000000" w:themeColor="text1"/>
          <w:lang w:val="en-GB"/>
        </w:rPr>
        <w:t>Gdańsk</w:t>
      </w:r>
      <w:proofErr w:type="spellEnd"/>
      <w:r>
        <w:rPr>
          <w:color w:val="000000" w:themeColor="text1"/>
          <w:lang w:val="en-GB"/>
        </w:rPr>
        <w:t>,</w:t>
      </w:r>
      <w:r w:rsidR="001A5852" w:rsidRPr="00B85573">
        <w:rPr>
          <w:color w:val="000000" w:themeColor="text1"/>
          <w:lang w:val="en-GB"/>
        </w:rPr>
        <w:t xml:space="preserve"> GWP.</w:t>
      </w:r>
    </w:p>
    <w:p w14:paraId="72F5A96C" w14:textId="3647A121" w:rsidR="001A5852" w:rsidRPr="00B85573" w:rsidRDefault="001A5852" w:rsidP="00693B25">
      <w:pPr>
        <w:spacing w:line="360" w:lineRule="auto"/>
        <w:ind w:left="709" w:hanging="709"/>
        <w:jc w:val="both"/>
        <w:rPr>
          <w:color w:val="000000" w:themeColor="text1"/>
          <w:lang w:eastAsia="pl-PL"/>
        </w:rPr>
      </w:pPr>
      <w:proofErr w:type="spellStart"/>
      <w:r w:rsidRPr="00865CE7">
        <w:rPr>
          <w:color w:val="000000" w:themeColor="text1"/>
          <w:lang w:eastAsia="pl-PL"/>
        </w:rPr>
        <w:t>Jussim</w:t>
      </w:r>
      <w:proofErr w:type="spellEnd"/>
      <w:r w:rsidRPr="00865CE7">
        <w:rPr>
          <w:color w:val="000000" w:themeColor="text1"/>
          <w:lang w:eastAsia="pl-PL"/>
        </w:rPr>
        <w:t>, L.</w:t>
      </w:r>
      <w:r w:rsidR="002C105A">
        <w:rPr>
          <w:color w:val="000000" w:themeColor="text1"/>
          <w:lang w:eastAsia="pl-PL"/>
        </w:rPr>
        <w:t>,</w:t>
      </w:r>
      <w:r w:rsidRPr="00865CE7">
        <w:rPr>
          <w:color w:val="000000" w:themeColor="text1"/>
          <w:lang w:eastAsia="pl-PL"/>
        </w:rPr>
        <w:t xml:space="preserve"> 2017</w:t>
      </w:r>
      <w:r w:rsidR="002C105A">
        <w:rPr>
          <w:color w:val="000000" w:themeColor="text1"/>
          <w:lang w:eastAsia="pl-PL"/>
        </w:rPr>
        <w:t>,</w:t>
      </w:r>
      <w:r w:rsidRPr="00865CE7">
        <w:rPr>
          <w:color w:val="000000" w:themeColor="text1"/>
          <w:lang w:eastAsia="pl-PL"/>
        </w:rPr>
        <w:t xml:space="preserve"> Précis of social perception and social reality: Why accuracy dominates</w:t>
      </w:r>
      <w:r w:rsidRPr="00B85573">
        <w:rPr>
          <w:color w:val="000000" w:themeColor="text1"/>
        </w:rPr>
        <w:t xml:space="preserve"> </w:t>
      </w:r>
      <w:r w:rsidR="002C105A">
        <w:rPr>
          <w:color w:val="000000" w:themeColor="text1"/>
          <w:lang w:eastAsia="pl-PL"/>
        </w:rPr>
        <w:t>bias and self-fulfi</w:t>
      </w:r>
      <w:r w:rsidRPr="00865CE7">
        <w:rPr>
          <w:color w:val="000000" w:themeColor="text1"/>
          <w:lang w:eastAsia="pl-PL"/>
        </w:rPr>
        <w:t>lling prophecy</w:t>
      </w:r>
      <w:r w:rsidRPr="00B85573">
        <w:rPr>
          <w:color w:val="000000" w:themeColor="text1"/>
          <w:lang w:eastAsia="pl-PL"/>
        </w:rPr>
        <w:t xml:space="preserve">. </w:t>
      </w:r>
      <w:r w:rsidR="002C105A">
        <w:rPr>
          <w:color w:val="000000" w:themeColor="text1"/>
          <w:lang w:eastAsia="pl-PL"/>
        </w:rPr>
        <w:t>“</w:t>
      </w:r>
      <w:r w:rsidRPr="00B85573">
        <w:rPr>
          <w:color w:val="000000" w:themeColor="text1"/>
          <w:lang w:eastAsia="pl-PL"/>
        </w:rPr>
        <w:t>Behavioral and Brain Sciences</w:t>
      </w:r>
      <w:r w:rsidR="002C105A">
        <w:rPr>
          <w:color w:val="000000" w:themeColor="text1"/>
          <w:lang w:eastAsia="pl-PL"/>
        </w:rPr>
        <w:t>”</w:t>
      </w:r>
      <w:r w:rsidRPr="00865CE7">
        <w:rPr>
          <w:color w:val="000000" w:themeColor="text1"/>
          <w:lang w:eastAsia="pl-PL"/>
        </w:rPr>
        <w:t xml:space="preserve">, </w:t>
      </w:r>
      <w:proofErr w:type="spellStart"/>
      <w:r w:rsidRPr="00865CE7">
        <w:rPr>
          <w:color w:val="000000" w:themeColor="text1"/>
          <w:lang w:eastAsia="pl-PL"/>
        </w:rPr>
        <w:t>doi</w:t>
      </w:r>
      <w:proofErr w:type="spellEnd"/>
      <w:r w:rsidRPr="00865CE7">
        <w:rPr>
          <w:color w:val="000000" w:themeColor="text1"/>
          <w:lang w:eastAsia="pl-PL"/>
        </w:rPr>
        <w:t>: 10.1017/S0140525X1500062X, e1.</w:t>
      </w:r>
    </w:p>
    <w:p w14:paraId="55718C91" w14:textId="4542B0B4" w:rsidR="001A5852" w:rsidRPr="00B85573" w:rsidRDefault="001A5852" w:rsidP="00693B25">
      <w:pPr>
        <w:spacing w:line="360" w:lineRule="auto"/>
        <w:ind w:left="709" w:hanging="709"/>
        <w:jc w:val="both"/>
        <w:rPr>
          <w:color w:val="000000" w:themeColor="text1"/>
          <w:lang w:eastAsia="pl-PL"/>
        </w:rPr>
      </w:pPr>
      <w:r w:rsidRPr="00865CE7">
        <w:rPr>
          <w:color w:val="000000" w:themeColor="text1"/>
          <w:lang w:eastAsia="pl-PL"/>
        </w:rPr>
        <w:t>Kashima, Y., F</w:t>
      </w:r>
      <w:r w:rsidR="002C105A">
        <w:rPr>
          <w:color w:val="000000" w:themeColor="text1"/>
          <w:lang w:eastAsia="pl-PL"/>
        </w:rPr>
        <w:t xml:space="preserve">iedler, K., Freytag, P. (red.), </w:t>
      </w:r>
      <w:r w:rsidRPr="00865CE7">
        <w:rPr>
          <w:color w:val="000000" w:themeColor="text1"/>
          <w:lang w:eastAsia="pl-PL"/>
        </w:rPr>
        <w:t>2008</w:t>
      </w:r>
      <w:r w:rsidR="002C105A">
        <w:rPr>
          <w:color w:val="000000" w:themeColor="text1"/>
          <w:lang w:eastAsia="pl-PL"/>
        </w:rPr>
        <w:t>,</w:t>
      </w:r>
      <w:r w:rsidRPr="00865CE7">
        <w:rPr>
          <w:color w:val="000000" w:themeColor="text1"/>
          <w:lang w:eastAsia="pl-PL"/>
        </w:rPr>
        <w:t xml:space="preserve"> </w:t>
      </w:r>
      <w:r w:rsidRPr="00B85573">
        <w:rPr>
          <w:color w:val="000000" w:themeColor="text1"/>
          <w:lang w:eastAsia="pl-PL"/>
        </w:rPr>
        <w:t>Stereotype dynamics: Language-based</w:t>
      </w:r>
      <w:r w:rsidRPr="00B85573">
        <w:rPr>
          <w:color w:val="000000" w:themeColor="text1"/>
        </w:rPr>
        <w:t xml:space="preserve"> </w:t>
      </w:r>
      <w:r w:rsidRPr="00865CE7">
        <w:rPr>
          <w:color w:val="000000" w:themeColor="text1"/>
          <w:lang w:eastAsia="pl-PL"/>
        </w:rPr>
        <w:t>approaches to the formation, maintenance, and transformation of</w:t>
      </w:r>
      <w:r w:rsidRPr="00B85573">
        <w:rPr>
          <w:color w:val="000000" w:themeColor="text1"/>
        </w:rPr>
        <w:t xml:space="preserve"> </w:t>
      </w:r>
      <w:r w:rsidRPr="00865CE7">
        <w:rPr>
          <w:color w:val="000000" w:themeColor="text1"/>
          <w:lang w:eastAsia="pl-PL"/>
        </w:rPr>
        <w:t>stereotypes</w:t>
      </w:r>
      <w:r w:rsidRPr="00B85573">
        <w:rPr>
          <w:color w:val="000000" w:themeColor="text1"/>
          <w:lang w:eastAsia="pl-PL"/>
        </w:rPr>
        <w:t xml:space="preserve">. </w:t>
      </w:r>
      <w:r w:rsidRPr="00865CE7">
        <w:rPr>
          <w:color w:val="000000" w:themeColor="text1"/>
          <w:lang w:eastAsia="pl-PL"/>
        </w:rPr>
        <w:t>London</w:t>
      </w:r>
      <w:r w:rsidR="002C105A">
        <w:rPr>
          <w:color w:val="000000" w:themeColor="text1"/>
          <w:lang w:eastAsia="pl-PL"/>
        </w:rPr>
        <w:t>,</w:t>
      </w:r>
      <w:r w:rsidRPr="00865CE7">
        <w:rPr>
          <w:color w:val="000000" w:themeColor="text1"/>
          <w:lang w:eastAsia="pl-PL"/>
        </w:rPr>
        <w:t xml:space="preserve"> LEA.</w:t>
      </w:r>
    </w:p>
    <w:p w14:paraId="002A8C18" w14:textId="2B0A9D4C" w:rsidR="001A5852" w:rsidRPr="00B85573" w:rsidRDefault="002C105A" w:rsidP="00693B25">
      <w:pPr>
        <w:spacing w:line="360" w:lineRule="auto"/>
        <w:ind w:left="709" w:hanging="709"/>
        <w:jc w:val="both"/>
        <w:rPr>
          <w:color w:val="000000" w:themeColor="text1"/>
          <w:lang w:eastAsia="pl-PL"/>
        </w:rPr>
      </w:pPr>
      <w:r>
        <w:rPr>
          <w:color w:val="000000" w:themeColor="text1"/>
          <w:lang w:eastAsia="pl-PL"/>
        </w:rPr>
        <w:t xml:space="preserve">Kozak, S., </w:t>
      </w:r>
      <w:r w:rsidR="001A5852" w:rsidRPr="00B85573">
        <w:rPr>
          <w:color w:val="000000" w:themeColor="text1"/>
          <w:lang w:eastAsia="pl-PL"/>
        </w:rPr>
        <w:t>2010</w:t>
      </w:r>
      <w:r>
        <w:rPr>
          <w:color w:val="000000" w:themeColor="text1"/>
          <w:lang w:eastAsia="pl-PL"/>
        </w:rPr>
        <w:t>,</w:t>
      </w:r>
      <w:r w:rsidR="001A5852" w:rsidRPr="00B85573">
        <w:rPr>
          <w:color w:val="000000" w:themeColor="text1"/>
          <w:lang w:eastAsia="pl-PL"/>
        </w:rPr>
        <w:t xml:space="preserve"> </w:t>
      </w:r>
      <w:proofErr w:type="spellStart"/>
      <w:r w:rsidR="001A5852" w:rsidRPr="00865CE7">
        <w:rPr>
          <w:color w:val="000000" w:themeColor="text1"/>
          <w:lang w:eastAsia="pl-PL"/>
        </w:rPr>
        <w:t>Patologia</w:t>
      </w:r>
      <w:proofErr w:type="spellEnd"/>
      <w:r w:rsidR="001A5852" w:rsidRPr="00865CE7">
        <w:rPr>
          <w:color w:val="000000" w:themeColor="text1"/>
          <w:lang w:eastAsia="pl-PL"/>
        </w:rPr>
        <w:t xml:space="preserve"> </w:t>
      </w:r>
      <w:proofErr w:type="spellStart"/>
      <w:r w:rsidR="001A5852" w:rsidRPr="00865CE7">
        <w:rPr>
          <w:color w:val="000000" w:themeColor="text1"/>
          <w:lang w:eastAsia="pl-PL"/>
        </w:rPr>
        <w:t>eurosieroctwa</w:t>
      </w:r>
      <w:proofErr w:type="spellEnd"/>
      <w:r w:rsidR="001A5852" w:rsidRPr="00865CE7">
        <w:rPr>
          <w:color w:val="000000" w:themeColor="text1"/>
          <w:lang w:eastAsia="pl-PL"/>
        </w:rPr>
        <w:t xml:space="preserve"> w </w:t>
      </w:r>
      <w:proofErr w:type="spellStart"/>
      <w:r w:rsidR="001A5852" w:rsidRPr="00865CE7">
        <w:rPr>
          <w:color w:val="000000" w:themeColor="text1"/>
          <w:lang w:eastAsia="pl-PL"/>
        </w:rPr>
        <w:t>Polsce</w:t>
      </w:r>
      <w:proofErr w:type="spellEnd"/>
      <w:r w:rsidR="001A5852" w:rsidRPr="00865CE7">
        <w:rPr>
          <w:color w:val="000000" w:themeColor="text1"/>
          <w:lang w:eastAsia="pl-PL"/>
        </w:rPr>
        <w:t xml:space="preserve">. </w:t>
      </w:r>
      <w:proofErr w:type="spellStart"/>
      <w:r w:rsidR="001A5852" w:rsidRPr="00865CE7">
        <w:rPr>
          <w:color w:val="000000" w:themeColor="text1"/>
          <w:lang w:eastAsia="pl-PL"/>
        </w:rPr>
        <w:t>Skutki</w:t>
      </w:r>
      <w:proofErr w:type="spellEnd"/>
      <w:r w:rsidR="001A5852" w:rsidRPr="00865CE7">
        <w:rPr>
          <w:color w:val="000000" w:themeColor="text1"/>
          <w:lang w:eastAsia="pl-PL"/>
        </w:rPr>
        <w:t xml:space="preserve"> </w:t>
      </w:r>
      <w:proofErr w:type="spellStart"/>
      <w:r w:rsidR="001A5852" w:rsidRPr="00865CE7">
        <w:rPr>
          <w:color w:val="000000" w:themeColor="text1"/>
          <w:lang w:eastAsia="pl-PL"/>
        </w:rPr>
        <w:t>migracji</w:t>
      </w:r>
      <w:proofErr w:type="spellEnd"/>
      <w:r w:rsidR="001A5852" w:rsidRPr="00865CE7">
        <w:rPr>
          <w:color w:val="000000" w:themeColor="text1"/>
          <w:lang w:eastAsia="pl-PL"/>
        </w:rPr>
        <w:t xml:space="preserve"> </w:t>
      </w:r>
      <w:proofErr w:type="spellStart"/>
      <w:r w:rsidR="001A5852" w:rsidRPr="00865CE7">
        <w:rPr>
          <w:color w:val="000000" w:themeColor="text1"/>
          <w:lang w:eastAsia="pl-PL"/>
        </w:rPr>
        <w:t>zarobkowej</w:t>
      </w:r>
      <w:proofErr w:type="spellEnd"/>
      <w:r w:rsidR="001A5852" w:rsidRPr="00865CE7">
        <w:rPr>
          <w:color w:val="000000" w:themeColor="text1"/>
          <w:lang w:eastAsia="pl-PL"/>
        </w:rPr>
        <w:t xml:space="preserve"> </w:t>
      </w:r>
      <w:proofErr w:type="spellStart"/>
      <w:r w:rsidR="001A5852" w:rsidRPr="00865CE7">
        <w:rPr>
          <w:color w:val="000000" w:themeColor="text1"/>
          <w:lang w:eastAsia="pl-PL"/>
        </w:rPr>
        <w:t>dla</w:t>
      </w:r>
      <w:proofErr w:type="spellEnd"/>
      <w:r w:rsidR="001A5852" w:rsidRPr="00865CE7">
        <w:rPr>
          <w:color w:val="000000" w:themeColor="text1"/>
          <w:lang w:eastAsia="pl-PL"/>
        </w:rPr>
        <w:t xml:space="preserve"> </w:t>
      </w:r>
      <w:proofErr w:type="spellStart"/>
      <w:r w:rsidR="001A5852" w:rsidRPr="00865CE7">
        <w:rPr>
          <w:color w:val="000000" w:themeColor="text1"/>
          <w:lang w:eastAsia="pl-PL"/>
        </w:rPr>
        <w:t>dzieci</w:t>
      </w:r>
      <w:proofErr w:type="spellEnd"/>
      <w:r w:rsidR="001A5852" w:rsidRPr="00B85573">
        <w:rPr>
          <w:color w:val="000000" w:themeColor="text1"/>
        </w:rPr>
        <w:t xml:space="preserve"> </w:t>
      </w:r>
      <w:proofErr w:type="spellStart"/>
      <w:r w:rsidR="001A5852" w:rsidRPr="00B85573">
        <w:rPr>
          <w:color w:val="000000" w:themeColor="text1"/>
          <w:lang w:eastAsia="pl-PL"/>
        </w:rPr>
        <w:t>i</w:t>
      </w:r>
      <w:proofErr w:type="spellEnd"/>
      <w:r w:rsidR="001A5852" w:rsidRPr="00B85573">
        <w:rPr>
          <w:color w:val="000000" w:themeColor="text1"/>
          <w:lang w:eastAsia="pl-PL"/>
        </w:rPr>
        <w:t xml:space="preserve"> ich </w:t>
      </w:r>
      <w:proofErr w:type="spellStart"/>
      <w:r w:rsidR="001A5852" w:rsidRPr="00B85573">
        <w:rPr>
          <w:color w:val="000000" w:themeColor="text1"/>
          <w:lang w:eastAsia="pl-PL"/>
        </w:rPr>
        <w:t>rodzin</w:t>
      </w:r>
      <w:proofErr w:type="spellEnd"/>
      <w:r w:rsidR="001A5852" w:rsidRPr="00865CE7">
        <w:rPr>
          <w:color w:val="000000" w:themeColor="text1"/>
          <w:lang w:eastAsia="pl-PL"/>
        </w:rPr>
        <w:t>. Warszawa</w:t>
      </w:r>
      <w:r>
        <w:rPr>
          <w:color w:val="000000" w:themeColor="text1"/>
          <w:lang w:eastAsia="pl-PL"/>
        </w:rPr>
        <w:t>,</w:t>
      </w:r>
      <w:r w:rsidR="001A5852" w:rsidRPr="00865CE7">
        <w:rPr>
          <w:color w:val="000000" w:themeColor="text1"/>
          <w:lang w:eastAsia="pl-PL"/>
        </w:rPr>
        <w:t xml:space="preserve"> </w:t>
      </w:r>
      <w:proofErr w:type="spellStart"/>
      <w:r w:rsidR="001A5852" w:rsidRPr="00865CE7">
        <w:rPr>
          <w:color w:val="000000" w:themeColor="text1"/>
          <w:lang w:eastAsia="pl-PL"/>
        </w:rPr>
        <w:t>Difin</w:t>
      </w:r>
      <w:proofErr w:type="spellEnd"/>
      <w:r w:rsidR="001A5852" w:rsidRPr="00865CE7">
        <w:rPr>
          <w:color w:val="000000" w:themeColor="text1"/>
          <w:lang w:eastAsia="pl-PL"/>
        </w:rPr>
        <w:t>.</w:t>
      </w:r>
    </w:p>
    <w:p w14:paraId="57EC9047" w14:textId="30ADAE08" w:rsidR="001A5852" w:rsidRPr="00B85573" w:rsidRDefault="002C105A" w:rsidP="00693B25">
      <w:pPr>
        <w:spacing w:line="360" w:lineRule="auto"/>
        <w:ind w:left="709" w:hanging="709"/>
        <w:jc w:val="both"/>
        <w:rPr>
          <w:color w:val="000000" w:themeColor="text1"/>
          <w:shd w:val="clear" w:color="auto" w:fill="FEFEFE"/>
          <w:lang w:val="en-GB"/>
        </w:rPr>
      </w:pPr>
      <w:proofErr w:type="spellStart"/>
      <w:r>
        <w:rPr>
          <w:color w:val="000000" w:themeColor="text1"/>
          <w:shd w:val="clear" w:color="auto" w:fill="FEFEFE"/>
          <w:lang w:val="en-GB"/>
        </w:rPr>
        <w:t>Kunda</w:t>
      </w:r>
      <w:proofErr w:type="spellEnd"/>
      <w:r>
        <w:rPr>
          <w:color w:val="000000" w:themeColor="text1"/>
          <w:shd w:val="clear" w:color="auto" w:fill="FEFEFE"/>
          <w:lang w:val="en-GB"/>
        </w:rPr>
        <w:t xml:space="preserve">, Z., </w:t>
      </w:r>
      <w:r w:rsidR="001A5852" w:rsidRPr="00B85573">
        <w:rPr>
          <w:color w:val="000000" w:themeColor="text1"/>
          <w:shd w:val="clear" w:color="auto" w:fill="FEFEFE"/>
          <w:lang w:val="en-GB"/>
        </w:rPr>
        <w:t>1999</w:t>
      </w:r>
      <w:r>
        <w:rPr>
          <w:color w:val="000000" w:themeColor="text1"/>
          <w:shd w:val="clear" w:color="auto" w:fill="FEFEFE"/>
          <w:lang w:val="en-GB"/>
        </w:rPr>
        <w:t>,</w:t>
      </w:r>
      <w:r w:rsidR="001A5852" w:rsidRPr="00B85573">
        <w:rPr>
          <w:color w:val="000000" w:themeColor="text1"/>
          <w:shd w:val="clear" w:color="auto" w:fill="FEFEFE"/>
          <w:lang w:val="en-GB"/>
        </w:rPr>
        <w:t xml:space="preserve"> Social cognition: Making sense of people</w:t>
      </w:r>
      <w:r>
        <w:rPr>
          <w:color w:val="000000" w:themeColor="text1"/>
          <w:shd w:val="clear" w:color="auto" w:fill="FEFEFE"/>
          <w:lang w:val="en-GB"/>
        </w:rPr>
        <w:t>. Cambridge,</w:t>
      </w:r>
      <w:r w:rsidR="001A5852" w:rsidRPr="00B85573">
        <w:rPr>
          <w:color w:val="000000" w:themeColor="text1"/>
          <w:shd w:val="clear" w:color="auto" w:fill="FEFEFE"/>
          <w:lang w:val="en-GB"/>
        </w:rPr>
        <w:t xml:space="preserve"> MIT Press.</w:t>
      </w:r>
    </w:p>
    <w:p w14:paraId="3A53F51C" w14:textId="1281D091" w:rsidR="001A5852" w:rsidRPr="00B85573" w:rsidRDefault="001A5852" w:rsidP="00693B25">
      <w:pPr>
        <w:spacing w:line="360" w:lineRule="auto"/>
        <w:ind w:left="709" w:hanging="709"/>
        <w:jc w:val="both"/>
        <w:rPr>
          <w:color w:val="000000" w:themeColor="text1"/>
          <w:lang w:val="en-GB"/>
        </w:rPr>
      </w:pPr>
      <w:r w:rsidRPr="00B85573">
        <w:rPr>
          <w:color w:val="000000" w:themeColor="text1"/>
          <w:lang w:val="en-GB"/>
        </w:rPr>
        <w:lastRenderedPageBreak/>
        <w:t>Nelson, T.D. (red.)</w:t>
      </w:r>
      <w:r w:rsidR="002C105A">
        <w:rPr>
          <w:color w:val="000000" w:themeColor="text1"/>
          <w:lang w:val="en-GB"/>
        </w:rPr>
        <w:t xml:space="preserve">, </w:t>
      </w:r>
      <w:r w:rsidRPr="00B85573">
        <w:rPr>
          <w:color w:val="000000" w:themeColor="text1"/>
          <w:lang w:val="en-GB"/>
        </w:rPr>
        <w:t>2009</w:t>
      </w:r>
      <w:r w:rsidR="002C105A">
        <w:rPr>
          <w:color w:val="000000" w:themeColor="text1"/>
          <w:lang w:val="en-GB"/>
        </w:rPr>
        <w:t>,</w:t>
      </w:r>
      <w:r w:rsidRPr="00B85573">
        <w:rPr>
          <w:color w:val="000000" w:themeColor="text1"/>
          <w:lang w:val="en-GB"/>
        </w:rPr>
        <w:t xml:space="preserve"> </w:t>
      </w:r>
      <w:r w:rsidRPr="00B85573">
        <w:rPr>
          <w:iCs/>
          <w:color w:val="000000" w:themeColor="text1"/>
          <w:lang w:val="en-GB"/>
        </w:rPr>
        <w:t>Handbook of prejudice, stereotyping, and discrimination</w:t>
      </w:r>
      <w:r w:rsidRPr="00B85573">
        <w:rPr>
          <w:color w:val="000000" w:themeColor="text1"/>
          <w:lang w:val="en-GB"/>
        </w:rPr>
        <w:t>. New York</w:t>
      </w:r>
      <w:r w:rsidR="002C105A">
        <w:rPr>
          <w:color w:val="000000" w:themeColor="text1"/>
          <w:lang w:val="en-GB"/>
        </w:rPr>
        <w:t>,</w:t>
      </w:r>
      <w:r w:rsidRPr="00B85573">
        <w:rPr>
          <w:color w:val="000000" w:themeColor="text1"/>
          <w:lang w:val="en-GB"/>
        </w:rPr>
        <w:t xml:space="preserve"> Psychology Press.</w:t>
      </w:r>
    </w:p>
    <w:p w14:paraId="41EF1627" w14:textId="03F2A71F" w:rsidR="001A5852" w:rsidRPr="00B85573" w:rsidRDefault="001A5852" w:rsidP="00693B25">
      <w:pPr>
        <w:spacing w:line="360" w:lineRule="auto"/>
        <w:ind w:left="709" w:hanging="709"/>
        <w:jc w:val="both"/>
        <w:rPr>
          <w:color w:val="000000" w:themeColor="text1"/>
          <w:lang w:val="en-GB"/>
        </w:rPr>
      </w:pPr>
      <w:proofErr w:type="spellStart"/>
      <w:r w:rsidRPr="00B85573">
        <w:rPr>
          <w:color w:val="000000" w:themeColor="text1"/>
          <w:lang w:val="en-GB"/>
        </w:rPr>
        <w:t>Ohme</w:t>
      </w:r>
      <w:proofErr w:type="spellEnd"/>
      <w:r w:rsidRPr="00B85573">
        <w:rPr>
          <w:color w:val="000000" w:themeColor="text1"/>
          <w:lang w:val="en-GB"/>
        </w:rPr>
        <w:t>, R.K. (red.)</w:t>
      </w:r>
      <w:r w:rsidR="002C105A">
        <w:rPr>
          <w:color w:val="000000" w:themeColor="text1"/>
          <w:lang w:val="en-GB"/>
        </w:rPr>
        <w:t xml:space="preserve">, </w:t>
      </w:r>
      <w:r w:rsidRPr="00B85573">
        <w:rPr>
          <w:color w:val="000000" w:themeColor="text1"/>
          <w:lang w:val="en-GB"/>
        </w:rPr>
        <w:t>2007</w:t>
      </w:r>
      <w:r w:rsidR="002C105A">
        <w:rPr>
          <w:color w:val="000000" w:themeColor="text1"/>
          <w:lang w:val="en-GB"/>
        </w:rPr>
        <w:t>,</w:t>
      </w:r>
      <w:r w:rsidRPr="00B85573">
        <w:rPr>
          <w:color w:val="000000" w:themeColor="text1"/>
          <w:lang w:val="en-GB"/>
        </w:rPr>
        <w:t xml:space="preserve"> </w:t>
      </w:r>
      <w:proofErr w:type="spellStart"/>
      <w:r w:rsidRPr="00B85573">
        <w:rPr>
          <w:iCs/>
          <w:color w:val="000000" w:themeColor="text1"/>
          <w:lang w:val="en-GB"/>
        </w:rPr>
        <w:t>Nieuświadomiony</w:t>
      </w:r>
      <w:proofErr w:type="spellEnd"/>
      <w:r w:rsidRPr="00B85573">
        <w:rPr>
          <w:iCs/>
          <w:color w:val="000000" w:themeColor="text1"/>
          <w:lang w:val="en-GB"/>
        </w:rPr>
        <w:t xml:space="preserve"> </w:t>
      </w:r>
      <w:proofErr w:type="spellStart"/>
      <w:r w:rsidRPr="00B85573">
        <w:rPr>
          <w:iCs/>
          <w:color w:val="000000" w:themeColor="text1"/>
          <w:lang w:val="en-GB"/>
        </w:rPr>
        <w:t>afekt</w:t>
      </w:r>
      <w:proofErr w:type="spellEnd"/>
      <w:r w:rsidRPr="00B85573">
        <w:rPr>
          <w:iCs/>
          <w:color w:val="000000" w:themeColor="text1"/>
          <w:lang w:val="en-GB"/>
        </w:rPr>
        <w:t xml:space="preserve">. </w:t>
      </w:r>
      <w:proofErr w:type="spellStart"/>
      <w:r w:rsidRPr="00B85573">
        <w:rPr>
          <w:iCs/>
          <w:color w:val="000000" w:themeColor="text1"/>
          <w:lang w:val="en-GB"/>
        </w:rPr>
        <w:t>Najnowsze</w:t>
      </w:r>
      <w:proofErr w:type="spellEnd"/>
      <w:r w:rsidRPr="00B85573">
        <w:rPr>
          <w:iCs/>
          <w:color w:val="000000" w:themeColor="text1"/>
          <w:lang w:val="en-GB"/>
        </w:rPr>
        <w:t xml:space="preserve"> </w:t>
      </w:r>
      <w:proofErr w:type="spellStart"/>
      <w:r w:rsidRPr="00B85573">
        <w:rPr>
          <w:iCs/>
          <w:color w:val="000000" w:themeColor="text1"/>
          <w:lang w:val="en-GB"/>
        </w:rPr>
        <w:t>odkrycia</w:t>
      </w:r>
      <w:proofErr w:type="spellEnd"/>
      <w:r w:rsidRPr="00B85573">
        <w:rPr>
          <w:color w:val="000000" w:themeColor="text1"/>
          <w:lang w:val="en-GB"/>
        </w:rPr>
        <w:t xml:space="preserve">. </w:t>
      </w:r>
      <w:proofErr w:type="spellStart"/>
      <w:r w:rsidRPr="00B85573">
        <w:rPr>
          <w:color w:val="000000" w:themeColor="text1"/>
          <w:lang w:val="en-GB"/>
        </w:rPr>
        <w:t>Gdańsk</w:t>
      </w:r>
      <w:proofErr w:type="spellEnd"/>
      <w:r w:rsidRPr="00B85573">
        <w:rPr>
          <w:color w:val="000000" w:themeColor="text1"/>
          <w:lang w:val="en-GB"/>
        </w:rPr>
        <w:t>: GWP.</w:t>
      </w:r>
    </w:p>
    <w:p w14:paraId="0C31ADFD" w14:textId="7933CE1C" w:rsidR="001A5852" w:rsidRPr="00B85573" w:rsidRDefault="001A5852" w:rsidP="00693B25">
      <w:pPr>
        <w:spacing w:line="360" w:lineRule="auto"/>
        <w:ind w:left="709" w:hanging="709"/>
        <w:jc w:val="both"/>
        <w:rPr>
          <w:color w:val="000000" w:themeColor="text1"/>
          <w:lang w:val="en-GB"/>
        </w:rPr>
      </w:pPr>
      <w:r w:rsidRPr="00B85573">
        <w:rPr>
          <w:color w:val="000000" w:themeColor="text1"/>
          <w:lang w:val="en-GB"/>
        </w:rPr>
        <w:t>Reis, H.T., Judd, C.M. (red.)</w:t>
      </w:r>
      <w:r w:rsidR="002C105A">
        <w:rPr>
          <w:color w:val="000000" w:themeColor="text1"/>
          <w:lang w:val="en-GB"/>
        </w:rPr>
        <w:t xml:space="preserve">, </w:t>
      </w:r>
      <w:r w:rsidRPr="00B85573">
        <w:rPr>
          <w:color w:val="000000" w:themeColor="text1"/>
          <w:lang w:val="en-GB"/>
        </w:rPr>
        <w:t>2014</w:t>
      </w:r>
      <w:r w:rsidR="002C105A">
        <w:rPr>
          <w:color w:val="000000" w:themeColor="text1"/>
          <w:lang w:val="en-GB"/>
        </w:rPr>
        <w:t>,</w:t>
      </w:r>
      <w:r w:rsidRPr="00B85573">
        <w:rPr>
          <w:color w:val="000000" w:themeColor="text1"/>
          <w:lang w:val="en-GB"/>
        </w:rPr>
        <w:t xml:space="preserve"> Handbook of research methods in social and personality psychology. Handbook of research methods in social and personality psychology.</w:t>
      </w:r>
      <w:r w:rsidR="002C105A">
        <w:rPr>
          <w:color w:val="000000" w:themeColor="text1"/>
          <w:lang w:val="en-GB"/>
        </w:rPr>
        <w:t xml:space="preserve"> Cambridge,</w:t>
      </w:r>
      <w:r w:rsidRPr="00B85573">
        <w:rPr>
          <w:color w:val="000000" w:themeColor="text1"/>
          <w:lang w:val="en-GB"/>
        </w:rPr>
        <w:t xml:space="preserve"> Cambridge University Press.</w:t>
      </w:r>
    </w:p>
    <w:p w14:paraId="68EC71E3" w14:textId="7BDCF0AE" w:rsidR="001A5852" w:rsidRPr="00B85573" w:rsidRDefault="001A5852" w:rsidP="00693B25">
      <w:pPr>
        <w:spacing w:line="360" w:lineRule="auto"/>
        <w:ind w:left="709" w:hanging="709"/>
        <w:jc w:val="both"/>
        <w:rPr>
          <w:color w:val="000000" w:themeColor="text1"/>
          <w:shd w:val="clear" w:color="auto" w:fill="FFFFFF"/>
          <w:lang w:val="en-GB"/>
        </w:rPr>
      </w:pPr>
      <w:proofErr w:type="spellStart"/>
      <w:r w:rsidRPr="00B85573">
        <w:rPr>
          <w:color w:val="000000" w:themeColor="text1"/>
          <w:shd w:val="clear" w:color="auto" w:fill="FFFFFF"/>
          <w:lang w:val="en-GB"/>
        </w:rPr>
        <w:t>Sajkowska</w:t>
      </w:r>
      <w:proofErr w:type="spellEnd"/>
      <w:r w:rsidRPr="00B85573">
        <w:rPr>
          <w:color w:val="000000" w:themeColor="text1"/>
          <w:shd w:val="clear" w:color="auto" w:fill="FFFFFF"/>
          <w:lang w:val="en-GB"/>
        </w:rPr>
        <w:t>, M.</w:t>
      </w:r>
      <w:r w:rsidR="002C105A">
        <w:rPr>
          <w:color w:val="000000" w:themeColor="text1"/>
          <w:shd w:val="clear" w:color="auto" w:fill="FFFFFF"/>
          <w:lang w:val="en-GB"/>
        </w:rPr>
        <w:t>,</w:t>
      </w:r>
      <w:r w:rsidRPr="00B85573">
        <w:rPr>
          <w:color w:val="000000" w:themeColor="text1"/>
          <w:shd w:val="clear" w:color="auto" w:fill="FFFFFF"/>
          <w:lang w:val="en-GB"/>
        </w:rPr>
        <w:t xml:space="preserve"> 1999</w:t>
      </w:r>
      <w:r w:rsidR="002C105A">
        <w:rPr>
          <w:color w:val="000000" w:themeColor="text1"/>
          <w:shd w:val="clear" w:color="auto" w:fill="FFFFFF"/>
          <w:lang w:val="en-GB"/>
        </w:rPr>
        <w:t>,</w:t>
      </w:r>
      <w:r w:rsidRPr="00B85573">
        <w:rPr>
          <w:iCs/>
          <w:color w:val="000000" w:themeColor="text1"/>
          <w:shd w:val="clear" w:color="auto" w:fill="FFFFFF"/>
          <w:lang w:val="en-GB"/>
        </w:rPr>
        <w:t xml:space="preserve"> </w:t>
      </w:r>
      <w:proofErr w:type="spellStart"/>
      <w:r w:rsidRPr="00B85573">
        <w:rPr>
          <w:iCs/>
          <w:color w:val="000000" w:themeColor="text1"/>
          <w:shd w:val="clear" w:color="auto" w:fill="FFFFFF"/>
          <w:lang w:val="en-GB"/>
        </w:rPr>
        <w:t>Stygmat</w:t>
      </w:r>
      <w:proofErr w:type="spellEnd"/>
      <w:r w:rsidRPr="00B85573">
        <w:rPr>
          <w:iCs/>
          <w:color w:val="000000" w:themeColor="text1"/>
          <w:shd w:val="clear" w:color="auto" w:fill="FFFFFF"/>
          <w:lang w:val="en-GB"/>
        </w:rPr>
        <w:t xml:space="preserve"> </w:t>
      </w:r>
      <w:proofErr w:type="spellStart"/>
      <w:r w:rsidRPr="00B85573">
        <w:rPr>
          <w:iCs/>
          <w:color w:val="000000" w:themeColor="text1"/>
          <w:shd w:val="clear" w:color="auto" w:fill="FFFFFF"/>
          <w:lang w:val="en-GB"/>
        </w:rPr>
        <w:t>społeczny</w:t>
      </w:r>
      <w:proofErr w:type="spellEnd"/>
      <w:r w:rsidRPr="00B85573">
        <w:rPr>
          <w:iCs/>
          <w:color w:val="000000" w:themeColor="text1"/>
          <w:shd w:val="clear" w:color="auto" w:fill="FFFFFF"/>
          <w:lang w:val="en-GB"/>
        </w:rPr>
        <w:t xml:space="preserve">. </w:t>
      </w:r>
      <w:proofErr w:type="spellStart"/>
      <w:r w:rsidRPr="00B85573">
        <w:rPr>
          <w:iCs/>
          <w:color w:val="000000" w:themeColor="text1"/>
          <w:shd w:val="clear" w:color="auto" w:fill="FFFFFF"/>
          <w:lang w:val="en-GB"/>
        </w:rPr>
        <w:t>Społeczne</w:t>
      </w:r>
      <w:proofErr w:type="spellEnd"/>
      <w:r w:rsidRPr="00B85573">
        <w:rPr>
          <w:iCs/>
          <w:color w:val="000000" w:themeColor="text1"/>
          <w:shd w:val="clear" w:color="auto" w:fill="FFFFFF"/>
          <w:lang w:val="en-GB"/>
        </w:rPr>
        <w:t xml:space="preserve"> </w:t>
      </w:r>
      <w:proofErr w:type="spellStart"/>
      <w:r w:rsidRPr="00B85573">
        <w:rPr>
          <w:iCs/>
          <w:color w:val="000000" w:themeColor="text1"/>
          <w:shd w:val="clear" w:color="auto" w:fill="FFFFFF"/>
          <w:lang w:val="en-GB"/>
        </w:rPr>
        <w:t>postrzeganie</w:t>
      </w:r>
      <w:proofErr w:type="spellEnd"/>
      <w:r w:rsidRPr="00B85573">
        <w:rPr>
          <w:iCs/>
          <w:color w:val="000000" w:themeColor="text1"/>
          <w:shd w:val="clear" w:color="auto" w:fill="FFFFFF"/>
          <w:lang w:val="en-GB"/>
        </w:rPr>
        <w:t xml:space="preserve"> </w:t>
      </w:r>
      <w:proofErr w:type="spellStart"/>
      <w:r w:rsidRPr="00B85573">
        <w:rPr>
          <w:iCs/>
          <w:color w:val="000000" w:themeColor="text1"/>
          <w:shd w:val="clear" w:color="auto" w:fill="FFFFFF"/>
          <w:lang w:val="en-GB"/>
        </w:rPr>
        <w:t>wychowanków</w:t>
      </w:r>
      <w:proofErr w:type="spellEnd"/>
      <w:r w:rsidRPr="00B85573">
        <w:rPr>
          <w:iCs/>
          <w:color w:val="000000" w:themeColor="text1"/>
          <w:shd w:val="clear" w:color="auto" w:fill="FFFFFF"/>
          <w:lang w:val="en-GB"/>
        </w:rPr>
        <w:t xml:space="preserve"> </w:t>
      </w:r>
      <w:proofErr w:type="spellStart"/>
      <w:r w:rsidRPr="00B85573">
        <w:rPr>
          <w:iCs/>
          <w:color w:val="000000" w:themeColor="text1"/>
          <w:shd w:val="clear" w:color="auto" w:fill="FFFFFF"/>
          <w:lang w:val="en-GB"/>
        </w:rPr>
        <w:t>domów</w:t>
      </w:r>
      <w:proofErr w:type="spellEnd"/>
      <w:r w:rsidRPr="00B85573">
        <w:rPr>
          <w:iCs/>
          <w:color w:val="000000" w:themeColor="text1"/>
          <w:shd w:val="clear" w:color="auto" w:fill="FFFFFF"/>
          <w:lang w:val="en-GB"/>
        </w:rPr>
        <w:t xml:space="preserve"> </w:t>
      </w:r>
      <w:proofErr w:type="spellStart"/>
      <w:r w:rsidRPr="00B85573">
        <w:rPr>
          <w:iCs/>
          <w:color w:val="000000" w:themeColor="text1"/>
          <w:shd w:val="clear" w:color="auto" w:fill="FFFFFF"/>
          <w:lang w:val="en-GB"/>
        </w:rPr>
        <w:t>dziecka</w:t>
      </w:r>
      <w:proofErr w:type="spellEnd"/>
      <w:r w:rsidRPr="00B85573">
        <w:rPr>
          <w:iCs/>
          <w:color w:val="000000" w:themeColor="text1"/>
          <w:shd w:val="clear" w:color="auto" w:fill="FFFFFF"/>
          <w:lang w:val="en-GB"/>
        </w:rPr>
        <w:t>.</w:t>
      </w:r>
      <w:r w:rsidR="002C105A">
        <w:rPr>
          <w:color w:val="000000" w:themeColor="text1"/>
          <w:shd w:val="clear" w:color="auto" w:fill="FFFFFF"/>
          <w:lang w:val="en-GB"/>
        </w:rPr>
        <w:t xml:space="preserve"> Warszawa,</w:t>
      </w:r>
      <w:r w:rsidRPr="00B85573">
        <w:rPr>
          <w:color w:val="000000" w:themeColor="text1"/>
          <w:shd w:val="clear" w:color="auto" w:fill="FFFFFF"/>
          <w:lang w:val="en-GB"/>
        </w:rPr>
        <w:t xml:space="preserve"> ISNS UW.</w:t>
      </w:r>
    </w:p>
    <w:p w14:paraId="51DA0D65" w14:textId="2B2E6E09" w:rsidR="001A5852" w:rsidRPr="00B85573" w:rsidRDefault="001A5852" w:rsidP="00693B25">
      <w:pPr>
        <w:spacing w:line="360" w:lineRule="auto"/>
        <w:ind w:left="709" w:hanging="709"/>
        <w:jc w:val="both"/>
        <w:rPr>
          <w:color w:val="000000" w:themeColor="text1"/>
          <w:lang w:val="en-GB"/>
        </w:rPr>
      </w:pPr>
      <w:proofErr w:type="spellStart"/>
      <w:r w:rsidRPr="00B85573">
        <w:rPr>
          <w:color w:val="000000" w:themeColor="text1"/>
          <w:lang w:val="en-GB"/>
        </w:rPr>
        <w:t>Slany</w:t>
      </w:r>
      <w:proofErr w:type="spellEnd"/>
      <w:r w:rsidRPr="00B85573">
        <w:rPr>
          <w:color w:val="000000" w:themeColor="text1"/>
          <w:lang w:val="en-GB"/>
        </w:rPr>
        <w:t xml:space="preserve">, K., </w:t>
      </w:r>
      <w:proofErr w:type="spellStart"/>
      <w:r w:rsidRPr="00B85573">
        <w:rPr>
          <w:color w:val="000000" w:themeColor="text1"/>
          <w:lang w:val="en-GB"/>
        </w:rPr>
        <w:t>Slusarczyk</w:t>
      </w:r>
      <w:proofErr w:type="spellEnd"/>
      <w:r w:rsidRPr="00B85573">
        <w:rPr>
          <w:color w:val="000000" w:themeColor="text1"/>
          <w:lang w:val="en-GB"/>
        </w:rPr>
        <w:t>, M.</w:t>
      </w:r>
      <w:r w:rsidR="002C105A">
        <w:rPr>
          <w:color w:val="000000" w:themeColor="text1"/>
          <w:lang w:val="en-GB"/>
        </w:rPr>
        <w:t>,</w:t>
      </w:r>
      <w:r w:rsidRPr="00B85573">
        <w:rPr>
          <w:color w:val="000000" w:themeColor="text1"/>
          <w:lang w:val="en-GB"/>
        </w:rPr>
        <w:t xml:space="preserve"> 2013</w:t>
      </w:r>
      <w:r w:rsidR="002C105A">
        <w:rPr>
          <w:color w:val="000000" w:themeColor="text1"/>
          <w:lang w:val="en-GB"/>
        </w:rPr>
        <w:t>,</w:t>
      </w:r>
      <w:r w:rsidRPr="00B85573">
        <w:rPr>
          <w:color w:val="000000" w:themeColor="text1"/>
          <w:lang w:val="en-GB"/>
        </w:rPr>
        <w:t xml:space="preserve"> International migration of Poles according to the National Census – 2011 report. Trends and socio-demographic characteristics,</w:t>
      </w:r>
      <w:r w:rsidR="002C105A">
        <w:rPr>
          <w:color w:val="000000" w:themeColor="text1"/>
          <w:lang w:val="en-GB"/>
        </w:rPr>
        <w:t xml:space="preserve"> </w:t>
      </w:r>
      <w:proofErr w:type="spellStart"/>
      <w:r w:rsidR="002C105A">
        <w:rPr>
          <w:color w:val="000000" w:themeColor="text1"/>
          <w:lang w:val="en-GB"/>
        </w:rPr>
        <w:t>opublikowano</w:t>
      </w:r>
      <w:proofErr w:type="spellEnd"/>
      <w:r w:rsidR="002C105A">
        <w:rPr>
          <w:color w:val="000000" w:themeColor="text1"/>
          <w:lang w:val="en-GB"/>
        </w:rPr>
        <w:t>:</w:t>
      </w:r>
      <w:r w:rsidRPr="00B85573">
        <w:rPr>
          <w:color w:val="000000" w:themeColor="text1"/>
          <w:lang w:val="en-GB"/>
        </w:rPr>
        <w:t xml:space="preserve"> http://www.euroemigranci.pl/dokumenty/pokonferencyjna/Slany_Slusarczyk.pdf [</w:t>
      </w:r>
      <w:proofErr w:type="spellStart"/>
      <w:r w:rsidRPr="00B85573">
        <w:rPr>
          <w:color w:val="000000" w:themeColor="text1"/>
          <w:lang w:val="en-GB"/>
        </w:rPr>
        <w:t>dostęp</w:t>
      </w:r>
      <w:proofErr w:type="spellEnd"/>
      <w:r w:rsidRPr="00B85573">
        <w:rPr>
          <w:color w:val="000000" w:themeColor="text1"/>
          <w:lang w:val="en-GB"/>
        </w:rPr>
        <w:t>: 28.12.2018].</w:t>
      </w:r>
    </w:p>
    <w:p w14:paraId="7F1A81EA" w14:textId="027BCFC1" w:rsidR="007C412A" w:rsidRPr="00B85573" w:rsidRDefault="001A5852" w:rsidP="00693B25">
      <w:pPr>
        <w:spacing w:line="360" w:lineRule="auto"/>
        <w:ind w:left="709" w:hanging="709"/>
        <w:jc w:val="both"/>
        <w:rPr>
          <w:color w:val="000000" w:themeColor="text1"/>
          <w:lang w:val="en-GB"/>
        </w:rPr>
      </w:pPr>
      <w:proofErr w:type="spellStart"/>
      <w:r w:rsidRPr="00B85573">
        <w:rPr>
          <w:color w:val="000000" w:themeColor="text1"/>
          <w:lang w:val="en-GB"/>
        </w:rPr>
        <w:t>Slany</w:t>
      </w:r>
      <w:proofErr w:type="spellEnd"/>
      <w:r w:rsidRPr="00B85573">
        <w:rPr>
          <w:color w:val="000000" w:themeColor="text1"/>
          <w:lang w:val="en-GB"/>
        </w:rPr>
        <w:t xml:space="preserve">, K., </w:t>
      </w:r>
      <w:proofErr w:type="spellStart"/>
      <w:r w:rsidRPr="00B85573">
        <w:rPr>
          <w:color w:val="000000" w:themeColor="text1"/>
          <w:lang w:val="en-GB"/>
        </w:rPr>
        <w:t>Ślusarczyk</w:t>
      </w:r>
      <w:proofErr w:type="spellEnd"/>
      <w:r w:rsidRPr="00B85573">
        <w:rPr>
          <w:color w:val="000000" w:themeColor="text1"/>
          <w:lang w:val="en-GB"/>
        </w:rPr>
        <w:t>, M.,</w:t>
      </w:r>
      <w:r w:rsidR="002C105A">
        <w:rPr>
          <w:color w:val="000000" w:themeColor="text1"/>
          <w:lang w:val="en-GB"/>
        </w:rPr>
        <w:t xml:space="preserve"> </w:t>
      </w:r>
      <w:proofErr w:type="spellStart"/>
      <w:r w:rsidR="002C105A">
        <w:rPr>
          <w:color w:val="000000" w:themeColor="text1"/>
          <w:lang w:val="en-GB"/>
        </w:rPr>
        <w:t>Pustułka</w:t>
      </w:r>
      <w:proofErr w:type="spellEnd"/>
      <w:r w:rsidR="002C105A">
        <w:rPr>
          <w:color w:val="000000" w:themeColor="text1"/>
          <w:lang w:val="en-GB"/>
        </w:rPr>
        <w:t xml:space="preserve">, P., </w:t>
      </w:r>
      <w:r w:rsidRPr="00B85573">
        <w:rPr>
          <w:color w:val="000000" w:themeColor="text1"/>
          <w:lang w:val="en-GB"/>
        </w:rPr>
        <w:t>2016</w:t>
      </w:r>
      <w:r w:rsidR="002C105A">
        <w:rPr>
          <w:color w:val="000000" w:themeColor="text1"/>
          <w:lang w:val="en-GB"/>
        </w:rPr>
        <w:t>,</w:t>
      </w:r>
      <w:r w:rsidRPr="00B85573">
        <w:rPr>
          <w:color w:val="000000" w:themeColor="text1"/>
          <w:lang w:val="en-GB"/>
        </w:rPr>
        <w:t xml:space="preserve"> </w:t>
      </w:r>
      <w:proofErr w:type="spellStart"/>
      <w:r w:rsidRPr="00B85573">
        <w:rPr>
          <w:color w:val="000000" w:themeColor="text1"/>
          <w:lang w:val="en-GB"/>
        </w:rPr>
        <w:t>P</w:t>
      </w:r>
      <w:r w:rsidRPr="00B85573">
        <w:rPr>
          <w:iCs/>
          <w:color w:val="000000" w:themeColor="text1"/>
          <w:lang w:val="en-GB"/>
        </w:rPr>
        <w:t>olskie</w:t>
      </w:r>
      <w:proofErr w:type="spellEnd"/>
      <w:r w:rsidRPr="00B85573">
        <w:rPr>
          <w:iCs/>
          <w:color w:val="000000" w:themeColor="text1"/>
          <w:lang w:val="en-GB"/>
        </w:rPr>
        <w:t xml:space="preserve"> </w:t>
      </w:r>
      <w:proofErr w:type="spellStart"/>
      <w:r w:rsidRPr="00B85573">
        <w:rPr>
          <w:iCs/>
          <w:color w:val="000000" w:themeColor="text1"/>
          <w:lang w:val="en-GB"/>
        </w:rPr>
        <w:t>rodziny</w:t>
      </w:r>
      <w:proofErr w:type="spellEnd"/>
      <w:r w:rsidRPr="00B85573">
        <w:rPr>
          <w:iCs/>
          <w:color w:val="000000" w:themeColor="text1"/>
          <w:lang w:val="en-GB"/>
        </w:rPr>
        <w:t xml:space="preserve"> </w:t>
      </w:r>
      <w:proofErr w:type="spellStart"/>
      <w:r w:rsidRPr="00B85573">
        <w:rPr>
          <w:iCs/>
          <w:color w:val="000000" w:themeColor="text1"/>
          <w:lang w:val="en-GB"/>
        </w:rPr>
        <w:t>transnarodowe</w:t>
      </w:r>
      <w:proofErr w:type="spellEnd"/>
      <w:r w:rsidRPr="00B85573">
        <w:rPr>
          <w:iCs/>
          <w:color w:val="000000" w:themeColor="text1"/>
          <w:lang w:val="en-GB"/>
        </w:rPr>
        <w:t xml:space="preserve"> : </w:t>
      </w:r>
      <w:proofErr w:type="spellStart"/>
      <w:r w:rsidRPr="00B85573">
        <w:rPr>
          <w:iCs/>
          <w:color w:val="000000" w:themeColor="text1"/>
          <w:lang w:val="en-GB"/>
        </w:rPr>
        <w:t>dzieci</w:t>
      </w:r>
      <w:proofErr w:type="spellEnd"/>
      <w:r w:rsidRPr="00B85573">
        <w:rPr>
          <w:iCs/>
          <w:color w:val="000000" w:themeColor="text1"/>
          <w:lang w:val="en-GB"/>
        </w:rPr>
        <w:t xml:space="preserve">, </w:t>
      </w:r>
      <w:proofErr w:type="spellStart"/>
      <w:r w:rsidRPr="00B85573">
        <w:rPr>
          <w:iCs/>
          <w:color w:val="000000" w:themeColor="text1"/>
          <w:lang w:val="en-GB"/>
        </w:rPr>
        <w:t>rodzice</w:t>
      </w:r>
      <w:proofErr w:type="spellEnd"/>
      <w:r w:rsidRPr="00B85573">
        <w:rPr>
          <w:iCs/>
          <w:color w:val="000000" w:themeColor="text1"/>
          <w:lang w:val="en-GB"/>
        </w:rPr>
        <w:t xml:space="preserve">, </w:t>
      </w:r>
      <w:proofErr w:type="spellStart"/>
      <w:r w:rsidRPr="00B85573">
        <w:rPr>
          <w:iCs/>
          <w:color w:val="000000" w:themeColor="text1"/>
          <w:lang w:val="en-GB"/>
        </w:rPr>
        <w:t>instytucje</w:t>
      </w:r>
      <w:proofErr w:type="spellEnd"/>
      <w:r w:rsidRPr="00B85573">
        <w:rPr>
          <w:iCs/>
          <w:color w:val="000000" w:themeColor="text1"/>
          <w:lang w:val="en-GB"/>
        </w:rPr>
        <w:t xml:space="preserve"> </w:t>
      </w:r>
      <w:proofErr w:type="spellStart"/>
      <w:r w:rsidRPr="00B85573">
        <w:rPr>
          <w:iCs/>
          <w:color w:val="000000" w:themeColor="text1"/>
          <w:lang w:val="en-GB"/>
        </w:rPr>
        <w:t>i</w:t>
      </w:r>
      <w:proofErr w:type="spellEnd"/>
      <w:r w:rsidRPr="00B85573">
        <w:rPr>
          <w:iCs/>
          <w:color w:val="000000" w:themeColor="text1"/>
          <w:lang w:val="en-GB"/>
        </w:rPr>
        <w:t xml:space="preserve"> </w:t>
      </w:r>
      <w:proofErr w:type="spellStart"/>
      <w:r w:rsidRPr="00B85573">
        <w:rPr>
          <w:iCs/>
          <w:color w:val="000000" w:themeColor="text1"/>
          <w:lang w:val="en-GB"/>
        </w:rPr>
        <w:t>więzi</w:t>
      </w:r>
      <w:proofErr w:type="spellEnd"/>
      <w:r w:rsidRPr="00B85573">
        <w:rPr>
          <w:iCs/>
          <w:color w:val="000000" w:themeColor="text1"/>
          <w:lang w:val="en-GB"/>
        </w:rPr>
        <w:t xml:space="preserve"> z </w:t>
      </w:r>
      <w:proofErr w:type="spellStart"/>
      <w:r w:rsidRPr="00B85573">
        <w:rPr>
          <w:iCs/>
          <w:color w:val="000000" w:themeColor="text1"/>
          <w:lang w:val="en-GB"/>
        </w:rPr>
        <w:t>krajem</w:t>
      </w:r>
      <w:proofErr w:type="spellEnd"/>
      <w:r w:rsidRPr="00B85573">
        <w:rPr>
          <w:color w:val="000000" w:themeColor="text1"/>
          <w:lang w:val="en-GB"/>
        </w:rPr>
        <w:t>. Kraków</w:t>
      </w:r>
      <w:r w:rsidR="002C105A">
        <w:rPr>
          <w:color w:val="000000" w:themeColor="text1"/>
          <w:lang w:val="en-GB"/>
        </w:rPr>
        <w:t>,</w:t>
      </w:r>
      <w:r w:rsidRPr="00B85573">
        <w:rPr>
          <w:color w:val="000000" w:themeColor="text1"/>
          <w:lang w:val="en-GB"/>
        </w:rPr>
        <w:t xml:space="preserve"> </w:t>
      </w:r>
      <w:proofErr w:type="spellStart"/>
      <w:r w:rsidRPr="00B85573">
        <w:rPr>
          <w:color w:val="000000" w:themeColor="text1"/>
          <w:lang w:val="en-GB"/>
        </w:rPr>
        <w:t>KBnM</w:t>
      </w:r>
      <w:proofErr w:type="spellEnd"/>
      <w:r w:rsidRPr="00B85573">
        <w:rPr>
          <w:color w:val="000000" w:themeColor="text1"/>
          <w:lang w:val="en-GB"/>
        </w:rPr>
        <w:t xml:space="preserve"> PAN.</w:t>
      </w:r>
      <w:r w:rsidR="007F7040">
        <w:rPr>
          <w:color w:val="000000" w:themeColor="text1"/>
          <w:lang w:val="en-GB"/>
        </w:rPr>
        <w:t xml:space="preserve"> </w:t>
      </w:r>
    </w:p>
    <w:p w14:paraId="53DBFE7D" w14:textId="45B0AFC8" w:rsidR="001A5852" w:rsidRPr="00B85573" w:rsidRDefault="001A5852" w:rsidP="00693B25">
      <w:pPr>
        <w:spacing w:line="360" w:lineRule="auto"/>
        <w:ind w:left="709" w:hanging="709"/>
        <w:jc w:val="both"/>
        <w:rPr>
          <w:color w:val="000000" w:themeColor="text1"/>
          <w:lang w:val="en-GB"/>
        </w:rPr>
      </w:pPr>
      <w:proofErr w:type="spellStart"/>
      <w:r w:rsidRPr="00B85573">
        <w:rPr>
          <w:color w:val="000000" w:themeColor="text1"/>
          <w:lang w:val="en-GB"/>
        </w:rPr>
        <w:t>Weathington</w:t>
      </w:r>
      <w:proofErr w:type="spellEnd"/>
      <w:r w:rsidRPr="00B85573">
        <w:rPr>
          <w:color w:val="000000" w:themeColor="text1"/>
          <w:lang w:val="en-GB"/>
        </w:rPr>
        <w:t>, B.L., Cunningham, C.J.,</w:t>
      </w:r>
      <w:r w:rsidR="002C105A">
        <w:rPr>
          <w:color w:val="000000" w:themeColor="text1"/>
          <w:lang w:val="en-GB"/>
        </w:rPr>
        <w:t xml:space="preserve"> </w:t>
      </w:r>
      <w:proofErr w:type="spellStart"/>
      <w:r w:rsidR="002C105A">
        <w:rPr>
          <w:color w:val="000000" w:themeColor="text1"/>
          <w:lang w:val="en-GB"/>
        </w:rPr>
        <w:t>Pittenger</w:t>
      </w:r>
      <w:proofErr w:type="spellEnd"/>
      <w:r w:rsidR="002C105A">
        <w:rPr>
          <w:color w:val="000000" w:themeColor="text1"/>
          <w:lang w:val="en-GB"/>
        </w:rPr>
        <w:t xml:space="preserve">, D.J., </w:t>
      </w:r>
      <w:r w:rsidRPr="00B85573">
        <w:rPr>
          <w:color w:val="000000" w:themeColor="text1"/>
          <w:lang w:val="en-GB"/>
        </w:rPr>
        <w:t>2010</w:t>
      </w:r>
      <w:r w:rsidR="002C105A">
        <w:rPr>
          <w:color w:val="000000" w:themeColor="text1"/>
          <w:lang w:val="en-GB"/>
        </w:rPr>
        <w:t>,</w:t>
      </w:r>
      <w:r w:rsidRPr="00B85573">
        <w:rPr>
          <w:color w:val="000000" w:themeColor="text1"/>
          <w:lang w:val="en-GB"/>
        </w:rPr>
        <w:t xml:space="preserve"> </w:t>
      </w:r>
      <w:r w:rsidRPr="00B85573">
        <w:rPr>
          <w:iCs/>
          <w:color w:val="000000" w:themeColor="text1"/>
          <w:lang w:val="en-GB"/>
        </w:rPr>
        <w:t xml:space="preserve">Research methods for the </w:t>
      </w:r>
      <w:proofErr w:type="spellStart"/>
      <w:r w:rsidRPr="00B85573">
        <w:rPr>
          <w:iCs/>
          <w:color w:val="000000" w:themeColor="text1"/>
          <w:lang w:val="en-GB"/>
        </w:rPr>
        <w:t>behavioral</w:t>
      </w:r>
      <w:proofErr w:type="spellEnd"/>
      <w:r w:rsidRPr="00B85573">
        <w:rPr>
          <w:iCs/>
          <w:color w:val="000000" w:themeColor="text1"/>
          <w:lang w:val="en-GB"/>
        </w:rPr>
        <w:t xml:space="preserve"> and social sciences</w:t>
      </w:r>
      <w:r w:rsidR="002C105A">
        <w:rPr>
          <w:color w:val="000000" w:themeColor="text1"/>
          <w:lang w:val="en-GB"/>
        </w:rPr>
        <w:t>. Hoboken, NJ,</w:t>
      </w:r>
      <w:r w:rsidRPr="00B85573">
        <w:rPr>
          <w:color w:val="000000" w:themeColor="text1"/>
          <w:lang w:val="en-GB"/>
        </w:rPr>
        <w:t xml:space="preserve"> Wiley.</w:t>
      </w:r>
    </w:p>
    <w:p w14:paraId="39BEF613" w14:textId="26FE0429" w:rsidR="001A5852" w:rsidRPr="00B85573" w:rsidRDefault="001A5852" w:rsidP="00693B25">
      <w:pPr>
        <w:spacing w:line="360" w:lineRule="auto"/>
        <w:ind w:left="709" w:hanging="709"/>
        <w:jc w:val="both"/>
        <w:rPr>
          <w:color w:val="000000" w:themeColor="text1"/>
          <w:lang w:val="en-GB"/>
        </w:rPr>
      </w:pPr>
      <w:r w:rsidRPr="00B85573">
        <w:rPr>
          <w:color w:val="000000" w:themeColor="text1"/>
          <w:shd w:val="clear" w:color="auto" w:fill="FEFEFE"/>
          <w:lang w:val="en-GB"/>
        </w:rPr>
        <w:t>Whitley, B.E.,</w:t>
      </w:r>
      <w:r w:rsidR="002C105A">
        <w:rPr>
          <w:color w:val="000000" w:themeColor="text1"/>
          <w:shd w:val="clear" w:color="auto" w:fill="FEFEFE"/>
          <w:lang w:val="en-GB"/>
        </w:rPr>
        <w:t xml:space="preserve"> Kite, M.E., </w:t>
      </w:r>
      <w:r w:rsidRPr="00B85573">
        <w:rPr>
          <w:color w:val="000000" w:themeColor="text1"/>
          <w:shd w:val="clear" w:color="auto" w:fill="FEFEFE"/>
          <w:lang w:val="en-GB"/>
        </w:rPr>
        <w:t>2010</w:t>
      </w:r>
      <w:r w:rsidR="002C105A">
        <w:rPr>
          <w:color w:val="000000" w:themeColor="text1"/>
          <w:shd w:val="clear" w:color="auto" w:fill="FEFEFE"/>
          <w:lang w:val="en-GB"/>
        </w:rPr>
        <w:t>,</w:t>
      </w:r>
      <w:r w:rsidRPr="00B85573">
        <w:rPr>
          <w:color w:val="000000" w:themeColor="text1"/>
          <w:shd w:val="clear" w:color="auto" w:fill="FEFEFE"/>
          <w:lang w:val="en-GB"/>
        </w:rPr>
        <w:t xml:space="preserve"> </w:t>
      </w:r>
      <w:r w:rsidRPr="00B85573">
        <w:rPr>
          <w:iCs/>
          <w:color w:val="000000" w:themeColor="text1"/>
          <w:shd w:val="clear" w:color="auto" w:fill="FEFEFE"/>
          <w:lang w:val="en-GB"/>
        </w:rPr>
        <w:t>The psychology of prejudice and discrimination</w:t>
      </w:r>
      <w:r w:rsidRPr="00B85573">
        <w:rPr>
          <w:color w:val="000000" w:themeColor="text1"/>
          <w:shd w:val="clear" w:color="auto" w:fill="FEFEFE"/>
          <w:lang w:val="en-GB"/>
        </w:rPr>
        <w:t>. Belmont</w:t>
      </w:r>
      <w:r w:rsidR="002C105A">
        <w:rPr>
          <w:color w:val="000000" w:themeColor="text1"/>
          <w:shd w:val="clear" w:color="auto" w:fill="FEFEFE"/>
          <w:lang w:val="en-GB"/>
        </w:rPr>
        <w:t>,</w:t>
      </w:r>
      <w:r w:rsidRPr="00B85573">
        <w:rPr>
          <w:color w:val="000000" w:themeColor="text1"/>
          <w:shd w:val="clear" w:color="auto" w:fill="FEFEFE"/>
          <w:lang w:val="en-GB"/>
        </w:rPr>
        <w:t xml:space="preserve"> Wadsworth.</w:t>
      </w:r>
    </w:p>
    <w:p w14:paraId="7CFC204C" w14:textId="47F6E2EF" w:rsidR="00CB0863" w:rsidRDefault="00D86967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hAnsi="Times New Roman" w:cs="Times New Roman"/>
          <w:u w:color="000000"/>
        </w:rPr>
      </w:pPr>
      <w:r w:rsidRPr="00CE3229">
        <w:rPr>
          <w:rFonts w:ascii="Times New Roman" w:hAnsi="Times New Roman" w:cs="Times New Roman"/>
          <w:u w:color="000000"/>
        </w:rPr>
        <w:t xml:space="preserve">   </w:t>
      </w:r>
    </w:p>
    <w:p w14:paraId="4D112848" w14:textId="77777777" w:rsidR="00BF379C" w:rsidRDefault="00BF379C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hAnsi="Times New Roman" w:cs="Times New Roman"/>
          <w:u w:color="000000"/>
        </w:rPr>
      </w:pPr>
    </w:p>
    <w:p w14:paraId="7AD05DBC" w14:textId="77777777" w:rsidR="00BF379C" w:rsidRDefault="00BF379C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hAnsi="Times New Roman" w:cs="Times New Roman"/>
          <w:u w:color="000000"/>
        </w:rPr>
      </w:pPr>
    </w:p>
    <w:p w14:paraId="2643318B" w14:textId="77777777" w:rsidR="00BF379C" w:rsidRPr="00CE3229" w:rsidRDefault="00BF379C" w:rsidP="00693B25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Times New Roman" w:hAnsi="Times New Roman" w:cs="Times New Roman"/>
        </w:rPr>
      </w:pPr>
    </w:p>
    <w:sectPr w:rsidR="00BF379C" w:rsidRPr="00CE3229">
      <w:headerReference w:type="default" r:id="rId12"/>
      <w:footerReference w:type="default" r:id="rId13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252F3" w14:textId="77777777" w:rsidR="00FA4301" w:rsidRDefault="00FA4301">
      <w:r>
        <w:separator/>
      </w:r>
    </w:p>
  </w:endnote>
  <w:endnote w:type="continuationSeparator" w:id="0">
    <w:p w14:paraId="5812676F" w14:textId="77777777" w:rsidR="00FA4301" w:rsidRDefault="00FA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ngSong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90E59" w14:textId="77777777" w:rsidR="00C44547" w:rsidRDefault="00C44547">
    <w:pPr>
      <w:pStyle w:val="Nagwekistopka"/>
      <w:tabs>
        <w:tab w:val="clear" w:pos="9020"/>
        <w:tab w:val="center" w:pos="4819"/>
        <w:tab w:val="right" w:pos="9638"/>
      </w:tabs>
    </w:pPr>
    <w:r>
      <w:tab/>
    </w:r>
    <w:r>
      <w:tab/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B6671F">
      <w:rPr>
        <w:rFonts w:ascii="Times New Roman" w:hAnsi="Times New Roman"/>
        <w:noProof/>
      </w:rPr>
      <w:t>17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968D0" w14:textId="77777777" w:rsidR="00FA4301" w:rsidRDefault="00FA4301">
      <w:r>
        <w:separator/>
      </w:r>
    </w:p>
  </w:footnote>
  <w:footnote w:type="continuationSeparator" w:id="0">
    <w:p w14:paraId="4F3BE6A2" w14:textId="77777777" w:rsidR="00FA4301" w:rsidRDefault="00FA4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81A81" w14:textId="77777777" w:rsidR="00C44547" w:rsidRDefault="00C44547">
    <w:pPr>
      <w:tabs>
        <w:tab w:val="right" w:pos="9360"/>
      </w:tabs>
      <w:rPr>
        <w:rFonts w:ascii="Helvetica" w:hAnsi="Helvetica" w:cs="Arial Unicode MS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863"/>
    <w:rsid w:val="000064FE"/>
    <w:rsid w:val="00010288"/>
    <w:rsid w:val="00012874"/>
    <w:rsid w:val="000348F0"/>
    <w:rsid w:val="00083046"/>
    <w:rsid w:val="000954A5"/>
    <w:rsid w:val="000A2691"/>
    <w:rsid w:val="000A6B6E"/>
    <w:rsid w:val="000B4996"/>
    <w:rsid w:val="000B5709"/>
    <w:rsid w:val="000D0305"/>
    <w:rsid w:val="000D24D3"/>
    <w:rsid w:val="000E256A"/>
    <w:rsid w:val="00102B2A"/>
    <w:rsid w:val="001050E5"/>
    <w:rsid w:val="00105617"/>
    <w:rsid w:val="0010619C"/>
    <w:rsid w:val="00112546"/>
    <w:rsid w:val="00113A23"/>
    <w:rsid w:val="00115A69"/>
    <w:rsid w:val="00121060"/>
    <w:rsid w:val="00123ED7"/>
    <w:rsid w:val="00132130"/>
    <w:rsid w:val="001457DD"/>
    <w:rsid w:val="0014673F"/>
    <w:rsid w:val="00146DCB"/>
    <w:rsid w:val="00152FAB"/>
    <w:rsid w:val="0015323B"/>
    <w:rsid w:val="00163069"/>
    <w:rsid w:val="001669D8"/>
    <w:rsid w:val="00171D1E"/>
    <w:rsid w:val="00173729"/>
    <w:rsid w:val="00173CFA"/>
    <w:rsid w:val="00181AC9"/>
    <w:rsid w:val="00182582"/>
    <w:rsid w:val="001854D9"/>
    <w:rsid w:val="00190028"/>
    <w:rsid w:val="001A0864"/>
    <w:rsid w:val="001A4849"/>
    <w:rsid w:val="001A5852"/>
    <w:rsid w:val="001C2F8D"/>
    <w:rsid w:val="001D3C05"/>
    <w:rsid w:val="001D3C9C"/>
    <w:rsid w:val="001D594D"/>
    <w:rsid w:val="001E197D"/>
    <w:rsid w:val="001E5F2E"/>
    <w:rsid w:val="001E6888"/>
    <w:rsid w:val="001F7786"/>
    <w:rsid w:val="001F7DD1"/>
    <w:rsid w:val="002033C9"/>
    <w:rsid w:val="002035ED"/>
    <w:rsid w:val="0020689D"/>
    <w:rsid w:val="00214B0E"/>
    <w:rsid w:val="002153B9"/>
    <w:rsid w:val="00217DBF"/>
    <w:rsid w:val="00244F5A"/>
    <w:rsid w:val="0025259D"/>
    <w:rsid w:val="0026618A"/>
    <w:rsid w:val="00266EC2"/>
    <w:rsid w:val="00270928"/>
    <w:rsid w:val="00270A33"/>
    <w:rsid w:val="00273431"/>
    <w:rsid w:val="00281DEE"/>
    <w:rsid w:val="0029712B"/>
    <w:rsid w:val="002A38D4"/>
    <w:rsid w:val="002B0C25"/>
    <w:rsid w:val="002B3595"/>
    <w:rsid w:val="002C105A"/>
    <w:rsid w:val="002D2EB8"/>
    <w:rsid w:val="002E4F0A"/>
    <w:rsid w:val="00313084"/>
    <w:rsid w:val="00334654"/>
    <w:rsid w:val="00334DCC"/>
    <w:rsid w:val="00336723"/>
    <w:rsid w:val="00337EB5"/>
    <w:rsid w:val="00340B7A"/>
    <w:rsid w:val="00362A3E"/>
    <w:rsid w:val="00364B6D"/>
    <w:rsid w:val="0037194E"/>
    <w:rsid w:val="00372A3E"/>
    <w:rsid w:val="00377EA9"/>
    <w:rsid w:val="0038560E"/>
    <w:rsid w:val="003877AC"/>
    <w:rsid w:val="00395622"/>
    <w:rsid w:val="003A0688"/>
    <w:rsid w:val="003A2CCF"/>
    <w:rsid w:val="003A4C9F"/>
    <w:rsid w:val="003C4857"/>
    <w:rsid w:val="003C5D1D"/>
    <w:rsid w:val="003F5DBA"/>
    <w:rsid w:val="00402315"/>
    <w:rsid w:val="00404519"/>
    <w:rsid w:val="00404DD3"/>
    <w:rsid w:val="00406265"/>
    <w:rsid w:val="004116B8"/>
    <w:rsid w:val="004138B1"/>
    <w:rsid w:val="00417529"/>
    <w:rsid w:val="004240E7"/>
    <w:rsid w:val="00427656"/>
    <w:rsid w:val="0044502A"/>
    <w:rsid w:val="00453327"/>
    <w:rsid w:val="00455231"/>
    <w:rsid w:val="00455A7D"/>
    <w:rsid w:val="00463044"/>
    <w:rsid w:val="00463E3E"/>
    <w:rsid w:val="004706EE"/>
    <w:rsid w:val="0047241D"/>
    <w:rsid w:val="0048477F"/>
    <w:rsid w:val="00491760"/>
    <w:rsid w:val="004A0ECA"/>
    <w:rsid w:val="004A7797"/>
    <w:rsid w:val="004B0360"/>
    <w:rsid w:val="004B12CE"/>
    <w:rsid w:val="004B29CA"/>
    <w:rsid w:val="004E5A10"/>
    <w:rsid w:val="004F1837"/>
    <w:rsid w:val="004F3C6E"/>
    <w:rsid w:val="004F49DF"/>
    <w:rsid w:val="00505330"/>
    <w:rsid w:val="005123AD"/>
    <w:rsid w:val="00514C54"/>
    <w:rsid w:val="00523543"/>
    <w:rsid w:val="005303B5"/>
    <w:rsid w:val="005317E6"/>
    <w:rsid w:val="00547C3C"/>
    <w:rsid w:val="00551D59"/>
    <w:rsid w:val="0055743A"/>
    <w:rsid w:val="00563555"/>
    <w:rsid w:val="00563E58"/>
    <w:rsid w:val="005944C0"/>
    <w:rsid w:val="00595492"/>
    <w:rsid w:val="00595CB6"/>
    <w:rsid w:val="005A6B35"/>
    <w:rsid w:val="005B0128"/>
    <w:rsid w:val="005C02A5"/>
    <w:rsid w:val="005D0AB5"/>
    <w:rsid w:val="005E5D66"/>
    <w:rsid w:val="005E5F2B"/>
    <w:rsid w:val="005F3176"/>
    <w:rsid w:val="005F437E"/>
    <w:rsid w:val="005F474D"/>
    <w:rsid w:val="00604456"/>
    <w:rsid w:val="006066DD"/>
    <w:rsid w:val="0062055A"/>
    <w:rsid w:val="0062392B"/>
    <w:rsid w:val="0062525E"/>
    <w:rsid w:val="00633EB7"/>
    <w:rsid w:val="0063716C"/>
    <w:rsid w:val="00642010"/>
    <w:rsid w:val="00644742"/>
    <w:rsid w:val="00664E6E"/>
    <w:rsid w:val="00675B0D"/>
    <w:rsid w:val="006822E2"/>
    <w:rsid w:val="006825D0"/>
    <w:rsid w:val="00693B25"/>
    <w:rsid w:val="00696B4B"/>
    <w:rsid w:val="006A709C"/>
    <w:rsid w:val="006B0EEA"/>
    <w:rsid w:val="006C0F11"/>
    <w:rsid w:val="006C5C78"/>
    <w:rsid w:val="00702C05"/>
    <w:rsid w:val="007132A8"/>
    <w:rsid w:val="00714ABB"/>
    <w:rsid w:val="00716524"/>
    <w:rsid w:val="00717262"/>
    <w:rsid w:val="00727E86"/>
    <w:rsid w:val="00732AB3"/>
    <w:rsid w:val="00736B77"/>
    <w:rsid w:val="0074077C"/>
    <w:rsid w:val="0074754A"/>
    <w:rsid w:val="00752A9C"/>
    <w:rsid w:val="0075456A"/>
    <w:rsid w:val="00774F3C"/>
    <w:rsid w:val="007954AA"/>
    <w:rsid w:val="007A1F2A"/>
    <w:rsid w:val="007B39FA"/>
    <w:rsid w:val="007C2D58"/>
    <w:rsid w:val="007C412A"/>
    <w:rsid w:val="007C6D4A"/>
    <w:rsid w:val="007C6E2C"/>
    <w:rsid w:val="007C72AB"/>
    <w:rsid w:val="007C740D"/>
    <w:rsid w:val="007D06DD"/>
    <w:rsid w:val="007E7CEA"/>
    <w:rsid w:val="007F38DE"/>
    <w:rsid w:val="007F7040"/>
    <w:rsid w:val="00802594"/>
    <w:rsid w:val="008047D0"/>
    <w:rsid w:val="00807697"/>
    <w:rsid w:val="008148A0"/>
    <w:rsid w:val="00825336"/>
    <w:rsid w:val="00836096"/>
    <w:rsid w:val="00843A6B"/>
    <w:rsid w:val="00851450"/>
    <w:rsid w:val="00852303"/>
    <w:rsid w:val="008527DB"/>
    <w:rsid w:val="00857A6B"/>
    <w:rsid w:val="008715C2"/>
    <w:rsid w:val="00883B66"/>
    <w:rsid w:val="00884712"/>
    <w:rsid w:val="008865B8"/>
    <w:rsid w:val="008A4686"/>
    <w:rsid w:val="008A7902"/>
    <w:rsid w:val="008E4027"/>
    <w:rsid w:val="009009D7"/>
    <w:rsid w:val="00905E3D"/>
    <w:rsid w:val="00906C00"/>
    <w:rsid w:val="0091450A"/>
    <w:rsid w:val="00924B99"/>
    <w:rsid w:val="0093563E"/>
    <w:rsid w:val="00935B18"/>
    <w:rsid w:val="00976571"/>
    <w:rsid w:val="00982588"/>
    <w:rsid w:val="00992E16"/>
    <w:rsid w:val="00993C38"/>
    <w:rsid w:val="009B2594"/>
    <w:rsid w:val="009B4523"/>
    <w:rsid w:val="009B7ADE"/>
    <w:rsid w:val="009C46FA"/>
    <w:rsid w:val="009C70EC"/>
    <w:rsid w:val="009F7719"/>
    <w:rsid w:val="00A032B3"/>
    <w:rsid w:val="00A03C99"/>
    <w:rsid w:val="00A0630B"/>
    <w:rsid w:val="00A138E4"/>
    <w:rsid w:val="00A21825"/>
    <w:rsid w:val="00A25522"/>
    <w:rsid w:val="00A329B2"/>
    <w:rsid w:val="00A36052"/>
    <w:rsid w:val="00A53254"/>
    <w:rsid w:val="00A6102F"/>
    <w:rsid w:val="00A6255C"/>
    <w:rsid w:val="00A66BB3"/>
    <w:rsid w:val="00A75C03"/>
    <w:rsid w:val="00A928B0"/>
    <w:rsid w:val="00A942BA"/>
    <w:rsid w:val="00AA014F"/>
    <w:rsid w:val="00AA6CA0"/>
    <w:rsid w:val="00AB1FC1"/>
    <w:rsid w:val="00AB4032"/>
    <w:rsid w:val="00AB7080"/>
    <w:rsid w:val="00AC1600"/>
    <w:rsid w:val="00AC39EB"/>
    <w:rsid w:val="00AD25DF"/>
    <w:rsid w:val="00AD3FA6"/>
    <w:rsid w:val="00AD75A9"/>
    <w:rsid w:val="00AE3B1B"/>
    <w:rsid w:val="00AE3B6B"/>
    <w:rsid w:val="00AE5EAD"/>
    <w:rsid w:val="00AF56C1"/>
    <w:rsid w:val="00B10811"/>
    <w:rsid w:val="00B26810"/>
    <w:rsid w:val="00B270DF"/>
    <w:rsid w:val="00B33931"/>
    <w:rsid w:val="00B33995"/>
    <w:rsid w:val="00B43BD2"/>
    <w:rsid w:val="00B44186"/>
    <w:rsid w:val="00B46490"/>
    <w:rsid w:val="00B56764"/>
    <w:rsid w:val="00B6671F"/>
    <w:rsid w:val="00B67F9B"/>
    <w:rsid w:val="00B755E2"/>
    <w:rsid w:val="00B76037"/>
    <w:rsid w:val="00B76ED8"/>
    <w:rsid w:val="00B825FB"/>
    <w:rsid w:val="00B85573"/>
    <w:rsid w:val="00B85E74"/>
    <w:rsid w:val="00B860DB"/>
    <w:rsid w:val="00B901B0"/>
    <w:rsid w:val="00B945FF"/>
    <w:rsid w:val="00BA0E9F"/>
    <w:rsid w:val="00BA7568"/>
    <w:rsid w:val="00BB12AE"/>
    <w:rsid w:val="00BC5B56"/>
    <w:rsid w:val="00BF366B"/>
    <w:rsid w:val="00BF379C"/>
    <w:rsid w:val="00C16335"/>
    <w:rsid w:val="00C21680"/>
    <w:rsid w:val="00C2421F"/>
    <w:rsid w:val="00C24850"/>
    <w:rsid w:val="00C32A14"/>
    <w:rsid w:val="00C40623"/>
    <w:rsid w:val="00C42B10"/>
    <w:rsid w:val="00C44547"/>
    <w:rsid w:val="00C46193"/>
    <w:rsid w:val="00C625C8"/>
    <w:rsid w:val="00C65604"/>
    <w:rsid w:val="00C65756"/>
    <w:rsid w:val="00C70D49"/>
    <w:rsid w:val="00C82A88"/>
    <w:rsid w:val="00C95470"/>
    <w:rsid w:val="00C95918"/>
    <w:rsid w:val="00CA5717"/>
    <w:rsid w:val="00CA7F4A"/>
    <w:rsid w:val="00CB068E"/>
    <w:rsid w:val="00CB0863"/>
    <w:rsid w:val="00CB4C66"/>
    <w:rsid w:val="00CB72E6"/>
    <w:rsid w:val="00CC3319"/>
    <w:rsid w:val="00CD02CB"/>
    <w:rsid w:val="00CD19E8"/>
    <w:rsid w:val="00CD30D8"/>
    <w:rsid w:val="00CE3229"/>
    <w:rsid w:val="00CF0313"/>
    <w:rsid w:val="00D0314B"/>
    <w:rsid w:val="00D04BA0"/>
    <w:rsid w:val="00D22221"/>
    <w:rsid w:val="00D22D10"/>
    <w:rsid w:val="00D25A33"/>
    <w:rsid w:val="00D323AE"/>
    <w:rsid w:val="00D44A24"/>
    <w:rsid w:val="00D474A2"/>
    <w:rsid w:val="00D50C5E"/>
    <w:rsid w:val="00D520C3"/>
    <w:rsid w:val="00D54D4E"/>
    <w:rsid w:val="00D7082C"/>
    <w:rsid w:val="00D719BA"/>
    <w:rsid w:val="00D71DCD"/>
    <w:rsid w:val="00D817DC"/>
    <w:rsid w:val="00D848F7"/>
    <w:rsid w:val="00D86967"/>
    <w:rsid w:val="00D922F8"/>
    <w:rsid w:val="00DA22F1"/>
    <w:rsid w:val="00DA2D9B"/>
    <w:rsid w:val="00DA6ADF"/>
    <w:rsid w:val="00DB64AE"/>
    <w:rsid w:val="00DB7094"/>
    <w:rsid w:val="00DB7B24"/>
    <w:rsid w:val="00DC5EDA"/>
    <w:rsid w:val="00DE0A9B"/>
    <w:rsid w:val="00DE521F"/>
    <w:rsid w:val="00DE73D9"/>
    <w:rsid w:val="00DF0B7D"/>
    <w:rsid w:val="00DF744C"/>
    <w:rsid w:val="00E04944"/>
    <w:rsid w:val="00E05FC0"/>
    <w:rsid w:val="00E0715B"/>
    <w:rsid w:val="00E2481E"/>
    <w:rsid w:val="00E257D7"/>
    <w:rsid w:val="00E34E14"/>
    <w:rsid w:val="00E43C76"/>
    <w:rsid w:val="00E576BA"/>
    <w:rsid w:val="00E64642"/>
    <w:rsid w:val="00E76348"/>
    <w:rsid w:val="00E9365B"/>
    <w:rsid w:val="00E97C19"/>
    <w:rsid w:val="00EA5838"/>
    <w:rsid w:val="00EA6CB7"/>
    <w:rsid w:val="00EB5548"/>
    <w:rsid w:val="00EB6410"/>
    <w:rsid w:val="00EC4749"/>
    <w:rsid w:val="00EC65F6"/>
    <w:rsid w:val="00EC7EDF"/>
    <w:rsid w:val="00ED39FE"/>
    <w:rsid w:val="00ED461F"/>
    <w:rsid w:val="00ED6AB5"/>
    <w:rsid w:val="00EE36A6"/>
    <w:rsid w:val="00EE78B2"/>
    <w:rsid w:val="00EF7B4E"/>
    <w:rsid w:val="00F12A99"/>
    <w:rsid w:val="00F1580B"/>
    <w:rsid w:val="00F34710"/>
    <w:rsid w:val="00F40C85"/>
    <w:rsid w:val="00F425B2"/>
    <w:rsid w:val="00F4719C"/>
    <w:rsid w:val="00F577F0"/>
    <w:rsid w:val="00F6639F"/>
    <w:rsid w:val="00F67171"/>
    <w:rsid w:val="00F770D2"/>
    <w:rsid w:val="00F848E6"/>
    <w:rsid w:val="00F85993"/>
    <w:rsid w:val="00F9073D"/>
    <w:rsid w:val="00F9791D"/>
    <w:rsid w:val="00FA4301"/>
    <w:rsid w:val="00FB6510"/>
    <w:rsid w:val="00FC5E85"/>
    <w:rsid w:val="00FD09ED"/>
    <w:rsid w:val="00FD784D"/>
    <w:rsid w:val="00FE1CB9"/>
    <w:rsid w:val="00FE2C5A"/>
    <w:rsid w:val="00FE70F1"/>
    <w:rsid w:val="00FF0268"/>
    <w:rsid w:val="00FF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4ED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paragraph" w:styleId="Nagwek1">
    <w:name w:val="heading 1"/>
    <w:basedOn w:val="Normalny"/>
    <w:link w:val="Nagwek1Znak"/>
    <w:uiPriority w:val="9"/>
    <w:qFormat/>
    <w:rsid w:val="008A79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b/>
      <w:bCs/>
      <w:kern w:val="36"/>
      <w:sz w:val="48"/>
      <w:szCs w:val="48"/>
      <w:bdr w:val="none" w:sz="0" w:space="0" w:color="auto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ezformatowania">
    <w:name w:val="Bez formatowania"/>
    <w:rPr>
      <w:rFonts w:ascii="Helvetica" w:hAnsi="Helvetica" w:cs="Arial Unicode MS"/>
      <w:color w:val="000000"/>
      <w:sz w:val="24"/>
      <w:szCs w:val="24"/>
    </w:rPr>
  </w:style>
  <w:style w:type="paragraph" w:customStyle="1" w:styleId="Tre">
    <w:name w:val="Treść"/>
    <w:rPr>
      <w:rFonts w:ascii="Helvetica" w:eastAsia="Helvetica" w:hAnsi="Helvetica" w:cs="Helvetica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4"/>
      <w:szCs w:val="24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7AC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7AC"/>
    <w:rPr>
      <w:sz w:val="18"/>
      <w:szCs w:val="18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5548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5548"/>
    <w:rPr>
      <w:b/>
      <w:bCs/>
      <w:sz w:val="24"/>
      <w:szCs w:val="24"/>
      <w:lang w:val="en-US" w:eastAsia="en-US"/>
    </w:rPr>
  </w:style>
  <w:style w:type="paragraph" w:customStyle="1" w:styleId="p1">
    <w:name w:val="p1"/>
    <w:basedOn w:val="Normalny"/>
    <w:rsid w:val="00664E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" w:hAnsi="Helvetica"/>
      <w:sz w:val="16"/>
      <w:szCs w:val="16"/>
      <w:bdr w:val="none" w:sz="0" w:space="0" w:color="auto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A7902"/>
    <w:rPr>
      <w:b/>
      <w:bCs/>
      <w:kern w:val="36"/>
      <w:sz w:val="48"/>
      <w:szCs w:val="48"/>
      <w:bdr w:val="none" w:sz="0" w:space="0" w:color="auto"/>
    </w:rPr>
  </w:style>
  <w:style w:type="character" w:styleId="Pogrubienie">
    <w:name w:val="Strong"/>
    <w:uiPriority w:val="22"/>
    <w:qFormat/>
    <w:rsid w:val="001A5852"/>
    <w:rPr>
      <w:b/>
      <w:bCs/>
    </w:rPr>
  </w:style>
  <w:style w:type="character" w:customStyle="1" w:styleId="s1">
    <w:name w:val="s1"/>
    <w:basedOn w:val="Domylnaczcionkaakapitu"/>
    <w:rsid w:val="001A5852"/>
    <w:rPr>
      <w:rFonts w:ascii="Helvetica" w:hAnsi="Helvetica" w:hint="default"/>
      <w:sz w:val="14"/>
      <w:szCs w:val="1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F0B7D"/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F0B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Props1.xml><?xml version="1.0" encoding="utf-8"?>
<ds:datastoreItem xmlns:ds="http://schemas.openxmlformats.org/officeDocument/2006/customXml" ds:itemID="{4412933B-7EC0-4640-9326-7462F95CD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21</Pages>
  <Words>5707</Words>
  <Characters>34243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slawomir</dc:creator>
  <cp:lastModifiedBy>slawomir</cp:lastModifiedBy>
  <cp:revision>5</cp:revision>
  <cp:lastPrinted>2019-12-17T21:43:00Z</cp:lastPrinted>
  <dcterms:created xsi:type="dcterms:W3CDTF">2018-12-30T22:43:00Z</dcterms:created>
  <dcterms:modified xsi:type="dcterms:W3CDTF">2019-12-17T21:44:00Z</dcterms:modified>
</cp:coreProperties>
</file>