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5F9F" w14:textId="59AA003F" w:rsidR="00C507AA" w:rsidRDefault="008B1E0B"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Alicja Kulecka</w:t>
      </w:r>
    </w:p>
    <w:p w14:paraId="69D86998" w14:textId="77CAD74C" w:rsidR="00BF77FD" w:rsidRDefault="00BF77FD"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Uniwersytet Warszawski</w:t>
      </w:r>
    </w:p>
    <w:p w14:paraId="4F8654D6" w14:textId="77777777" w:rsidR="008002FA" w:rsidRDefault="00E47D73" w:rsidP="008002FA">
      <w:pPr>
        <w:spacing w:line="360" w:lineRule="auto"/>
        <w:jc w:val="both"/>
        <w:rPr>
          <w:rFonts w:ascii="Times New Roman" w:hAnsi="Times New Roman" w:cs="Times New Roman"/>
          <w:sz w:val="24"/>
          <w:szCs w:val="24"/>
        </w:rPr>
      </w:pPr>
      <w:hyperlink r:id="rId8" w:history="1">
        <w:r w:rsidR="008002FA">
          <w:rPr>
            <w:rStyle w:val="Hipercze"/>
            <w:rFonts w:ascii="Times New Roman" w:hAnsi="Times New Roman" w:cs="Times New Roman"/>
            <w:sz w:val="24"/>
            <w:szCs w:val="24"/>
          </w:rPr>
          <w:t>https://orcid.org/0000-0002-5802-0018</w:t>
        </w:r>
      </w:hyperlink>
    </w:p>
    <w:p w14:paraId="3BB28482" w14:textId="77777777" w:rsidR="008002FA" w:rsidRDefault="008002FA" w:rsidP="00F307B9">
      <w:pPr>
        <w:spacing w:line="360" w:lineRule="auto"/>
        <w:jc w:val="both"/>
        <w:rPr>
          <w:rFonts w:ascii="Times New Roman" w:hAnsi="Times New Roman" w:cs="Times New Roman"/>
          <w:sz w:val="24"/>
          <w:szCs w:val="24"/>
        </w:rPr>
      </w:pPr>
    </w:p>
    <w:p w14:paraId="0DA5D3B7" w14:textId="392DC80A" w:rsidR="008B1E0B" w:rsidRDefault="008B1E0B"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epistolografii użytkowej. </w:t>
      </w:r>
      <w:r w:rsidR="00C620D5">
        <w:rPr>
          <w:rFonts w:ascii="Times New Roman" w:hAnsi="Times New Roman" w:cs="Times New Roman"/>
          <w:sz w:val="24"/>
          <w:szCs w:val="24"/>
        </w:rPr>
        <w:t>P</w:t>
      </w:r>
      <w:r w:rsidR="008831C7">
        <w:rPr>
          <w:rFonts w:ascii="Times New Roman" w:hAnsi="Times New Roman" w:cs="Times New Roman"/>
          <w:sz w:val="24"/>
          <w:szCs w:val="24"/>
        </w:rPr>
        <w:t>isma do urzędów</w:t>
      </w:r>
      <w:r w:rsidR="00C620D5">
        <w:rPr>
          <w:rFonts w:ascii="Times New Roman" w:hAnsi="Times New Roman" w:cs="Times New Roman"/>
          <w:sz w:val="24"/>
          <w:szCs w:val="24"/>
        </w:rPr>
        <w:t xml:space="preserve"> i dokumenty</w:t>
      </w:r>
      <w:r>
        <w:rPr>
          <w:rFonts w:ascii="Times New Roman" w:hAnsi="Times New Roman" w:cs="Times New Roman"/>
          <w:sz w:val="24"/>
          <w:szCs w:val="24"/>
        </w:rPr>
        <w:t xml:space="preserve"> w poradnikach</w:t>
      </w:r>
      <w:r w:rsidR="00C620D5">
        <w:rPr>
          <w:rFonts w:ascii="Times New Roman" w:hAnsi="Times New Roman" w:cs="Times New Roman"/>
          <w:sz w:val="24"/>
          <w:szCs w:val="24"/>
        </w:rPr>
        <w:t xml:space="preserve"> pisania listów</w:t>
      </w:r>
      <w:r w:rsidR="005F7E9F">
        <w:rPr>
          <w:rFonts w:ascii="Times New Roman" w:hAnsi="Times New Roman" w:cs="Times New Roman"/>
          <w:sz w:val="24"/>
          <w:szCs w:val="24"/>
        </w:rPr>
        <w:t xml:space="preserve"> </w:t>
      </w:r>
      <w:r w:rsidR="00B76E14">
        <w:rPr>
          <w:rFonts w:ascii="Times New Roman" w:hAnsi="Times New Roman" w:cs="Times New Roman"/>
          <w:sz w:val="24"/>
          <w:szCs w:val="24"/>
        </w:rPr>
        <w:t>z</w:t>
      </w:r>
      <w:r w:rsidR="005F7E9F">
        <w:rPr>
          <w:rFonts w:ascii="Times New Roman" w:hAnsi="Times New Roman" w:cs="Times New Roman"/>
          <w:sz w:val="24"/>
          <w:szCs w:val="24"/>
        </w:rPr>
        <w:t xml:space="preserve"> XIX wieku.</w:t>
      </w:r>
    </w:p>
    <w:p w14:paraId="3647CE33" w14:textId="17FDA0AC" w:rsidR="00730A4B" w:rsidRDefault="00730A4B" w:rsidP="00F307B9">
      <w:pPr>
        <w:spacing w:line="360" w:lineRule="auto"/>
        <w:jc w:val="both"/>
        <w:rPr>
          <w:rFonts w:ascii="Times New Roman" w:hAnsi="Times New Roman" w:cs="Times New Roman"/>
          <w:sz w:val="24"/>
          <w:szCs w:val="24"/>
        </w:rPr>
      </w:pPr>
    </w:p>
    <w:p w14:paraId="7809A4F9" w14:textId="0220B2B0" w:rsidR="00B71458" w:rsidRPr="00B71458" w:rsidRDefault="007B7C6C" w:rsidP="00B7145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Listy i listowniki w komunikacji społecznej.</w:t>
      </w:r>
    </w:p>
    <w:p w14:paraId="35B1679E" w14:textId="6C41F36E" w:rsidR="005F7E9F" w:rsidRDefault="005F7E9F"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List pełnił rolę istotnego środka k</w:t>
      </w:r>
      <w:r w:rsidR="005A1DCF">
        <w:rPr>
          <w:rFonts w:ascii="Times New Roman" w:hAnsi="Times New Roman" w:cs="Times New Roman"/>
          <w:sz w:val="24"/>
          <w:szCs w:val="24"/>
        </w:rPr>
        <w:t>ształtowania relacji</w:t>
      </w:r>
      <w:r>
        <w:rPr>
          <w:rFonts w:ascii="Times New Roman" w:hAnsi="Times New Roman" w:cs="Times New Roman"/>
          <w:sz w:val="24"/>
          <w:szCs w:val="24"/>
        </w:rPr>
        <w:t xml:space="preserve"> społeczn</w:t>
      </w:r>
      <w:r w:rsidR="005A1DCF">
        <w:rPr>
          <w:rFonts w:ascii="Times New Roman" w:hAnsi="Times New Roman" w:cs="Times New Roman"/>
          <w:sz w:val="24"/>
          <w:szCs w:val="24"/>
        </w:rPr>
        <w:t>ych</w:t>
      </w:r>
      <w:r>
        <w:rPr>
          <w:rFonts w:ascii="Times New Roman" w:hAnsi="Times New Roman" w:cs="Times New Roman"/>
          <w:sz w:val="24"/>
          <w:szCs w:val="24"/>
        </w:rPr>
        <w:t xml:space="preserve"> w wieku XIX. Występował </w:t>
      </w:r>
      <w:r w:rsidR="00A30430">
        <w:rPr>
          <w:rFonts w:ascii="Times New Roman" w:hAnsi="Times New Roman" w:cs="Times New Roman"/>
          <w:sz w:val="24"/>
          <w:szCs w:val="24"/>
        </w:rPr>
        <w:t xml:space="preserve">w wielu sferach działalności, m.in. w </w:t>
      </w:r>
      <w:r w:rsidR="00365DDA">
        <w:rPr>
          <w:rFonts w:ascii="Times New Roman" w:hAnsi="Times New Roman" w:cs="Times New Roman"/>
          <w:sz w:val="24"/>
          <w:szCs w:val="24"/>
        </w:rPr>
        <w:t>konta</w:t>
      </w:r>
      <w:r w:rsidR="00A30430">
        <w:rPr>
          <w:rFonts w:ascii="Times New Roman" w:hAnsi="Times New Roman" w:cs="Times New Roman"/>
          <w:sz w:val="24"/>
          <w:szCs w:val="24"/>
        </w:rPr>
        <w:t>ktach</w:t>
      </w:r>
      <w:r w:rsidR="00365DDA">
        <w:rPr>
          <w:rFonts w:ascii="Times New Roman" w:hAnsi="Times New Roman" w:cs="Times New Roman"/>
          <w:sz w:val="24"/>
          <w:szCs w:val="24"/>
        </w:rPr>
        <w:t xml:space="preserve"> z</w:t>
      </w:r>
      <w:r>
        <w:rPr>
          <w:rFonts w:ascii="Times New Roman" w:hAnsi="Times New Roman" w:cs="Times New Roman"/>
          <w:sz w:val="24"/>
          <w:szCs w:val="24"/>
        </w:rPr>
        <w:t xml:space="preserve"> urzędami</w:t>
      </w:r>
      <w:r w:rsidR="00365DDA">
        <w:rPr>
          <w:rFonts w:ascii="Times New Roman" w:hAnsi="Times New Roman" w:cs="Times New Roman"/>
          <w:sz w:val="24"/>
          <w:szCs w:val="24"/>
        </w:rPr>
        <w:t xml:space="preserve">, </w:t>
      </w:r>
      <w:r w:rsidR="00A30430">
        <w:rPr>
          <w:rFonts w:ascii="Times New Roman" w:hAnsi="Times New Roman" w:cs="Times New Roman"/>
          <w:sz w:val="24"/>
          <w:szCs w:val="24"/>
        </w:rPr>
        <w:t xml:space="preserve">służąc </w:t>
      </w:r>
      <w:r w:rsidR="00365DDA">
        <w:rPr>
          <w:rFonts w:ascii="Times New Roman" w:hAnsi="Times New Roman" w:cs="Times New Roman"/>
          <w:sz w:val="24"/>
          <w:szCs w:val="24"/>
        </w:rPr>
        <w:t>załatwiani</w:t>
      </w:r>
      <w:r w:rsidR="00A30430">
        <w:rPr>
          <w:rFonts w:ascii="Times New Roman" w:hAnsi="Times New Roman" w:cs="Times New Roman"/>
          <w:sz w:val="24"/>
          <w:szCs w:val="24"/>
        </w:rPr>
        <w:t>u</w:t>
      </w:r>
      <w:r w:rsidR="00365DDA">
        <w:rPr>
          <w:rFonts w:ascii="Times New Roman" w:hAnsi="Times New Roman" w:cs="Times New Roman"/>
          <w:sz w:val="24"/>
          <w:szCs w:val="24"/>
        </w:rPr>
        <w:t xml:space="preserve"> w różnych spraw</w:t>
      </w:r>
      <w:r>
        <w:rPr>
          <w:rFonts w:ascii="Times New Roman" w:hAnsi="Times New Roman" w:cs="Times New Roman"/>
          <w:sz w:val="24"/>
          <w:szCs w:val="24"/>
        </w:rPr>
        <w:t xml:space="preserve">. </w:t>
      </w:r>
      <w:r w:rsidR="00A30430">
        <w:rPr>
          <w:rFonts w:ascii="Times New Roman" w:hAnsi="Times New Roman" w:cs="Times New Roman"/>
          <w:sz w:val="24"/>
          <w:szCs w:val="24"/>
        </w:rPr>
        <w:t>Określenie list odnosiło się do</w:t>
      </w:r>
      <w:r w:rsidR="00E52E6A">
        <w:rPr>
          <w:rFonts w:ascii="Times New Roman" w:hAnsi="Times New Roman" w:cs="Times New Roman"/>
          <w:sz w:val="24"/>
          <w:szCs w:val="24"/>
        </w:rPr>
        <w:t xml:space="preserve"> </w:t>
      </w:r>
      <w:r w:rsidR="00A30430">
        <w:rPr>
          <w:rFonts w:ascii="Times New Roman" w:hAnsi="Times New Roman" w:cs="Times New Roman"/>
          <w:sz w:val="24"/>
          <w:szCs w:val="24"/>
        </w:rPr>
        <w:t xml:space="preserve"> różnych form tekstów. </w:t>
      </w:r>
      <w:r>
        <w:rPr>
          <w:rFonts w:ascii="Times New Roman" w:hAnsi="Times New Roman" w:cs="Times New Roman"/>
          <w:sz w:val="24"/>
          <w:szCs w:val="24"/>
        </w:rPr>
        <w:t xml:space="preserve">Wielość pełnionych przezeń ról społecznych widoczna była w podręcznikach i poradnikach pisania listów. </w:t>
      </w:r>
      <w:r w:rsidR="006B592E">
        <w:rPr>
          <w:rFonts w:ascii="Times New Roman" w:hAnsi="Times New Roman" w:cs="Times New Roman"/>
          <w:sz w:val="24"/>
          <w:szCs w:val="24"/>
        </w:rPr>
        <w:t xml:space="preserve">Ich autorzy </w:t>
      </w:r>
      <w:r w:rsidR="00356CCF">
        <w:rPr>
          <w:rFonts w:ascii="Times New Roman" w:hAnsi="Times New Roman" w:cs="Times New Roman"/>
          <w:sz w:val="24"/>
          <w:szCs w:val="24"/>
        </w:rPr>
        <w:t>prezentowali</w:t>
      </w:r>
      <w:r w:rsidR="006B592E">
        <w:rPr>
          <w:rFonts w:ascii="Times New Roman" w:hAnsi="Times New Roman" w:cs="Times New Roman"/>
          <w:sz w:val="24"/>
          <w:szCs w:val="24"/>
        </w:rPr>
        <w:t xml:space="preserve"> wzorc</w:t>
      </w:r>
      <w:r w:rsidR="00356CCF">
        <w:rPr>
          <w:rFonts w:ascii="Times New Roman" w:hAnsi="Times New Roman" w:cs="Times New Roman"/>
          <w:sz w:val="24"/>
          <w:szCs w:val="24"/>
        </w:rPr>
        <w:t>e</w:t>
      </w:r>
      <w:r w:rsidR="006B592E">
        <w:rPr>
          <w:rFonts w:ascii="Times New Roman" w:hAnsi="Times New Roman" w:cs="Times New Roman"/>
          <w:sz w:val="24"/>
          <w:szCs w:val="24"/>
        </w:rPr>
        <w:t xml:space="preserve"> służąc</w:t>
      </w:r>
      <w:r w:rsidR="00356CCF">
        <w:rPr>
          <w:rFonts w:ascii="Times New Roman" w:hAnsi="Times New Roman" w:cs="Times New Roman"/>
          <w:sz w:val="24"/>
          <w:szCs w:val="24"/>
        </w:rPr>
        <w:t>e</w:t>
      </w:r>
      <w:r w:rsidR="006B592E">
        <w:rPr>
          <w:rFonts w:ascii="Times New Roman" w:hAnsi="Times New Roman" w:cs="Times New Roman"/>
          <w:sz w:val="24"/>
          <w:szCs w:val="24"/>
        </w:rPr>
        <w:t xml:space="preserve"> zastosowaniu tego środka komunikacji w różnych okolicznościach życiowych</w:t>
      </w:r>
      <w:r w:rsidR="00356CCF">
        <w:rPr>
          <w:rFonts w:ascii="Times New Roman" w:hAnsi="Times New Roman" w:cs="Times New Roman"/>
          <w:sz w:val="24"/>
          <w:szCs w:val="24"/>
        </w:rPr>
        <w:t xml:space="preserve"> i sferach działalności, </w:t>
      </w:r>
      <w:r w:rsidR="006B592E">
        <w:rPr>
          <w:rFonts w:ascii="Times New Roman" w:hAnsi="Times New Roman" w:cs="Times New Roman"/>
          <w:sz w:val="24"/>
          <w:szCs w:val="24"/>
        </w:rPr>
        <w:t xml:space="preserve">zarówno w kontaktach interpersonalnych jak i w przypadku konieczności załatwienia różnych spraw </w:t>
      </w:r>
      <w:r w:rsidR="00356CCF">
        <w:rPr>
          <w:rFonts w:ascii="Times New Roman" w:hAnsi="Times New Roman" w:cs="Times New Roman"/>
          <w:sz w:val="24"/>
          <w:szCs w:val="24"/>
        </w:rPr>
        <w:t xml:space="preserve">administracyjnych, handlowych, </w:t>
      </w:r>
      <w:r w:rsidR="00CA29A0">
        <w:rPr>
          <w:rFonts w:ascii="Times New Roman" w:hAnsi="Times New Roman" w:cs="Times New Roman"/>
          <w:sz w:val="24"/>
          <w:szCs w:val="24"/>
        </w:rPr>
        <w:t>gospodarczych</w:t>
      </w:r>
      <w:r w:rsidR="006B592E">
        <w:rPr>
          <w:rFonts w:ascii="Times New Roman" w:hAnsi="Times New Roman" w:cs="Times New Roman"/>
          <w:sz w:val="24"/>
          <w:szCs w:val="24"/>
        </w:rPr>
        <w:t>. Rozbudowana klasyfikacja listów występująca we wspomnianych tekstach</w:t>
      </w:r>
      <w:r w:rsidR="00356CCF">
        <w:rPr>
          <w:rFonts w:ascii="Times New Roman" w:hAnsi="Times New Roman" w:cs="Times New Roman"/>
          <w:sz w:val="24"/>
          <w:szCs w:val="24"/>
        </w:rPr>
        <w:t>,</w:t>
      </w:r>
      <w:r w:rsidR="006B592E">
        <w:rPr>
          <w:rFonts w:ascii="Times New Roman" w:hAnsi="Times New Roman" w:cs="Times New Roman"/>
          <w:sz w:val="24"/>
          <w:szCs w:val="24"/>
        </w:rPr>
        <w:t xml:space="preserve"> </w:t>
      </w:r>
      <w:r w:rsidR="00A94B3E">
        <w:rPr>
          <w:rFonts w:ascii="Times New Roman" w:hAnsi="Times New Roman" w:cs="Times New Roman"/>
          <w:sz w:val="24"/>
          <w:szCs w:val="24"/>
        </w:rPr>
        <w:t>wynikająca z</w:t>
      </w:r>
      <w:r w:rsidR="00356CCF">
        <w:rPr>
          <w:rFonts w:ascii="Times New Roman" w:hAnsi="Times New Roman" w:cs="Times New Roman"/>
          <w:sz w:val="24"/>
          <w:szCs w:val="24"/>
        </w:rPr>
        <w:t xml:space="preserve"> prób prognozowania </w:t>
      </w:r>
      <w:r w:rsidR="00CA29A0">
        <w:rPr>
          <w:rFonts w:ascii="Times New Roman" w:hAnsi="Times New Roman" w:cs="Times New Roman"/>
          <w:sz w:val="24"/>
          <w:szCs w:val="24"/>
        </w:rPr>
        <w:t xml:space="preserve">załatwianych za ich pomocą spraw i rozwiązywania problemów, </w:t>
      </w:r>
      <w:r w:rsidR="00356CCF">
        <w:rPr>
          <w:rFonts w:ascii="Times New Roman" w:hAnsi="Times New Roman" w:cs="Times New Roman"/>
          <w:sz w:val="24"/>
          <w:szCs w:val="24"/>
        </w:rPr>
        <w:t>ukazywała różnorodność</w:t>
      </w:r>
      <w:r w:rsidR="006B592E">
        <w:rPr>
          <w:rFonts w:ascii="Times New Roman" w:hAnsi="Times New Roman" w:cs="Times New Roman"/>
          <w:sz w:val="24"/>
          <w:szCs w:val="24"/>
        </w:rPr>
        <w:t xml:space="preserve"> jego społecznych funkcji. </w:t>
      </w:r>
    </w:p>
    <w:p w14:paraId="63B229C7" w14:textId="1B8F7BAE" w:rsidR="00365DDA" w:rsidRDefault="00365DDA"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Choć podręczniki do pisania listów znane jako listowniki czy sekretarze były już przedmiotem refleksji źródłoznawczej</w:t>
      </w:r>
      <w:r w:rsidR="00E730CA">
        <w:rPr>
          <w:rStyle w:val="Odwoanieprzypisudolnego"/>
          <w:rFonts w:ascii="Times New Roman" w:hAnsi="Times New Roman" w:cs="Times New Roman"/>
          <w:sz w:val="24"/>
          <w:szCs w:val="24"/>
        </w:rPr>
        <w:footnoteReference w:id="1"/>
      </w:r>
      <w:r>
        <w:rPr>
          <w:rFonts w:ascii="Times New Roman" w:hAnsi="Times New Roman" w:cs="Times New Roman"/>
          <w:sz w:val="24"/>
          <w:szCs w:val="24"/>
        </w:rPr>
        <w:t>, to  zawarte w nich wzory listów</w:t>
      </w:r>
      <w:r w:rsidR="0024574B">
        <w:rPr>
          <w:rFonts w:ascii="Times New Roman" w:hAnsi="Times New Roman" w:cs="Times New Roman"/>
          <w:sz w:val="24"/>
          <w:szCs w:val="24"/>
        </w:rPr>
        <w:t xml:space="preserve">, pism i dokumentów </w:t>
      </w:r>
      <w:r>
        <w:rPr>
          <w:rFonts w:ascii="Times New Roman" w:hAnsi="Times New Roman" w:cs="Times New Roman"/>
          <w:sz w:val="24"/>
          <w:szCs w:val="24"/>
        </w:rPr>
        <w:t xml:space="preserve"> urzędowych nie były analizowane</w:t>
      </w:r>
      <w:r w:rsidR="00B959D1">
        <w:rPr>
          <w:rFonts w:ascii="Times New Roman" w:hAnsi="Times New Roman" w:cs="Times New Roman"/>
          <w:sz w:val="24"/>
          <w:szCs w:val="24"/>
        </w:rPr>
        <w:t xml:space="preserve"> w kontekście możliwości pozyskania wiadomości o </w:t>
      </w:r>
      <w:r w:rsidR="005F1AB1">
        <w:rPr>
          <w:rFonts w:ascii="Times New Roman" w:hAnsi="Times New Roman" w:cs="Times New Roman"/>
          <w:sz w:val="24"/>
          <w:szCs w:val="24"/>
        </w:rPr>
        <w:t>postawach</w:t>
      </w:r>
      <w:r w:rsidR="00B959D1">
        <w:rPr>
          <w:rFonts w:ascii="Times New Roman" w:hAnsi="Times New Roman" w:cs="Times New Roman"/>
          <w:sz w:val="24"/>
          <w:szCs w:val="24"/>
        </w:rPr>
        <w:t xml:space="preserve"> </w:t>
      </w:r>
      <w:r w:rsidR="001A2FD4">
        <w:rPr>
          <w:rFonts w:ascii="Times New Roman" w:hAnsi="Times New Roman" w:cs="Times New Roman"/>
          <w:sz w:val="24"/>
          <w:szCs w:val="24"/>
        </w:rPr>
        <w:t xml:space="preserve">społeczeństwa i poszczególnych jego członków </w:t>
      </w:r>
      <w:r w:rsidR="005F1AB1">
        <w:rPr>
          <w:rFonts w:ascii="Times New Roman" w:hAnsi="Times New Roman" w:cs="Times New Roman"/>
          <w:sz w:val="24"/>
          <w:szCs w:val="24"/>
        </w:rPr>
        <w:t xml:space="preserve">wobec </w:t>
      </w:r>
      <w:r w:rsidR="001A2FD4">
        <w:rPr>
          <w:rFonts w:ascii="Times New Roman" w:hAnsi="Times New Roman" w:cs="Times New Roman"/>
          <w:sz w:val="24"/>
          <w:szCs w:val="24"/>
        </w:rPr>
        <w:t xml:space="preserve"> urzęd</w:t>
      </w:r>
      <w:r w:rsidR="005F1AB1">
        <w:rPr>
          <w:rFonts w:ascii="Times New Roman" w:hAnsi="Times New Roman" w:cs="Times New Roman"/>
          <w:sz w:val="24"/>
          <w:szCs w:val="24"/>
        </w:rPr>
        <w:t>ów i relacj</w:t>
      </w:r>
      <w:r w:rsidR="00A30430">
        <w:rPr>
          <w:rFonts w:ascii="Times New Roman" w:hAnsi="Times New Roman" w:cs="Times New Roman"/>
          <w:sz w:val="24"/>
          <w:szCs w:val="24"/>
        </w:rPr>
        <w:t>i</w:t>
      </w:r>
      <w:r w:rsidR="005F1AB1">
        <w:rPr>
          <w:rFonts w:ascii="Times New Roman" w:hAnsi="Times New Roman" w:cs="Times New Roman"/>
          <w:sz w:val="24"/>
          <w:szCs w:val="24"/>
        </w:rPr>
        <w:t xml:space="preserve"> z nimi</w:t>
      </w:r>
      <w:r w:rsidR="00746FCB">
        <w:rPr>
          <w:rFonts w:ascii="Times New Roman" w:hAnsi="Times New Roman" w:cs="Times New Roman"/>
          <w:sz w:val="24"/>
          <w:szCs w:val="24"/>
        </w:rPr>
        <w:t xml:space="preserve">, a przede </w:t>
      </w:r>
      <w:r w:rsidR="00A30430">
        <w:rPr>
          <w:rFonts w:ascii="Times New Roman" w:hAnsi="Times New Roman" w:cs="Times New Roman"/>
          <w:sz w:val="24"/>
          <w:szCs w:val="24"/>
        </w:rPr>
        <w:t xml:space="preserve">o </w:t>
      </w:r>
      <w:r w:rsidR="00746FCB">
        <w:rPr>
          <w:rFonts w:ascii="Times New Roman" w:hAnsi="Times New Roman" w:cs="Times New Roman"/>
          <w:sz w:val="24"/>
          <w:szCs w:val="24"/>
        </w:rPr>
        <w:t>wszystkim problemach</w:t>
      </w:r>
      <w:r w:rsidR="00A94B3E">
        <w:rPr>
          <w:rFonts w:ascii="Times New Roman" w:hAnsi="Times New Roman" w:cs="Times New Roman"/>
          <w:sz w:val="24"/>
          <w:szCs w:val="24"/>
        </w:rPr>
        <w:t xml:space="preserve">, </w:t>
      </w:r>
      <w:r w:rsidR="00746FCB">
        <w:rPr>
          <w:rFonts w:ascii="Times New Roman" w:hAnsi="Times New Roman" w:cs="Times New Roman"/>
          <w:sz w:val="24"/>
          <w:szCs w:val="24"/>
        </w:rPr>
        <w:t>napięciach</w:t>
      </w:r>
      <w:r w:rsidR="00A94B3E">
        <w:rPr>
          <w:rFonts w:ascii="Times New Roman" w:hAnsi="Times New Roman" w:cs="Times New Roman"/>
          <w:sz w:val="24"/>
          <w:szCs w:val="24"/>
        </w:rPr>
        <w:t xml:space="preserve">, koniecznych do załatwienia sprawach </w:t>
      </w:r>
      <w:r w:rsidR="00746FCB">
        <w:rPr>
          <w:rFonts w:ascii="Times New Roman" w:hAnsi="Times New Roman" w:cs="Times New Roman"/>
          <w:sz w:val="24"/>
          <w:szCs w:val="24"/>
        </w:rPr>
        <w:t xml:space="preserve"> pojawiających się w tej sferze</w:t>
      </w:r>
      <w:r w:rsidR="001A2FD4">
        <w:rPr>
          <w:rFonts w:ascii="Times New Roman" w:hAnsi="Times New Roman" w:cs="Times New Roman"/>
          <w:sz w:val="24"/>
          <w:szCs w:val="24"/>
        </w:rPr>
        <w:t>.</w:t>
      </w:r>
      <w:r w:rsidR="00B76E14">
        <w:rPr>
          <w:rFonts w:ascii="Times New Roman" w:hAnsi="Times New Roman" w:cs="Times New Roman"/>
          <w:sz w:val="24"/>
          <w:szCs w:val="24"/>
        </w:rPr>
        <w:t xml:space="preserve"> Celem niniejszych rozważań </w:t>
      </w:r>
      <w:r w:rsidR="000C40B2">
        <w:rPr>
          <w:rFonts w:ascii="Times New Roman" w:hAnsi="Times New Roman" w:cs="Times New Roman"/>
          <w:sz w:val="24"/>
          <w:szCs w:val="24"/>
        </w:rPr>
        <w:t>było</w:t>
      </w:r>
      <w:r w:rsidR="00B76E14">
        <w:rPr>
          <w:rFonts w:ascii="Times New Roman" w:hAnsi="Times New Roman" w:cs="Times New Roman"/>
          <w:sz w:val="24"/>
          <w:szCs w:val="24"/>
        </w:rPr>
        <w:t xml:space="preserve"> podjęcie próby ukazania zasad tworzenia korespondencji kierowanej do różnych typów instytucji</w:t>
      </w:r>
      <w:r w:rsidR="00A30430">
        <w:rPr>
          <w:rFonts w:ascii="Times New Roman" w:hAnsi="Times New Roman" w:cs="Times New Roman"/>
          <w:sz w:val="24"/>
          <w:szCs w:val="24"/>
        </w:rPr>
        <w:t xml:space="preserve"> administracyjnych, sądowych, </w:t>
      </w:r>
      <w:r w:rsidR="00FF3BE2">
        <w:rPr>
          <w:rFonts w:ascii="Times New Roman" w:hAnsi="Times New Roman" w:cs="Times New Roman"/>
          <w:sz w:val="24"/>
          <w:szCs w:val="24"/>
        </w:rPr>
        <w:t>a także dokumentów niezbędnych dla regulacji wielu spraw dotyczących działalności gospodarczej, handlowej, spraw cywilnych, takich jak dziedziczenie</w:t>
      </w:r>
      <w:r w:rsidR="00B76E14">
        <w:rPr>
          <w:rFonts w:ascii="Times New Roman" w:hAnsi="Times New Roman" w:cs="Times New Roman"/>
          <w:sz w:val="24"/>
          <w:szCs w:val="24"/>
        </w:rPr>
        <w:t>.</w:t>
      </w:r>
      <w:r w:rsidR="00AE0D2A">
        <w:rPr>
          <w:rFonts w:ascii="Times New Roman" w:hAnsi="Times New Roman" w:cs="Times New Roman"/>
          <w:sz w:val="24"/>
          <w:szCs w:val="24"/>
        </w:rPr>
        <w:t xml:space="preserve"> Spuścizna epistolarna XIX wieku jest </w:t>
      </w:r>
      <w:r w:rsidR="00AE0D2A">
        <w:rPr>
          <w:rFonts w:ascii="Times New Roman" w:hAnsi="Times New Roman" w:cs="Times New Roman"/>
          <w:sz w:val="24"/>
          <w:szCs w:val="24"/>
        </w:rPr>
        <w:lastRenderedPageBreak/>
        <w:t>bardzo bogata, obszerna i zróżnicowana</w:t>
      </w:r>
      <w:r w:rsidR="00C9123A">
        <w:rPr>
          <w:rStyle w:val="Odwoanieprzypisudolnego"/>
          <w:rFonts w:ascii="Times New Roman" w:hAnsi="Times New Roman" w:cs="Times New Roman"/>
          <w:sz w:val="24"/>
          <w:szCs w:val="24"/>
        </w:rPr>
        <w:footnoteReference w:id="2"/>
      </w:r>
      <w:r w:rsidR="00AE0D2A">
        <w:rPr>
          <w:rFonts w:ascii="Times New Roman" w:hAnsi="Times New Roman" w:cs="Times New Roman"/>
          <w:sz w:val="24"/>
          <w:szCs w:val="24"/>
        </w:rPr>
        <w:t>. Nie jest możliwe skatalogowanie wszystkich form listów przechowywanych w archiwach, bibliotekach, muzeach i innych ośrodkach gromadzenia dziedzictwa kulturowego. Nie jest możliwe także oszacowanie ilości listów, które w tym okresie powstały. Podręczniki pisania listów potraktować można jako źródło ukazujące wiodące problemy tworzenia tego typu tekstów. Mogą stanowić także podstawę wiadomości o formach listów oraz ich funkcjach społecznych i kulturowych</w:t>
      </w:r>
      <w:r w:rsidR="00092A7B">
        <w:rPr>
          <w:rStyle w:val="Odwoanieprzypisudolnego"/>
          <w:rFonts w:ascii="Times New Roman" w:hAnsi="Times New Roman" w:cs="Times New Roman"/>
          <w:sz w:val="24"/>
          <w:szCs w:val="24"/>
        </w:rPr>
        <w:footnoteReference w:id="3"/>
      </w:r>
      <w:r w:rsidR="00AE0D2A">
        <w:rPr>
          <w:rFonts w:ascii="Times New Roman" w:hAnsi="Times New Roman" w:cs="Times New Roman"/>
          <w:sz w:val="24"/>
          <w:szCs w:val="24"/>
        </w:rPr>
        <w:t xml:space="preserve">. </w:t>
      </w:r>
      <w:r w:rsidR="0089407A">
        <w:rPr>
          <w:rFonts w:ascii="Times New Roman" w:hAnsi="Times New Roman" w:cs="Times New Roman"/>
          <w:sz w:val="24"/>
          <w:szCs w:val="24"/>
        </w:rPr>
        <w:t xml:space="preserve"> Podręczniki pisania listów kierowane były do wszystkich grup społecznych. Potraktować je można jako formę literatury służącej ideom demokratyzacji społeczeństwa. Miała ona </w:t>
      </w:r>
      <w:r w:rsidR="00567D44">
        <w:rPr>
          <w:rFonts w:ascii="Times New Roman" w:hAnsi="Times New Roman" w:cs="Times New Roman"/>
          <w:sz w:val="24"/>
          <w:szCs w:val="24"/>
        </w:rPr>
        <w:t>pełnić rolę pomocy</w:t>
      </w:r>
      <w:r w:rsidR="0089407A">
        <w:rPr>
          <w:rFonts w:ascii="Times New Roman" w:hAnsi="Times New Roman" w:cs="Times New Roman"/>
          <w:sz w:val="24"/>
          <w:szCs w:val="24"/>
        </w:rPr>
        <w:t xml:space="preserve"> w tworzeniu korespondencji prywatnej i urzędowej </w:t>
      </w:r>
      <w:r w:rsidR="001D1B34">
        <w:rPr>
          <w:rFonts w:ascii="Times New Roman" w:hAnsi="Times New Roman" w:cs="Times New Roman"/>
          <w:sz w:val="24"/>
          <w:szCs w:val="24"/>
        </w:rPr>
        <w:t>a tym samym</w:t>
      </w:r>
      <w:r w:rsidR="0089407A">
        <w:rPr>
          <w:rFonts w:ascii="Times New Roman" w:hAnsi="Times New Roman" w:cs="Times New Roman"/>
          <w:sz w:val="24"/>
          <w:szCs w:val="24"/>
        </w:rPr>
        <w:t xml:space="preserve"> niwelowaniu różnic powstających w wyniku odmienności biografii, dróg życiowych, pochodzenia społecznego, </w:t>
      </w:r>
      <w:r w:rsidR="00567D44">
        <w:rPr>
          <w:rFonts w:ascii="Times New Roman" w:hAnsi="Times New Roman" w:cs="Times New Roman"/>
          <w:sz w:val="24"/>
          <w:szCs w:val="24"/>
        </w:rPr>
        <w:t>posiadanego wykształcenia</w:t>
      </w:r>
      <w:r w:rsidR="001D1B34">
        <w:rPr>
          <w:rFonts w:ascii="Times New Roman" w:hAnsi="Times New Roman" w:cs="Times New Roman"/>
          <w:sz w:val="24"/>
          <w:szCs w:val="24"/>
        </w:rPr>
        <w:t>. Celem tego typu literatury było opisanie metody tworzenia listu, który miał być efektywnym środkiem służącym porozumiewaniu się poszczególnych członków społeczeństwa, niezależnie od ich statusu majątkowego</w:t>
      </w:r>
      <w:r w:rsidR="005134B7">
        <w:rPr>
          <w:rFonts w:ascii="Times New Roman" w:hAnsi="Times New Roman" w:cs="Times New Roman"/>
          <w:sz w:val="24"/>
          <w:szCs w:val="24"/>
        </w:rPr>
        <w:t xml:space="preserve">, </w:t>
      </w:r>
      <w:r w:rsidR="001D1B34">
        <w:rPr>
          <w:rFonts w:ascii="Times New Roman" w:hAnsi="Times New Roman" w:cs="Times New Roman"/>
          <w:sz w:val="24"/>
          <w:szCs w:val="24"/>
        </w:rPr>
        <w:t xml:space="preserve"> oraz kontaktom z różnymi władzami, tworzeniu dokumentów prawidłowo zabezpieczających interesy poszczególnych osób. </w:t>
      </w:r>
      <w:r w:rsidR="00C35F23">
        <w:rPr>
          <w:rFonts w:ascii="Times New Roman" w:hAnsi="Times New Roman" w:cs="Times New Roman"/>
          <w:sz w:val="24"/>
          <w:szCs w:val="24"/>
        </w:rPr>
        <w:t>Znalazły się w nich także porady dotyczące tworzenia dokumentów tworzących, utrwalających lub potwierdzających określony stan prawny</w:t>
      </w:r>
      <w:r w:rsidR="002A1139">
        <w:rPr>
          <w:rFonts w:ascii="Times New Roman" w:hAnsi="Times New Roman" w:cs="Times New Roman"/>
          <w:sz w:val="24"/>
          <w:szCs w:val="24"/>
        </w:rPr>
        <w:t xml:space="preserve"> lub też aktem prowadzącym do ustalenia określonej czynności</w:t>
      </w:r>
      <w:r w:rsidR="00C35F23">
        <w:rPr>
          <w:rStyle w:val="Odwoanieprzypisudolnego"/>
          <w:rFonts w:ascii="Times New Roman" w:hAnsi="Times New Roman" w:cs="Times New Roman"/>
          <w:sz w:val="24"/>
          <w:szCs w:val="24"/>
        </w:rPr>
        <w:footnoteReference w:id="4"/>
      </w:r>
      <w:r w:rsidR="00CB12C1">
        <w:rPr>
          <w:rFonts w:ascii="Times New Roman" w:hAnsi="Times New Roman" w:cs="Times New Roman"/>
          <w:sz w:val="24"/>
          <w:szCs w:val="24"/>
        </w:rPr>
        <w:t xml:space="preserve">. Należały do nich m.in. umowy, kontrakty, testamenty. </w:t>
      </w:r>
      <w:r w:rsidR="00092A7B">
        <w:rPr>
          <w:rFonts w:ascii="Times New Roman" w:hAnsi="Times New Roman" w:cs="Times New Roman"/>
          <w:sz w:val="24"/>
          <w:szCs w:val="24"/>
        </w:rPr>
        <w:t>Ta forma listów odpowiada założeniom teoretycznym Stefanii Sk</w:t>
      </w:r>
      <w:r w:rsidR="00166634">
        <w:rPr>
          <w:rFonts w:ascii="Times New Roman" w:hAnsi="Times New Roman" w:cs="Times New Roman"/>
          <w:sz w:val="24"/>
          <w:szCs w:val="24"/>
        </w:rPr>
        <w:t>wa</w:t>
      </w:r>
      <w:r w:rsidR="00092A7B">
        <w:rPr>
          <w:rFonts w:ascii="Times New Roman" w:hAnsi="Times New Roman" w:cs="Times New Roman"/>
          <w:sz w:val="24"/>
          <w:szCs w:val="24"/>
        </w:rPr>
        <w:t>rczyńskiej wskazujące</w:t>
      </w:r>
      <w:r w:rsidR="00D56AE2">
        <w:rPr>
          <w:rFonts w:ascii="Times New Roman" w:hAnsi="Times New Roman" w:cs="Times New Roman"/>
          <w:sz w:val="24"/>
          <w:szCs w:val="24"/>
        </w:rPr>
        <w:t>j</w:t>
      </w:r>
      <w:r w:rsidR="00092A7B">
        <w:rPr>
          <w:rFonts w:ascii="Times New Roman" w:hAnsi="Times New Roman" w:cs="Times New Roman"/>
          <w:sz w:val="24"/>
          <w:szCs w:val="24"/>
        </w:rPr>
        <w:t>: „List wypływa z potrzeb życiowych i służy potrzebom życiowym”</w:t>
      </w:r>
      <w:r w:rsidR="00092A7B">
        <w:rPr>
          <w:rStyle w:val="Odwoanieprzypisudolnego"/>
          <w:rFonts w:ascii="Times New Roman" w:hAnsi="Times New Roman" w:cs="Times New Roman"/>
          <w:sz w:val="24"/>
          <w:szCs w:val="24"/>
        </w:rPr>
        <w:footnoteReference w:id="5"/>
      </w:r>
      <w:r w:rsidR="00166634">
        <w:rPr>
          <w:rFonts w:ascii="Times New Roman" w:hAnsi="Times New Roman" w:cs="Times New Roman"/>
          <w:sz w:val="24"/>
          <w:szCs w:val="24"/>
        </w:rPr>
        <w:t>.</w:t>
      </w:r>
      <w:r w:rsidR="00E8048A">
        <w:rPr>
          <w:rFonts w:ascii="Times New Roman" w:hAnsi="Times New Roman" w:cs="Times New Roman"/>
          <w:sz w:val="24"/>
          <w:szCs w:val="24"/>
        </w:rPr>
        <w:t xml:space="preserve"> Konieczność uregulowania sytuacji prawnej, majątkowej stanowiła podstawowy motyw powstawania wymienionych form epistolarnych. Zawartość listowników może pomóc określić najczęściej występującą problematykę listów wysyłanych do urzędów i dokumentów tworzonych na ich potrzeby. </w:t>
      </w:r>
      <w:r w:rsidR="00166634">
        <w:rPr>
          <w:rFonts w:ascii="Times New Roman" w:hAnsi="Times New Roman" w:cs="Times New Roman"/>
          <w:sz w:val="24"/>
          <w:szCs w:val="24"/>
        </w:rPr>
        <w:t xml:space="preserve"> </w:t>
      </w:r>
      <w:r w:rsidR="00E8048A">
        <w:rPr>
          <w:rFonts w:ascii="Times New Roman" w:hAnsi="Times New Roman" w:cs="Times New Roman"/>
          <w:sz w:val="24"/>
          <w:szCs w:val="24"/>
        </w:rPr>
        <w:t>Występująca</w:t>
      </w:r>
      <w:r w:rsidR="004D4501">
        <w:rPr>
          <w:rFonts w:ascii="Times New Roman" w:hAnsi="Times New Roman" w:cs="Times New Roman"/>
          <w:sz w:val="24"/>
          <w:szCs w:val="24"/>
        </w:rPr>
        <w:t xml:space="preserve"> w </w:t>
      </w:r>
      <w:r w:rsidR="00CC7075">
        <w:rPr>
          <w:rFonts w:ascii="Times New Roman" w:hAnsi="Times New Roman" w:cs="Times New Roman"/>
          <w:sz w:val="24"/>
          <w:szCs w:val="24"/>
        </w:rPr>
        <w:t>sekretarzach i listownikach</w:t>
      </w:r>
      <w:r w:rsidR="004D4501">
        <w:rPr>
          <w:rFonts w:ascii="Times New Roman" w:hAnsi="Times New Roman" w:cs="Times New Roman"/>
          <w:sz w:val="24"/>
          <w:szCs w:val="24"/>
        </w:rPr>
        <w:t xml:space="preserve"> wiedza podporządkowana została idei </w:t>
      </w:r>
      <w:r w:rsidR="00A368B5">
        <w:rPr>
          <w:rFonts w:ascii="Times New Roman" w:hAnsi="Times New Roman" w:cs="Times New Roman"/>
          <w:sz w:val="24"/>
          <w:szCs w:val="24"/>
        </w:rPr>
        <w:t xml:space="preserve">edukacji służącej określonym celom społecznym wykorzystywanej dla </w:t>
      </w:r>
      <w:r w:rsidR="0062512A">
        <w:rPr>
          <w:rFonts w:ascii="Times New Roman" w:hAnsi="Times New Roman" w:cs="Times New Roman"/>
          <w:sz w:val="24"/>
          <w:szCs w:val="24"/>
        </w:rPr>
        <w:t xml:space="preserve">rozwiązywania drogą negocjacji różnych napięć powstających pomiędzy poszczególnymi członkami społeczeństwa oraz pomiędzy nimi a urzędami – instytucjami władzy. </w:t>
      </w:r>
      <w:r w:rsidR="002C4206">
        <w:rPr>
          <w:rFonts w:ascii="Times New Roman" w:hAnsi="Times New Roman" w:cs="Times New Roman"/>
          <w:sz w:val="24"/>
          <w:szCs w:val="24"/>
        </w:rPr>
        <w:t>Miały one służyć także „formalizacji listu”, a tym samym tworzeniu swoistego ceremoniału tej formy pisarstwa</w:t>
      </w:r>
      <w:r w:rsidR="002C4206">
        <w:rPr>
          <w:rStyle w:val="Odwoanieprzypisudolnego"/>
          <w:rFonts w:ascii="Times New Roman" w:hAnsi="Times New Roman" w:cs="Times New Roman"/>
          <w:sz w:val="24"/>
          <w:szCs w:val="24"/>
        </w:rPr>
        <w:footnoteReference w:id="6"/>
      </w:r>
    </w:p>
    <w:p w14:paraId="3A6DC6B5" w14:textId="6F45E0FD" w:rsidR="00841DDD" w:rsidRPr="00841DDD" w:rsidRDefault="00841DDD" w:rsidP="00841DDD">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 listownikach i ich autorach.</w:t>
      </w:r>
    </w:p>
    <w:p w14:paraId="20856C4B" w14:textId="552F5340" w:rsidR="00B76E14" w:rsidRDefault="00551C4A"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Niniejsze refleksje oparte zostały na </w:t>
      </w:r>
      <w:r w:rsidR="00B76E14">
        <w:rPr>
          <w:rFonts w:ascii="Times New Roman" w:hAnsi="Times New Roman" w:cs="Times New Roman"/>
          <w:sz w:val="24"/>
          <w:szCs w:val="24"/>
        </w:rPr>
        <w:t xml:space="preserve"> podręcznik</w:t>
      </w:r>
      <w:r w:rsidR="009F28CE">
        <w:rPr>
          <w:rFonts w:ascii="Times New Roman" w:hAnsi="Times New Roman" w:cs="Times New Roman"/>
          <w:sz w:val="24"/>
          <w:szCs w:val="24"/>
        </w:rPr>
        <w:t>ach</w:t>
      </w:r>
      <w:r w:rsidR="00B76E14">
        <w:rPr>
          <w:rFonts w:ascii="Times New Roman" w:hAnsi="Times New Roman" w:cs="Times New Roman"/>
          <w:sz w:val="24"/>
          <w:szCs w:val="24"/>
        </w:rPr>
        <w:t xml:space="preserve"> pisania listów czterech autorów: Michała Korzeniowskiego, </w:t>
      </w:r>
      <w:r w:rsidR="005A1DCF">
        <w:rPr>
          <w:rFonts w:ascii="Times New Roman" w:hAnsi="Times New Roman" w:cs="Times New Roman"/>
          <w:sz w:val="24"/>
          <w:szCs w:val="24"/>
        </w:rPr>
        <w:t xml:space="preserve">Józefa Chociszewskiego, Konstantego Kościńskiego i Stanisława Miłkowskiego. Przedmiotem analizy stały się dzieła opublikowane w latach 1835-1914. </w:t>
      </w:r>
      <w:r w:rsidR="001576CE">
        <w:rPr>
          <w:rFonts w:ascii="Times New Roman" w:hAnsi="Times New Roman" w:cs="Times New Roman"/>
          <w:sz w:val="24"/>
          <w:szCs w:val="24"/>
        </w:rPr>
        <w:t xml:space="preserve">Listowniki osiągały bardzo </w:t>
      </w:r>
      <w:r w:rsidR="00E03F82">
        <w:rPr>
          <w:rFonts w:ascii="Times New Roman" w:hAnsi="Times New Roman" w:cs="Times New Roman"/>
          <w:sz w:val="24"/>
          <w:szCs w:val="24"/>
        </w:rPr>
        <w:t>wysokie</w:t>
      </w:r>
      <w:r w:rsidR="001576CE">
        <w:rPr>
          <w:rFonts w:ascii="Times New Roman" w:hAnsi="Times New Roman" w:cs="Times New Roman"/>
          <w:sz w:val="24"/>
          <w:szCs w:val="24"/>
        </w:rPr>
        <w:t xml:space="preserve"> nakłady. Wydany w 1909 r. </w:t>
      </w:r>
      <w:r w:rsidR="001576CE">
        <w:rPr>
          <w:rFonts w:ascii="Times New Roman" w:hAnsi="Times New Roman" w:cs="Times New Roman"/>
          <w:i/>
          <w:iCs/>
          <w:sz w:val="24"/>
          <w:szCs w:val="24"/>
        </w:rPr>
        <w:t xml:space="preserve">Listownik </w:t>
      </w:r>
      <w:r w:rsidR="004A2164">
        <w:rPr>
          <w:rFonts w:ascii="Times New Roman" w:hAnsi="Times New Roman" w:cs="Times New Roman"/>
          <w:i/>
          <w:iCs/>
          <w:sz w:val="24"/>
          <w:szCs w:val="24"/>
        </w:rPr>
        <w:t xml:space="preserve">dla rzemieślników, włościan i robotników, </w:t>
      </w:r>
      <w:r w:rsidR="004A2164">
        <w:rPr>
          <w:rFonts w:ascii="Times New Roman" w:hAnsi="Times New Roman" w:cs="Times New Roman"/>
          <w:sz w:val="24"/>
          <w:szCs w:val="24"/>
        </w:rPr>
        <w:t>który został dołączony w 1908 r. do „Gazety Grudziądzkiej” rozszedł się w ciągu roku w nakładzie 80 000</w:t>
      </w:r>
      <w:r w:rsidR="004A2164">
        <w:rPr>
          <w:rStyle w:val="Odwoanieprzypisudolnego"/>
          <w:rFonts w:ascii="Times New Roman" w:hAnsi="Times New Roman" w:cs="Times New Roman"/>
          <w:sz w:val="24"/>
          <w:szCs w:val="24"/>
        </w:rPr>
        <w:footnoteReference w:id="7"/>
      </w:r>
      <w:r w:rsidR="00607143">
        <w:rPr>
          <w:rFonts w:ascii="Times New Roman" w:hAnsi="Times New Roman" w:cs="Times New Roman"/>
          <w:sz w:val="24"/>
          <w:szCs w:val="24"/>
        </w:rPr>
        <w:t xml:space="preserve">. </w:t>
      </w:r>
      <w:r w:rsidR="005D0D18">
        <w:rPr>
          <w:rFonts w:ascii="Times New Roman" w:hAnsi="Times New Roman" w:cs="Times New Roman"/>
          <w:sz w:val="24"/>
          <w:szCs w:val="24"/>
        </w:rPr>
        <w:t xml:space="preserve">Niezbędne okazały się wznowienia. </w:t>
      </w:r>
      <w:r w:rsidR="00607143">
        <w:rPr>
          <w:rFonts w:ascii="Times New Roman" w:hAnsi="Times New Roman" w:cs="Times New Roman"/>
          <w:sz w:val="24"/>
          <w:szCs w:val="24"/>
        </w:rPr>
        <w:t xml:space="preserve">Wysoka liczba rozprowadzonych egzemplarzy stanowiła świadectwo zainteresowania tego typu literaturą. </w:t>
      </w:r>
      <w:r>
        <w:rPr>
          <w:rFonts w:ascii="Times New Roman" w:hAnsi="Times New Roman" w:cs="Times New Roman"/>
          <w:sz w:val="24"/>
          <w:szCs w:val="24"/>
        </w:rPr>
        <w:t>Z re</w:t>
      </w:r>
      <w:r w:rsidR="00831E4A">
        <w:rPr>
          <w:rFonts w:ascii="Times New Roman" w:hAnsi="Times New Roman" w:cs="Times New Roman"/>
          <w:sz w:val="24"/>
          <w:szCs w:val="24"/>
        </w:rPr>
        <w:t>guły podręczniki pisania listów</w:t>
      </w:r>
      <w:r>
        <w:rPr>
          <w:rFonts w:ascii="Times New Roman" w:hAnsi="Times New Roman" w:cs="Times New Roman"/>
          <w:sz w:val="24"/>
          <w:szCs w:val="24"/>
        </w:rPr>
        <w:t xml:space="preserve"> przeznaczon</w:t>
      </w:r>
      <w:r w:rsidR="00831E4A">
        <w:rPr>
          <w:rFonts w:ascii="Times New Roman" w:hAnsi="Times New Roman" w:cs="Times New Roman"/>
          <w:sz w:val="24"/>
          <w:szCs w:val="24"/>
        </w:rPr>
        <w:t>e</w:t>
      </w:r>
      <w:r>
        <w:rPr>
          <w:rFonts w:ascii="Times New Roman" w:hAnsi="Times New Roman" w:cs="Times New Roman"/>
          <w:sz w:val="24"/>
          <w:szCs w:val="24"/>
        </w:rPr>
        <w:t xml:space="preserve"> był</w:t>
      </w:r>
      <w:r w:rsidR="00831E4A">
        <w:rPr>
          <w:rFonts w:ascii="Times New Roman" w:hAnsi="Times New Roman" w:cs="Times New Roman"/>
          <w:sz w:val="24"/>
          <w:szCs w:val="24"/>
        </w:rPr>
        <w:t>y</w:t>
      </w:r>
      <w:r>
        <w:rPr>
          <w:rFonts w:ascii="Times New Roman" w:hAnsi="Times New Roman" w:cs="Times New Roman"/>
          <w:sz w:val="24"/>
          <w:szCs w:val="24"/>
        </w:rPr>
        <w:t xml:space="preserve"> dla różnych grup społecznych, środowisk posiadających zróżnicowane wykształcenie i status majątkowy. </w:t>
      </w:r>
    </w:p>
    <w:p w14:paraId="13999F0F" w14:textId="75E6E282" w:rsidR="0077215F" w:rsidRDefault="0077215F"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Autorzy listowników wykazywali się dużą aktywnością literacką i społeczną. </w:t>
      </w:r>
      <w:r w:rsidR="00F57504">
        <w:rPr>
          <w:rFonts w:ascii="Times New Roman" w:hAnsi="Times New Roman" w:cs="Times New Roman"/>
          <w:sz w:val="24"/>
          <w:szCs w:val="24"/>
        </w:rPr>
        <w:t xml:space="preserve">O Michale Korzeniowskim, autorze </w:t>
      </w:r>
      <w:r w:rsidR="00F57504">
        <w:rPr>
          <w:rFonts w:ascii="Times New Roman" w:hAnsi="Times New Roman" w:cs="Times New Roman"/>
          <w:i/>
          <w:iCs/>
          <w:sz w:val="24"/>
          <w:szCs w:val="24"/>
        </w:rPr>
        <w:t xml:space="preserve">Sekretarza </w:t>
      </w:r>
      <w:r w:rsidR="00F57504" w:rsidRPr="00F57504">
        <w:rPr>
          <w:rFonts w:ascii="Times New Roman" w:hAnsi="Times New Roman" w:cs="Times New Roman"/>
          <w:sz w:val="24"/>
          <w:szCs w:val="24"/>
        </w:rPr>
        <w:t>doskonałego</w:t>
      </w:r>
      <w:r w:rsidR="00F57504">
        <w:rPr>
          <w:rStyle w:val="Odwoanieprzypisudolnego"/>
          <w:rFonts w:ascii="Times New Roman" w:hAnsi="Times New Roman" w:cs="Times New Roman"/>
          <w:sz w:val="24"/>
          <w:szCs w:val="24"/>
        </w:rPr>
        <w:footnoteReference w:id="8"/>
      </w:r>
      <w:r w:rsidR="00E83CE1">
        <w:rPr>
          <w:rFonts w:ascii="Times New Roman" w:hAnsi="Times New Roman" w:cs="Times New Roman"/>
          <w:sz w:val="24"/>
          <w:szCs w:val="24"/>
        </w:rPr>
        <w:t xml:space="preserve">, nie udało się znaleźć bliższych informacji. Nakładcą dzieła był Zygmunt </w:t>
      </w:r>
      <w:proofErr w:type="spellStart"/>
      <w:r w:rsidR="00E83CE1">
        <w:rPr>
          <w:rFonts w:ascii="Times New Roman" w:hAnsi="Times New Roman" w:cs="Times New Roman"/>
          <w:sz w:val="24"/>
          <w:szCs w:val="24"/>
        </w:rPr>
        <w:t>Schletter</w:t>
      </w:r>
      <w:proofErr w:type="spellEnd"/>
      <w:r w:rsidR="00E83CE1">
        <w:rPr>
          <w:rFonts w:ascii="Times New Roman" w:hAnsi="Times New Roman" w:cs="Times New Roman"/>
          <w:sz w:val="24"/>
          <w:szCs w:val="24"/>
        </w:rPr>
        <w:t xml:space="preserve">, właściciel księgarni we Wrocławiu, współpracownik księgarń </w:t>
      </w:r>
      <w:proofErr w:type="spellStart"/>
      <w:r w:rsidR="00E83CE1">
        <w:rPr>
          <w:rFonts w:ascii="Times New Roman" w:hAnsi="Times New Roman" w:cs="Times New Roman"/>
          <w:sz w:val="24"/>
          <w:szCs w:val="24"/>
        </w:rPr>
        <w:t>A.E.Glücksberga</w:t>
      </w:r>
      <w:proofErr w:type="spellEnd"/>
      <w:r w:rsidR="00E83CE1">
        <w:rPr>
          <w:rFonts w:ascii="Times New Roman" w:hAnsi="Times New Roman" w:cs="Times New Roman"/>
          <w:sz w:val="24"/>
          <w:szCs w:val="24"/>
        </w:rPr>
        <w:t xml:space="preserve"> w Warszawie i </w:t>
      </w:r>
      <w:proofErr w:type="spellStart"/>
      <w:r w:rsidR="00E83CE1">
        <w:rPr>
          <w:rFonts w:ascii="Times New Roman" w:hAnsi="Times New Roman" w:cs="Times New Roman"/>
          <w:sz w:val="24"/>
          <w:szCs w:val="24"/>
        </w:rPr>
        <w:t>T.Glücksberg</w:t>
      </w:r>
      <w:r w:rsidR="00EC2FAA">
        <w:rPr>
          <w:rFonts w:ascii="Times New Roman" w:hAnsi="Times New Roman" w:cs="Times New Roman"/>
          <w:sz w:val="24"/>
          <w:szCs w:val="24"/>
        </w:rPr>
        <w:t>a</w:t>
      </w:r>
      <w:proofErr w:type="spellEnd"/>
      <w:r w:rsidR="00E83CE1">
        <w:rPr>
          <w:rFonts w:ascii="Times New Roman" w:hAnsi="Times New Roman" w:cs="Times New Roman"/>
          <w:sz w:val="24"/>
          <w:szCs w:val="24"/>
        </w:rPr>
        <w:t xml:space="preserve"> w Wilnie. </w:t>
      </w:r>
      <w:r w:rsidR="00EC2FAA">
        <w:rPr>
          <w:rFonts w:ascii="Times New Roman" w:hAnsi="Times New Roman" w:cs="Times New Roman"/>
          <w:sz w:val="24"/>
          <w:szCs w:val="24"/>
        </w:rPr>
        <w:t xml:space="preserve">Wymieniony </w:t>
      </w:r>
      <w:proofErr w:type="spellStart"/>
      <w:r w:rsidR="00EC2FAA">
        <w:rPr>
          <w:rFonts w:ascii="Times New Roman" w:hAnsi="Times New Roman" w:cs="Times New Roman"/>
          <w:sz w:val="24"/>
          <w:szCs w:val="24"/>
        </w:rPr>
        <w:t>zespoół</w:t>
      </w:r>
      <w:proofErr w:type="spellEnd"/>
      <w:r w:rsidR="00EC2FAA">
        <w:rPr>
          <w:rFonts w:ascii="Times New Roman" w:hAnsi="Times New Roman" w:cs="Times New Roman"/>
          <w:sz w:val="24"/>
          <w:szCs w:val="24"/>
        </w:rPr>
        <w:t xml:space="preserve"> wydał jeszcze kolejne, uzupełnione wersje wspomnianego listownika</w:t>
      </w:r>
      <w:r w:rsidR="00EC2FAA">
        <w:rPr>
          <w:rStyle w:val="Odwoanieprzypisudolnego"/>
          <w:rFonts w:ascii="Times New Roman" w:hAnsi="Times New Roman" w:cs="Times New Roman"/>
          <w:sz w:val="24"/>
          <w:szCs w:val="24"/>
        </w:rPr>
        <w:footnoteReference w:id="9"/>
      </w:r>
      <w:r w:rsidR="00B84890">
        <w:rPr>
          <w:rFonts w:ascii="Times New Roman" w:hAnsi="Times New Roman" w:cs="Times New Roman"/>
          <w:sz w:val="24"/>
          <w:szCs w:val="24"/>
        </w:rPr>
        <w:t xml:space="preserve">. </w:t>
      </w:r>
      <w:r w:rsidR="00D05601">
        <w:rPr>
          <w:rFonts w:ascii="Times New Roman" w:hAnsi="Times New Roman" w:cs="Times New Roman"/>
          <w:sz w:val="24"/>
          <w:szCs w:val="24"/>
        </w:rPr>
        <w:t xml:space="preserve">Uznać należy, że inicjatorami takich publikacji byli księgarze. </w:t>
      </w:r>
      <w:r w:rsidR="002D0023" w:rsidRPr="00F57504">
        <w:rPr>
          <w:rFonts w:ascii="Times New Roman" w:hAnsi="Times New Roman" w:cs="Times New Roman"/>
          <w:sz w:val="24"/>
          <w:szCs w:val="24"/>
        </w:rPr>
        <w:t>Najczęściej</w:t>
      </w:r>
      <w:r w:rsidR="002D0023">
        <w:rPr>
          <w:rFonts w:ascii="Times New Roman" w:hAnsi="Times New Roman" w:cs="Times New Roman"/>
          <w:sz w:val="24"/>
          <w:szCs w:val="24"/>
        </w:rPr>
        <w:t xml:space="preserve">  twórczość </w:t>
      </w:r>
      <w:r w:rsidR="00D05601">
        <w:rPr>
          <w:rFonts w:ascii="Times New Roman" w:hAnsi="Times New Roman" w:cs="Times New Roman"/>
          <w:sz w:val="24"/>
          <w:szCs w:val="24"/>
        </w:rPr>
        <w:t xml:space="preserve">autorów listowników </w:t>
      </w:r>
      <w:r w:rsidR="002D0023">
        <w:rPr>
          <w:rFonts w:ascii="Times New Roman" w:hAnsi="Times New Roman" w:cs="Times New Roman"/>
          <w:sz w:val="24"/>
          <w:szCs w:val="24"/>
        </w:rPr>
        <w:t xml:space="preserve">adresowana była do wielu grup społecznych. Józef Chociszewski (1837-1914) był synem Jakuba, nauczyciela ludowego. W latach 1849-1858 uczęszczał do gimnazjum w Trzemesznie. Tej szkoły jednak nie ukończył. Po jej opuszczeniu zajmował się redakcją </w:t>
      </w:r>
      <w:r w:rsidR="00720E9F">
        <w:rPr>
          <w:rFonts w:ascii="Times New Roman" w:hAnsi="Times New Roman" w:cs="Times New Roman"/>
          <w:sz w:val="24"/>
          <w:szCs w:val="24"/>
        </w:rPr>
        <w:t xml:space="preserve">czasopism, m.in. „Nadwiślanina i „Gwiazdki Cieszyńskiej”. </w:t>
      </w:r>
      <w:r w:rsidR="00B13577">
        <w:rPr>
          <w:rFonts w:ascii="Times New Roman" w:hAnsi="Times New Roman" w:cs="Times New Roman"/>
          <w:sz w:val="24"/>
          <w:szCs w:val="24"/>
        </w:rPr>
        <w:t>Braki w wiedzy uzupełniał  prac</w:t>
      </w:r>
      <w:r w:rsidR="0076327A">
        <w:rPr>
          <w:rFonts w:ascii="Times New Roman" w:hAnsi="Times New Roman" w:cs="Times New Roman"/>
          <w:sz w:val="24"/>
          <w:szCs w:val="24"/>
        </w:rPr>
        <w:t>a</w:t>
      </w:r>
      <w:r w:rsidR="00B13577">
        <w:rPr>
          <w:rFonts w:ascii="Times New Roman" w:hAnsi="Times New Roman" w:cs="Times New Roman"/>
          <w:sz w:val="24"/>
          <w:szCs w:val="24"/>
        </w:rPr>
        <w:t xml:space="preserve"> własną,</w:t>
      </w:r>
      <w:r w:rsidR="0076327A">
        <w:rPr>
          <w:rFonts w:ascii="Times New Roman" w:hAnsi="Times New Roman" w:cs="Times New Roman"/>
          <w:sz w:val="24"/>
          <w:szCs w:val="24"/>
        </w:rPr>
        <w:t xml:space="preserve"> samokształceniem, </w:t>
      </w:r>
      <w:r w:rsidR="00B13577">
        <w:rPr>
          <w:rFonts w:ascii="Times New Roman" w:hAnsi="Times New Roman" w:cs="Times New Roman"/>
          <w:sz w:val="24"/>
          <w:szCs w:val="24"/>
        </w:rPr>
        <w:t xml:space="preserve"> lektur</w:t>
      </w:r>
      <w:r w:rsidR="0076327A">
        <w:rPr>
          <w:rFonts w:ascii="Times New Roman" w:hAnsi="Times New Roman" w:cs="Times New Roman"/>
          <w:sz w:val="24"/>
          <w:szCs w:val="24"/>
        </w:rPr>
        <w:t>ami</w:t>
      </w:r>
      <w:r w:rsidR="00B13577">
        <w:rPr>
          <w:rFonts w:ascii="Times New Roman" w:hAnsi="Times New Roman" w:cs="Times New Roman"/>
          <w:sz w:val="24"/>
          <w:szCs w:val="24"/>
        </w:rPr>
        <w:t xml:space="preserve"> z historii i literatury popularnej, beletrystyki. </w:t>
      </w:r>
      <w:r w:rsidR="00720E9F">
        <w:rPr>
          <w:rFonts w:ascii="Times New Roman" w:hAnsi="Times New Roman" w:cs="Times New Roman"/>
          <w:sz w:val="24"/>
          <w:szCs w:val="24"/>
        </w:rPr>
        <w:t xml:space="preserve">Znalazł się w więzieniu za wydrukowanie utworu patriotycznego poświęconego Janowi Kilińskiemu. Karę odbył w </w:t>
      </w:r>
      <w:proofErr w:type="spellStart"/>
      <w:r w:rsidR="00720E9F">
        <w:rPr>
          <w:rFonts w:ascii="Times New Roman" w:hAnsi="Times New Roman" w:cs="Times New Roman"/>
          <w:sz w:val="24"/>
          <w:szCs w:val="24"/>
        </w:rPr>
        <w:t>Wisłoujściu</w:t>
      </w:r>
      <w:proofErr w:type="spellEnd"/>
      <w:r w:rsidR="00720E9F">
        <w:rPr>
          <w:rFonts w:ascii="Times New Roman" w:hAnsi="Times New Roman" w:cs="Times New Roman"/>
          <w:sz w:val="24"/>
          <w:szCs w:val="24"/>
        </w:rPr>
        <w:t xml:space="preserve">. Od 1868 r. był właścicielem księgarni w Chełmnie, następnie od 1869 r. w Poznaniu. Wydawał czasopismo „Piast” i kalendarze. Ostatnie lata życia spędził w </w:t>
      </w:r>
      <w:r w:rsidR="00720E9F">
        <w:rPr>
          <w:rFonts w:ascii="Times New Roman" w:hAnsi="Times New Roman" w:cs="Times New Roman"/>
          <w:sz w:val="24"/>
          <w:szCs w:val="24"/>
        </w:rPr>
        <w:lastRenderedPageBreak/>
        <w:t>Gnieźnie</w:t>
      </w:r>
      <w:r w:rsidR="00720E9F">
        <w:rPr>
          <w:rStyle w:val="Odwoanieprzypisudolnego"/>
          <w:rFonts w:ascii="Times New Roman" w:hAnsi="Times New Roman" w:cs="Times New Roman"/>
          <w:sz w:val="24"/>
          <w:szCs w:val="24"/>
        </w:rPr>
        <w:footnoteReference w:id="10"/>
      </w:r>
      <w:r w:rsidR="00B13577">
        <w:rPr>
          <w:rFonts w:ascii="Times New Roman" w:hAnsi="Times New Roman" w:cs="Times New Roman"/>
          <w:sz w:val="24"/>
          <w:szCs w:val="24"/>
        </w:rPr>
        <w:t xml:space="preserve">. </w:t>
      </w:r>
      <w:r w:rsidR="00361415">
        <w:rPr>
          <w:rFonts w:ascii="Times New Roman" w:hAnsi="Times New Roman" w:cs="Times New Roman"/>
          <w:sz w:val="24"/>
          <w:szCs w:val="24"/>
        </w:rPr>
        <w:t xml:space="preserve">Mieczysław </w:t>
      </w:r>
      <w:proofErr w:type="spellStart"/>
      <w:r w:rsidR="00361415">
        <w:rPr>
          <w:rFonts w:ascii="Times New Roman" w:hAnsi="Times New Roman" w:cs="Times New Roman"/>
          <w:sz w:val="24"/>
          <w:szCs w:val="24"/>
        </w:rPr>
        <w:t>Dereżyński</w:t>
      </w:r>
      <w:proofErr w:type="spellEnd"/>
      <w:r w:rsidR="00361415">
        <w:rPr>
          <w:rFonts w:ascii="Times New Roman" w:hAnsi="Times New Roman" w:cs="Times New Roman"/>
          <w:sz w:val="24"/>
          <w:szCs w:val="24"/>
        </w:rPr>
        <w:t xml:space="preserve"> tak charakteryzował jego sylwetkę: „płodny literat ludowy, niezmordowany dziennikarz, ofiarny społecznik, dzielny krzewiciel trzeźwości, wydawca książek, gier rozrywkowych i pocztówek patriotycznych, szermierz oświaty, obrońca naszych praw narodowych i wiary ojców, męczennik za Dobrą Sprawę”</w:t>
      </w:r>
      <w:r w:rsidR="00361415">
        <w:rPr>
          <w:rStyle w:val="Odwoanieprzypisudolnego"/>
          <w:rFonts w:ascii="Times New Roman" w:hAnsi="Times New Roman" w:cs="Times New Roman"/>
          <w:sz w:val="24"/>
          <w:szCs w:val="24"/>
        </w:rPr>
        <w:footnoteReference w:id="11"/>
      </w:r>
      <w:r w:rsidR="00AD470E">
        <w:rPr>
          <w:rFonts w:ascii="Times New Roman" w:hAnsi="Times New Roman" w:cs="Times New Roman"/>
          <w:sz w:val="24"/>
          <w:szCs w:val="24"/>
        </w:rPr>
        <w:t xml:space="preserve">. </w:t>
      </w:r>
      <w:r w:rsidR="00EB51FB">
        <w:rPr>
          <w:rFonts w:ascii="Times New Roman" w:hAnsi="Times New Roman" w:cs="Times New Roman"/>
          <w:sz w:val="24"/>
          <w:szCs w:val="24"/>
        </w:rPr>
        <w:t xml:space="preserve">To stwierdzenie wskazuje na rozległość działalności </w:t>
      </w:r>
      <w:proofErr w:type="spellStart"/>
      <w:r w:rsidR="00EB51FB">
        <w:rPr>
          <w:rFonts w:ascii="Times New Roman" w:hAnsi="Times New Roman" w:cs="Times New Roman"/>
          <w:sz w:val="24"/>
          <w:szCs w:val="24"/>
        </w:rPr>
        <w:t>J.Chociszewskiego</w:t>
      </w:r>
      <w:proofErr w:type="spellEnd"/>
      <w:r w:rsidR="00EB51FB">
        <w:rPr>
          <w:rFonts w:ascii="Times New Roman" w:hAnsi="Times New Roman" w:cs="Times New Roman"/>
          <w:sz w:val="24"/>
          <w:szCs w:val="24"/>
        </w:rPr>
        <w:t xml:space="preserve">. Kolejny autor listowników, </w:t>
      </w:r>
      <w:r>
        <w:rPr>
          <w:rFonts w:ascii="Times New Roman" w:hAnsi="Times New Roman" w:cs="Times New Roman"/>
          <w:sz w:val="24"/>
          <w:szCs w:val="24"/>
        </w:rPr>
        <w:t>Konstanty Kościński (1858-1914)</w:t>
      </w:r>
      <w:r w:rsidR="00EB51FB">
        <w:rPr>
          <w:rFonts w:ascii="Times New Roman" w:hAnsi="Times New Roman" w:cs="Times New Roman"/>
          <w:sz w:val="24"/>
          <w:szCs w:val="24"/>
        </w:rPr>
        <w:t xml:space="preserve">, </w:t>
      </w:r>
      <w:r>
        <w:rPr>
          <w:rFonts w:ascii="Times New Roman" w:hAnsi="Times New Roman" w:cs="Times New Roman"/>
          <w:sz w:val="24"/>
          <w:szCs w:val="24"/>
        </w:rPr>
        <w:t xml:space="preserve"> pochodził ze wsi </w:t>
      </w:r>
      <w:proofErr w:type="spellStart"/>
      <w:r>
        <w:rPr>
          <w:rFonts w:ascii="Times New Roman" w:hAnsi="Times New Roman" w:cs="Times New Roman"/>
          <w:sz w:val="24"/>
          <w:szCs w:val="24"/>
        </w:rPr>
        <w:t>Wlewsko</w:t>
      </w:r>
      <w:proofErr w:type="spellEnd"/>
      <w:r>
        <w:rPr>
          <w:rFonts w:ascii="Times New Roman" w:hAnsi="Times New Roman" w:cs="Times New Roman"/>
          <w:sz w:val="24"/>
          <w:szCs w:val="24"/>
        </w:rPr>
        <w:t xml:space="preserve"> w powiecie brodnickim. Te terytoria określano mianem Prus Zachodnich. Ukończył jedynie szkołę elementarną. Poprzez pra</w:t>
      </w:r>
      <w:r w:rsidR="00761477">
        <w:rPr>
          <w:rFonts w:ascii="Times New Roman" w:hAnsi="Times New Roman" w:cs="Times New Roman"/>
          <w:sz w:val="24"/>
          <w:szCs w:val="24"/>
        </w:rPr>
        <w:t>cę</w:t>
      </w:r>
      <w:r>
        <w:rPr>
          <w:rFonts w:ascii="Times New Roman" w:hAnsi="Times New Roman" w:cs="Times New Roman"/>
          <w:sz w:val="24"/>
          <w:szCs w:val="24"/>
        </w:rPr>
        <w:t xml:space="preserve"> w sądach doszedł do funkcji etatowego sekretarza sądowego. Pełnił ją w sądach w Nowem</w:t>
      </w:r>
      <w:r w:rsidR="00B13577">
        <w:rPr>
          <w:rFonts w:ascii="Times New Roman" w:hAnsi="Times New Roman" w:cs="Times New Roman"/>
          <w:sz w:val="24"/>
          <w:szCs w:val="24"/>
        </w:rPr>
        <w:t>(1885-1893)</w:t>
      </w:r>
      <w:r>
        <w:rPr>
          <w:rFonts w:ascii="Times New Roman" w:hAnsi="Times New Roman" w:cs="Times New Roman"/>
          <w:sz w:val="24"/>
          <w:szCs w:val="24"/>
        </w:rPr>
        <w:t xml:space="preserve">, </w:t>
      </w:r>
      <w:r w:rsidR="00B13577">
        <w:rPr>
          <w:rFonts w:ascii="Times New Roman" w:hAnsi="Times New Roman" w:cs="Times New Roman"/>
          <w:sz w:val="24"/>
          <w:szCs w:val="24"/>
        </w:rPr>
        <w:t xml:space="preserve">Grudziądzu (1894-1898) i </w:t>
      </w:r>
      <w:r>
        <w:rPr>
          <w:rFonts w:ascii="Times New Roman" w:hAnsi="Times New Roman" w:cs="Times New Roman"/>
          <w:sz w:val="24"/>
          <w:szCs w:val="24"/>
        </w:rPr>
        <w:t>Człuchowie</w:t>
      </w:r>
      <w:r w:rsidR="00B13577">
        <w:rPr>
          <w:rFonts w:ascii="Times New Roman" w:hAnsi="Times New Roman" w:cs="Times New Roman"/>
          <w:sz w:val="24"/>
          <w:szCs w:val="24"/>
        </w:rPr>
        <w:t xml:space="preserve"> (1899-1903)</w:t>
      </w:r>
      <w:r>
        <w:rPr>
          <w:rFonts w:ascii="Times New Roman" w:hAnsi="Times New Roman" w:cs="Times New Roman"/>
          <w:sz w:val="24"/>
          <w:szCs w:val="24"/>
        </w:rPr>
        <w:t xml:space="preserve">. </w:t>
      </w:r>
      <w:r w:rsidR="00B13577">
        <w:rPr>
          <w:rFonts w:ascii="Times New Roman" w:hAnsi="Times New Roman" w:cs="Times New Roman"/>
          <w:sz w:val="24"/>
          <w:szCs w:val="24"/>
        </w:rPr>
        <w:t xml:space="preserve">W 1903 r. opuścił Pomorze. Został przesiedlony przez władze pruskie  do </w:t>
      </w:r>
      <w:r>
        <w:rPr>
          <w:rFonts w:ascii="Times New Roman" w:hAnsi="Times New Roman" w:cs="Times New Roman"/>
          <w:sz w:val="24"/>
          <w:szCs w:val="24"/>
        </w:rPr>
        <w:t xml:space="preserve">Wittenberg pod Berlinem. </w:t>
      </w:r>
      <w:r w:rsidR="00B13577">
        <w:rPr>
          <w:rFonts w:ascii="Times New Roman" w:hAnsi="Times New Roman" w:cs="Times New Roman"/>
          <w:sz w:val="24"/>
          <w:szCs w:val="24"/>
        </w:rPr>
        <w:t xml:space="preserve">Powodem była jego aktywność społeczna służąca zachowaniu polskości. </w:t>
      </w:r>
      <w:r>
        <w:rPr>
          <w:rFonts w:ascii="Times New Roman" w:hAnsi="Times New Roman" w:cs="Times New Roman"/>
          <w:sz w:val="24"/>
          <w:szCs w:val="24"/>
        </w:rPr>
        <w:t xml:space="preserve">Z tego powodu postanowił przejść na emeryturę. Działał w wielu stowarzyszeniach. Od 1890 r. był członkiem </w:t>
      </w:r>
      <w:r w:rsidR="00DF0576">
        <w:rPr>
          <w:rFonts w:ascii="Times New Roman" w:hAnsi="Times New Roman" w:cs="Times New Roman"/>
          <w:sz w:val="24"/>
          <w:szCs w:val="24"/>
        </w:rPr>
        <w:t>Poznańskiego Towarzystwa Przyjaciół Nauk, od 1905 r. Towarzystwa Naukowego Toruńskiego. Od 8 maja 1910 r. był członkiem i sekretarzem Towarzystwa Ludoznawczego w Poznaniu. Należał także do grona członków Towarzystwa Dziennikarzy i Literatów polskich na Rzeszę Niemiecką</w:t>
      </w:r>
      <w:r w:rsidR="00131914">
        <w:rPr>
          <w:rStyle w:val="Odwoanieprzypisudolnego"/>
          <w:rFonts w:ascii="Times New Roman" w:hAnsi="Times New Roman" w:cs="Times New Roman"/>
          <w:sz w:val="24"/>
          <w:szCs w:val="24"/>
        </w:rPr>
        <w:footnoteReference w:id="12"/>
      </w:r>
      <w:r w:rsidR="00DF0576">
        <w:rPr>
          <w:rFonts w:ascii="Times New Roman" w:hAnsi="Times New Roman" w:cs="Times New Roman"/>
          <w:sz w:val="24"/>
          <w:szCs w:val="24"/>
        </w:rPr>
        <w:t xml:space="preserve">. Był także kierownikiem Polskiego Centralnego Komitetu Wyborczego na </w:t>
      </w:r>
      <w:proofErr w:type="spellStart"/>
      <w:r w:rsidR="00DF0576">
        <w:rPr>
          <w:rFonts w:ascii="Times New Roman" w:hAnsi="Times New Roman" w:cs="Times New Roman"/>
          <w:sz w:val="24"/>
          <w:szCs w:val="24"/>
        </w:rPr>
        <w:t>W.Ks.</w:t>
      </w:r>
      <w:r w:rsidR="00211A42">
        <w:rPr>
          <w:rFonts w:ascii="Times New Roman" w:hAnsi="Times New Roman" w:cs="Times New Roman"/>
          <w:sz w:val="24"/>
          <w:szCs w:val="24"/>
        </w:rPr>
        <w:t>Poznańskie</w:t>
      </w:r>
      <w:proofErr w:type="spellEnd"/>
      <w:r w:rsidR="00211A42">
        <w:rPr>
          <w:rFonts w:ascii="Times New Roman" w:hAnsi="Times New Roman" w:cs="Times New Roman"/>
          <w:sz w:val="24"/>
          <w:szCs w:val="24"/>
        </w:rPr>
        <w:t xml:space="preserve">. </w:t>
      </w:r>
      <w:r w:rsidR="00DF0576">
        <w:rPr>
          <w:rFonts w:ascii="Times New Roman" w:hAnsi="Times New Roman" w:cs="Times New Roman"/>
          <w:sz w:val="24"/>
          <w:szCs w:val="24"/>
        </w:rPr>
        <w:t>W 1912 r. założył archiwum dziennikarzy i literatów. Po jego śmierci znalazło się w redakcji „Dziennika Poznańskiego”. Opublikował szereg drobnych prac oraz artykułów w „Dzienniku Poznańskim”, „Roczniku Towarzystwa Naukowego Toruńskiego”</w:t>
      </w:r>
      <w:r w:rsidR="00A01893">
        <w:rPr>
          <w:rFonts w:ascii="Times New Roman" w:hAnsi="Times New Roman" w:cs="Times New Roman"/>
          <w:sz w:val="24"/>
          <w:szCs w:val="24"/>
        </w:rPr>
        <w:t xml:space="preserve">. Dotyczyły one historii, historii kościoła katolickiego, w tym poszczególnych parafii. Duża grupa jego publikacji </w:t>
      </w:r>
      <w:r w:rsidR="00FC3697">
        <w:rPr>
          <w:rFonts w:ascii="Times New Roman" w:hAnsi="Times New Roman" w:cs="Times New Roman"/>
          <w:sz w:val="24"/>
          <w:szCs w:val="24"/>
        </w:rPr>
        <w:t xml:space="preserve">była efektem przyjętego programu </w:t>
      </w:r>
      <w:r w:rsidR="00A01893">
        <w:rPr>
          <w:rFonts w:ascii="Times New Roman" w:hAnsi="Times New Roman" w:cs="Times New Roman"/>
          <w:sz w:val="24"/>
          <w:szCs w:val="24"/>
        </w:rPr>
        <w:t xml:space="preserve"> popularyzacji prawa. </w:t>
      </w:r>
      <w:r w:rsidR="00C97373">
        <w:rPr>
          <w:rFonts w:ascii="Times New Roman" w:hAnsi="Times New Roman" w:cs="Times New Roman"/>
          <w:sz w:val="24"/>
          <w:szCs w:val="24"/>
        </w:rPr>
        <w:t xml:space="preserve">Miał on  w dużym stopniu służyć świadomości uprawnień obywatelskich tworzonych w systemie ustrojowym II Cesarstwa Niemieckiego/ II Rzeszy Niemieckiej. </w:t>
      </w:r>
      <w:r w:rsidR="00A01893">
        <w:rPr>
          <w:rFonts w:ascii="Times New Roman" w:hAnsi="Times New Roman" w:cs="Times New Roman"/>
          <w:sz w:val="24"/>
          <w:szCs w:val="24"/>
        </w:rPr>
        <w:t>Odrębną rozprawę poświęcił archiwom kościelnym i archiwom poszczególnych rodzin ziemiańskich</w:t>
      </w:r>
      <w:r w:rsidR="00B67A9F">
        <w:rPr>
          <w:rStyle w:val="Odwoanieprzypisudolnego"/>
          <w:rFonts w:ascii="Times New Roman" w:hAnsi="Times New Roman" w:cs="Times New Roman"/>
          <w:sz w:val="24"/>
          <w:szCs w:val="24"/>
        </w:rPr>
        <w:footnoteReference w:id="13"/>
      </w:r>
      <w:r w:rsidR="00B67A9F">
        <w:rPr>
          <w:rFonts w:ascii="Times New Roman" w:hAnsi="Times New Roman" w:cs="Times New Roman"/>
          <w:sz w:val="24"/>
          <w:szCs w:val="24"/>
        </w:rPr>
        <w:t xml:space="preserve">. </w:t>
      </w:r>
      <w:r w:rsidR="004427A7">
        <w:rPr>
          <w:rFonts w:ascii="Times New Roman" w:hAnsi="Times New Roman" w:cs="Times New Roman"/>
          <w:sz w:val="24"/>
          <w:szCs w:val="24"/>
        </w:rPr>
        <w:t>Biografie Michała Korzeniowskiego i Stanisława Miłkowskiego</w:t>
      </w:r>
      <w:r w:rsidR="00F57504">
        <w:rPr>
          <w:rFonts w:ascii="Times New Roman" w:hAnsi="Times New Roman" w:cs="Times New Roman"/>
          <w:sz w:val="24"/>
          <w:szCs w:val="24"/>
        </w:rPr>
        <w:t xml:space="preserve"> </w:t>
      </w:r>
      <w:r w:rsidR="00B804D6">
        <w:rPr>
          <w:rFonts w:ascii="Times New Roman" w:hAnsi="Times New Roman" w:cs="Times New Roman"/>
          <w:sz w:val="24"/>
          <w:szCs w:val="24"/>
        </w:rPr>
        <w:t>(1881-1961)</w:t>
      </w:r>
      <w:r w:rsidR="004427A7">
        <w:rPr>
          <w:rFonts w:ascii="Times New Roman" w:hAnsi="Times New Roman" w:cs="Times New Roman"/>
          <w:sz w:val="24"/>
          <w:szCs w:val="24"/>
        </w:rPr>
        <w:t xml:space="preserve"> są gorzej poznane. </w:t>
      </w:r>
      <w:r w:rsidR="00B804D6">
        <w:rPr>
          <w:rFonts w:ascii="Times New Roman" w:hAnsi="Times New Roman" w:cs="Times New Roman"/>
          <w:sz w:val="24"/>
          <w:szCs w:val="24"/>
        </w:rPr>
        <w:t xml:space="preserve">Ten drugi zapewne miał związki z ruchem ludowym, zwłaszcza Stanisławem Thuguttem i był autorem rozprawy </w:t>
      </w:r>
      <w:r w:rsidR="00B804D6">
        <w:rPr>
          <w:rFonts w:ascii="Times New Roman" w:hAnsi="Times New Roman" w:cs="Times New Roman"/>
          <w:i/>
          <w:iCs/>
          <w:sz w:val="24"/>
          <w:szCs w:val="24"/>
        </w:rPr>
        <w:t>Agraryzm jako forma przebudowy ustroju społecznego</w:t>
      </w:r>
      <w:r w:rsidR="00B804D6">
        <w:rPr>
          <w:rStyle w:val="Odwoanieprzypisudolnego"/>
          <w:rFonts w:ascii="Times New Roman" w:hAnsi="Times New Roman" w:cs="Times New Roman"/>
          <w:i/>
          <w:iCs/>
          <w:sz w:val="24"/>
          <w:szCs w:val="24"/>
        </w:rPr>
        <w:footnoteReference w:id="14"/>
      </w:r>
      <w:r w:rsidR="00B804D6">
        <w:rPr>
          <w:rFonts w:ascii="Times New Roman" w:hAnsi="Times New Roman" w:cs="Times New Roman"/>
          <w:i/>
          <w:iCs/>
          <w:sz w:val="24"/>
          <w:szCs w:val="24"/>
        </w:rPr>
        <w:t xml:space="preserve">. </w:t>
      </w:r>
      <w:r w:rsidR="004427A7">
        <w:rPr>
          <w:rFonts w:ascii="Times New Roman" w:hAnsi="Times New Roman" w:cs="Times New Roman"/>
          <w:sz w:val="24"/>
          <w:szCs w:val="24"/>
        </w:rPr>
        <w:t xml:space="preserve">Wydawców listowników zaliczyć można do grupy </w:t>
      </w:r>
      <w:r w:rsidR="004427A7">
        <w:rPr>
          <w:rFonts w:ascii="Times New Roman" w:hAnsi="Times New Roman" w:cs="Times New Roman"/>
          <w:sz w:val="24"/>
          <w:szCs w:val="24"/>
        </w:rPr>
        <w:lastRenderedPageBreak/>
        <w:t xml:space="preserve">twórców literatury popularnej adresowanej do odbiorcy masowego. </w:t>
      </w:r>
      <w:r w:rsidR="001E1350">
        <w:rPr>
          <w:rFonts w:ascii="Times New Roman" w:hAnsi="Times New Roman" w:cs="Times New Roman"/>
          <w:sz w:val="24"/>
          <w:szCs w:val="24"/>
        </w:rPr>
        <w:t xml:space="preserve">Określana bywała także mianem literatury ludowej. </w:t>
      </w:r>
    </w:p>
    <w:p w14:paraId="5D48FD38" w14:textId="4043707F" w:rsidR="00C51F08" w:rsidRDefault="00C51F08" w:rsidP="00F307B9">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Listownik </w:t>
      </w:r>
      <w:proofErr w:type="spellStart"/>
      <w:r>
        <w:rPr>
          <w:rFonts w:ascii="Times New Roman" w:hAnsi="Times New Roman" w:cs="Times New Roman"/>
          <w:sz w:val="24"/>
          <w:szCs w:val="24"/>
        </w:rPr>
        <w:t>J.Chociszewskiego</w:t>
      </w:r>
      <w:proofErr w:type="spellEnd"/>
      <w:r>
        <w:rPr>
          <w:rFonts w:ascii="Times New Roman" w:hAnsi="Times New Roman" w:cs="Times New Roman"/>
          <w:sz w:val="24"/>
          <w:szCs w:val="24"/>
        </w:rPr>
        <w:t xml:space="preserve"> adresowany był do „klasy średniej”</w:t>
      </w:r>
      <w:r>
        <w:rPr>
          <w:rStyle w:val="Odwoanieprzypisudolnego"/>
          <w:rFonts w:ascii="Times New Roman" w:hAnsi="Times New Roman" w:cs="Times New Roman"/>
          <w:sz w:val="24"/>
          <w:szCs w:val="24"/>
        </w:rPr>
        <w:footnoteReference w:id="15"/>
      </w:r>
      <w:r w:rsidR="0023504E">
        <w:rPr>
          <w:rFonts w:ascii="Times New Roman" w:hAnsi="Times New Roman" w:cs="Times New Roman"/>
          <w:sz w:val="24"/>
          <w:szCs w:val="24"/>
        </w:rPr>
        <w:t xml:space="preserve">. Miał jej służyć w przygotowaniu do pisania dobrych listów. </w:t>
      </w:r>
      <w:r w:rsidR="00522B35">
        <w:rPr>
          <w:rFonts w:ascii="Times New Roman" w:hAnsi="Times New Roman" w:cs="Times New Roman"/>
          <w:sz w:val="24"/>
          <w:szCs w:val="24"/>
        </w:rPr>
        <w:t>Kim byli czytelnicy podręcznika</w:t>
      </w:r>
      <w:r w:rsidR="0023504E">
        <w:rPr>
          <w:rFonts w:ascii="Times New Roman" w:hAnsi="Times New Roman" w:cs="Times New Roman"/>
          <w:sz w:val="24"/>
          <w:szCs w:val="24"/>
        </w:rPr>
        <w:t xml:space="preserve"> ? </w:t>
      </w:r>
      <w:r w:rsidR="00522B35">
        <w:rPr>
          <w:rFonts w:ascii="Times New Roman" w:hAnsi="Times New Roman" w:cs="Times New Roman"/>
          <w:sz w:val="24"/>
          <w:szCs w:val="24"/>
        </w:rPr>
        <w:t xml:space="preserve">Na podstawie zawartości stwierdzić można, że </w:t>
      </w:r>
      <w:r w:rsidR="0023504E">
        <w:rPr>
          <w:rFonts w:ascii="Times New Roman" w:hAnsi="Times New Roman" w:cs="Times New Roman"/>
          <w:sz w:val="24"/>
          <w:szCs w:val="24"/>
        </w:rPr>
        <w:t xml:space="preserve"> znajdowały się </w:t>
      </w:r>
      <w:r w:rsidR="00522B35">
        <w:rPr>
          <w:rFonts w:ascii="Times New Roman" w:hAnsi="Times New Roman" w:cs="Times New Roman"/>
          <w:sz w:val="24"/>
          <w:szCs w:val="24"/>
        </w:rPr>
        <w:t xml:space="preserve">w nim </w:t>
      </w:r>
      <w:r w:rsidR="0023504E">
        <w:rPr>
          <w:rFonts w:ascii="Times New Roman" w:hAnsi="Times New Roman" w:cs="Times New Roman"/>
          <w:sz w:val="24"/>
          <w:szCs w:val="24"/>
        </w:rPr>
        <w:t>wzory dla rzemieślników, kupców, chłopów - rolników. Były to środowiska, które zajmowały się różnymi</w:t>
      </w:r>
      <w:r w:rsidR="00E46EC2">
        <w:rPr>
          <w:rFonts w:ascii="Times New Roman" w:hAnsi="Times New Roman" w:cs="Times New Roman"/>
          <w:sz w:val="24"/>
          <w:szCs w:val="24"/>
        </w:rPr>
        <w:t xml:space="preserve"> formami</w:t>
      </w:r>
      <w:r w:rsidR="0023504E">
        <w:rPr>
          <w:rFonts w:ascii="Times New Roman" w:hAnsi="Times New Roman" w:cs="Times New Roman"/>
          <w:sz w:val="24"/>
          <w:szCs w:val="24"/>
        </w:rPr>
        <w:t xml:space="preserve"> działalności gospodarczej posiadające zapewne minimalne wykształcenie językowe</w:t>
      </w:r>
      <w:r w:rsidR="00A66DF5">
        <w:rPr>
          <w:rFonts w:ascii="Times New Roman" w:hAnsi="Times New Roman" w:cs="Times New Roman"/>
          <w:sz w:val="24"/>
          <w:szCs w:val="24"/>
        </w:rPr>
        <w:t xml:space="preserve">. Uznać należy również, że ich wiedza z zakresu prawa nie była zbyt rozległa. </w:t>
      </w:r>
      <w:r w:rsidR="0023504E">
        <w:rPr>
          <w:rFonts w:ascii="Times New Roman" w:hAnsi="Times New Roman" w:cs="Times New Roman"/>
          <w:sz w:val="24"/>
          <w:szCs w:val="24"/>
        </w:rPr>
        <w:t xml:space="preserve"> </w:t>
      </w:r>
      <w:r w:rsidR="005C77D1">
        <w:rPr>
          <w:rFonts w:ascii="Times New Roman" w:hAnsi="Times New Roman" w:cs="Times New Roman"/>
          <w:i/>
          <w:iCs/>
          <w:sz w:val="24"/>
          <w:szCs w:val="24"/>
        </w:rPr>
        <w:t xml:space="preserve">Listownik </w:t>
      </w:r>
      <w:proofErr w:type="spellStart"/>
      <w:r w:rsidR="005C77D1">
        <w:rPr>
          <w:rFonts w:ascii="Times New Roman" w:hAnsi="Times New Roman" w:cs="Times New Roman"/>
          <w:sz w:val="24"/>
          <w:szCs w:val="24"/>
        </w:rPr>
        <w:t>J.Chociszewskiego</w:t>
      </w:r>
      <w:proofErr w:type="spellEnd"/>
      <w:r w:rsidR="005C77D1">
        <w:rPr>
          <w:rFonts w:ascii="Times New Roman" w:hAnsi="Times New Roman" w:cs="Times New Roman"/>
          <w:sz w:val="24"/>
          <w:szCs w:val="24"/>
        </w:rPr>
        <w:t xml:space="preserve"> został wydany w Poznaniu. Był adresowany do środowiska, które w wielu sprawach urzędowych musiało posługiwać się językiem niemieckim. Edukację podstawową odbierało także w tym języku. Potrzebowało jednak także porad pisania i wzorów w języku polskim. Występował w sferze domowej. To środowisko myślało po polsku. </w:t>
      </w:r>
      <w:r w:rsidR="00E46782">
        <w:rPr>
          <w:rFonts w:ascii="Times New Roman" w:hAnsi="Times New Roman" w:cs="Times New Roman"/>
          <w:sz w:val="24"/>
          <w:szCs w:val="24"/>
        </w:rPr>
        <w:t>Niektóre wzory były publikowane w języku niemieckim. Dotyczyły spraw, które można było załatwić tylko w tym języku.</w:t>
      </w:r>
    </w:p>
    <w:p w14:paraId="763F7D25" w14:textId="3622E256" w:rsidR="00916844" w:rsidRDefault="00E06626" w:rsidP="00F307B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K.Kościński</w:t>
      </w:r>
      <w:proofErr w:type="spellEnd"/>
      <w:r>
        <w:rPr>
          <w:rFonts w:ascii="Times New Roman" w:hAnsi="Times New Roman" w:cs="Times New Roman"/>
          <w:sz w:val="24"/>
          <w:szCs w:val="24"/>
        </w:rPr>
        <w:t xml:space="preserve"> był autorem listownika, który można określić mianem branżowego skierowanego do określonych grup zawodowych – rolników, kupców, przemysłowców i zatrudnianych przez nich pracowników</w:t>
      </w:r>
      <w:r>
        <w:rPr>
          <w:rStyle w:val="Odwoanieprzypisudolnego"/>
          <w:rFonts w:ascii="Times New Roman" w:hAnsi="Times New Roman" w:cs="Times New Roman"/>
          <w:sz w:val="24"/>
          <w:szCs w:val="24"/>
        </w:rPr>
        <w:footnoteReference w:id="16"/>
      </w:r>
      <w:r w:rsidR="00D64EBA">
        <w:rPr>
          <w:rFonts w:ascii="Times New Roman" w:hAnsi="Times New Roman" w:cs="Times New Roman"/>
          <w:sz w:val="24"/>
          <w:szCs w:val="24"/>
        </w:rPr>
        <w:t xml:space="preserve">. </w:t>
      </w:r>
      <w:r w:rsidR="005F547D">
        <w:rPr>
          <w:rFonts w:ascii="Times New Roman" w:hAnsi="Times New Roman" w:cs="Times New Roman"/>
          <w:sz w:val="24"/>
          <w:szCs w:val="24"/>
        </w:rPr>
        <w:t xml:space="preserve">Ta publikacja była świadectwem zapotrzebowania na tego typu literaturę. Znalazły w niej odbicie problemy związane z prowadzeniem różnych form działalności gospodarczej oraz świadczeniem pracy na ich rzecz. </w:t>
      </w:r>
    </w:p>
    <w:p w14:paraId="3EE8A4E6" w14:textId="4C4B1CD4" w:rsidR="00076A07" w:rsidRPr="00AC3A79" w:rsidRDefault="00076A07" w:rsidP="00F307B9">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Listownik albo wzory rozmaitych listów </w:t>
      </w:r>
      <w:r>
        <w:rPr>
          <w:rFonts w:ascii="Times New Roman" w:hAnsi="Times New Roman" w:cs="Times New Roman"/>
          <w:sz w:val="24"/>
          <w:szCs w:val="24"/>
        </w:rPr>
        <w:t>autorstwa Stanisława Miłkowskiego wydany w 1914 r.</w:t>
      </w:r>
      <w:r w:rsidR="007A5C20">
        <w:rPr>
          <w:rFonts w:ascii="Times New Roman" w:hAnsi="Times New Roman" w:cs="Times New Roman"/>
          <w:sz w:val="24"/>
          <w:szCs w:val="24"/>
        </w:rPr>
        <w:t xml:space="preserve"> był adresowany do „bogatych”, „ubogich”, „inteligentnych”, „mniej inteligentnych”, „rolników”, „rzemieślników” a generalnie wszystkich, „którym obca była sztuka pisania”</w:t>
      </w:r>
      <w:r>
        <w:rPr>
          <w:rStyle w:val="Odwoanieprzypisudolnego"/>
          <w:rFonts w:ascii="Times New Roman" w:hAnsi="Times New Roman" w:cs="Times New Roman"/>
          <w:sz w:val="24"/>
          <w:szCs w:val="24"/>
        </w:rPr>
        <w:footnoteReference w:id="17"/>
      </w:r>
      <w:r w:rsidR="007A5C20">
        <w:rPr>
          <w:rFonts w:ascii="Times New Roman" w:hAnsi="Times New Roman" w:cs="Times New Roman"/>
          <w:sz w:val="24"/>
          <w:szCs w:val="24"/>
        </w:rPr>
        <w:t xml:space="preserve">. Miała to być lektura dla osób o różnej kondycji społecznej, majątkowej i oświatowej. </w:t>
      </w:r>
      <w:r w:rsidR="006C7FE4">
        <w:rPr>
          <w:rFonts w:ascii="Times New Roman" w:hAnsi="Times New Roman" w:cs="Times New Roman"/>
          <w:sz w:val="24"/>
          <w:szCs w:val="24"/>
        </w:rPr>
        <w:t xml:space="preserve">Krąg odbiorców został szeroko zakreślony. </w:t>
      </w:r>
      <w:r w:rsidR="007A5C20">
        <w:rPr>
          <w:rFonts w:ascii="Times New Roman" w:hAnsi="Times New Roman" w:cs="Times New Roman"/>
          <w:sz w:val="24"/>
          <w:szCs w:val="24"/>
        </w:rPr>
        <w:t xml:space="preserve">Autor wspomnianego </w:t>
      </w:r>
      <w:r w:rsidR="007A5C20">
        <w:rPr>
          <w:rFonts w:ascii="Times New Roman" w:hAnsi="Times New Roman" w:cs="Times New Roman"/>
          <w:i/>
          <w:iCs/>
          <w:sz w:val="24"/>
          <w:szCs w:val="24"/>
        </w:rPr>
        <w:t xml:space="preserve">Listownika </w:t>
      </w:r>
      <w:r w:rsidR="00AC3A79">
        <w:rPr>
          <w:rFonts w:ascii="Times New Roman" w:hAnsi="Times New Roman" w:cs="Times New Roman"/>
          <w:sz w:val="24"/>
          <w:szCs w:val="24"/>
        </w:rPr>
        <w:t xml:space="preserve">dążył by jego podręcznik pełnił funkcje integracyjne. Poradnik miał służyć „ułatwianiu wzajemnego </w:t>
      </w:r>
      <w:r w:rsidR="00AC3A79">
        <w:rPr>
          <w:rFonts w:ascii="Times New Roman" w:hAnsi="Times New Roman" w:cs="Times New Roman"/>
          <w:sz w:val="24"/>
          <w:szCs w:val="24"/>
        </w:rPr>
        <w:lastRenderedPageBreak/>
        <w:t>porozumiewania się pomiędzy rodziną, przyjaciółmi, kupcami, przemysłowcami”</w:t>
      </w:r>
      <w:r w:rsidR="00AC3A79">
        <w:rPr>
          <w:rStyle w:val="Odwoanieprzypisudolnego"/>
          <w:rFonts w:ascii="Times New Roman" w:hAnsi="Times New Roman" w:cs="Times New Roman"/>
          <w:sz w:val="24"/>
          <w:szCs w:val="24"/>
        </w:rPr>
        <w:footnoteReference w:id="18"/>
      </w:r>
      <w:r w:rsidR="00E74848">
        <w:rPr>
          <w:rFonts w:ascii="Times New Roman" w:hAnsi="Times New Roman" w:cs="Times New Roman"/>
          <w:sz w:val="24"/>
          <w:szCs w:val="24"/>
        </w:rPr>
        <w:t>.</w:t>
      </w:r>
      <w:r w:rsidR="00331BB6">
        <w:rPr>
          <w:rFonts w:ascii="Times New Roman" w:hAnsi="Times New Roman" w:cs="Times New Roman"/>
          <w:sz w:val="24"/>
          <w:szCs w:val="24"/>
        </w:rPr>
        <w:t xml:space="preserve"> W podręczniku zawarta została idea korespondencji jako środka „skracającego czas we wszelkich interesach”, „w których osobista bytność pociąga za sobą </w:t>
      </w:r>
      <w:proofErr w:type="spellStart"/>
      <w:r w:rsidR="00331BB6">
        <w:rPr>
          <w:rFonts w:ascii="Times New Roman" w:hAnsi="Times New Roman" w:cs="Times New Roman"/>
          <w:sz w:val="24"/>
          <w:szCs w:val="24"/>
        </w:rPr>
        <w:t>koszta</w:t>
      </w:r>
      <w:proofErr w:type="spellEnd"/>
      <w:r w:rsidR="00331BB6">
        <w:rPr>
          <w:rFonts w:ascii="Times New Roman" w:hAnsi="Times New Roman" w:cs="Times New Roman"/>
          <w:sz w:val="24"/>
          <w:szCs w:val="24"/>
        </w:rPr>
        <w:t xml:space="preserve"> lub odrywa od czynności niecierpiących zwłoki”</w:t>
      </w:r>
      <w:r w:rsidR="00331BB6">
        <w:rPr>
          <w:rStyle w:val="Odwoanieprzypisudolnego"/>
          <w:rFonts w:ascii="Times New Roman" w:hAnsi="Times New Roman" w:cs="Times New Roman"/>
          <w:sz w:val="24"/>
          <w:szCs w:val="24"/>
        </w:rPr>
        <w:footnoteReference w:id="19"/>
      </w:r>
      <w:r w:rsidR="00D10D28">
        <w:rPr>
          <w:rFonts w:ascii="Times New Roman" w:hAnsi="Times New Roman" w:cs="Times New Roman"/>
          <w:sz w:val="24"/>
          <w:szCs w:val="24"/>
        </w:rPr>
        <w:t xml:space="preserve">. List uznany został </w:t>
      </w:r>
      <w:r w:rsidR="00E918CE">
        <w:rPr>
          <w:rFonts w:ascii="Times New Roman" w:hAnsi="Times New Roman" w:cs="Times New Roman"/>
          <w:sz w:val="24"/>
          <w:szCs w:val="24"/>
        </w:rPr>
        <w:t>za</w:t>
      </w:r>
      <w:r w:rsidR="00D10D28">
        <w:rPr>
          <w:rFonts w:ascii="Times New Roman" w:hAnsi="Times New Roman" w:cs="Times New Roman"/>
          <w:sz w:val="24"/>
          <w:szCs w:val="24"/>
        </w:rPr>
        <w:t xml:space="preserve"> metod</w:t>
      </w:r>
      <w:r w:rsidR="00E918CE">
        <w:rPr>
          <w:rFonts w:ascii="Times New Roman" w:hAnsi="Times New Roman" w:cs="Times New Roman"/>
          <w:sz w:val="24"/>
          <w:szCs w:val="24"/>
        </w:rPr>
        <w:t>ę</w:t>
      </w:r>
      <w:r w:rsidR="00D10D28">
        <w:rPr>
          <w:rFonts w:ascii="Times New Roman" w:hAnsi="Times New Roman" w:cs="Times New Roman"/>
          <w:sz w:val="24"/>
          <w:szCs w:val="24"/>
        </w:rPr>
        <w:t xml:space="preserve"> komunikacji umożliwiając</w:t>
      </w:r>
      <w:r w:rsidR="00E918CE">
        <w:rPr>
          <w:rFonts w:ascii="Times New Roman" w:hAnsi="Times New Roman" w:cs="Times New Roman"/>
          <w:sz w:val="24"/>
          <w:szCs w:val="24"/>
        </w:rPr>
        <w:t>ą</w:t>
      </w:r>
      <w:r w:rsidR="00D10D28">
        <w:rPr>
          <w:rFonts w:ascii="Times New Roman" w:hAnsi="Times New Roman" w:cs="Times New Roman"/>
          <w:sz w:val="24"/>
          <w:szCs w:val="24"/>
        </w:rPr>
        <w:t xml:space="preserve"> oszczędzanie zarówno czasu jak i pieniędzy. </w:t>
      </w:r>
    </w:p>
    <w:p w14:paraId="7EA45096" w14:textId="514B6227" w:rsidR="00E46782" w:rsidRPr="005C77D1" w:rsidRDefault="00E46782"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listownikach znajdowały się wzory możliwe do zastosowania zarówno w sferze prywatnej, domowej jak i urzędowej. </w:t>
      </w:r>
      <w:r w:rsidR="0042427E">
        <w:rPr>
          <w:rFonts w:ascii="Times New Roman" w:hAnsi="Times New Roman" w:cs="Times New Roman"/>
          <w:sz w:val="24"/>
          <w:szCs w:val="24"/>
        </w:rPr>
        <w:t xml:space="preserve">Ze względu na dążenie do umieszczania w listownikach wzorów listów i dokumentów wykorzystywanych w relacjach prywatnych i kontaktach urzędowych widoczne było w nich zarówno kształcenie umiejętności pisania jak i popularyzacja wiedzy prawnej. </w:t>
      </w:r>
    </w:p>
    <w:p w14:paraId="4C108EF9" w14:textId="1B7B4485" w:rsidR="002F7078" w:rsidRPr="002F7078" w:rsidRDefault="00BB6B25" w:rsidP="002F707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List – jego definicje i atrybuty.</w:t>
      </w:r>
    </w:p>
    <w:p w14:paraId="165AF838" w14:textId="313B8BDD" w:rsidR="00042C2B" w:rsidRDefault="00AE7D36"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Za pierwsze teoretyczne rozważania dotyczące listu w historii literatury polskiej uznać należy refleksje Euzebiusza Słowackiego (1772-1814) przedrukowane w </w:t>
      </w:r>
      <w:r>
        <w:rPr>
          <w:rFonts w:ascii="Times New Roman" w:hAnsi="Times New Roman" w:cs="Times New Roman"/>
          <w:i/>
          <w:iCs/>
          <w:sz w:val="24"/>
          <w:szCs w:val="24"/>
        </w:rPr>
        <w:t>Prawidłach wymowy i poezji</w:t>
      </w:r>
      <w:r w:rsidR="005F5C70">
        <w:rPr>
          <w:rStyle w:val="Odwoanieprzypisudolnego"/>
          <w:rFonts w:ascii="Times New Roman" w:hAnsi="Times New Roman" w:cs="Times New Roman"/>
          <w:i/>
          <w:iCs/>
          <w:sz w:val="24"/>
          <w:szCs w:val="24"/>
        </w:rPr>
        <w:footnoteReference w:id="20"/>
      </w:r>
      <w:r w:rsidR="00334554">
        <w:rPr>
          <w:rFonts w:ascii="Times New Roman" w:hAnsi="Times New Roman" w:cs="Times New Roman"/>
          <w:i/>
          <w:iCs/>
          <w:sz w:val="24"/>
          <w:szCs w:val="24"/>
        </w:rPr>
        <w:t xml:space="preserve"> </w:t>
      </w:r>
      <w:r w:rsidR="00334554">
        <w:rPr>
          <w:rFonts w:ascii="Times New Roman" w:hAnsi="Times New Roman" w:cs="Times New Roman"/>
          <w:sz w:val="24"/>
          <w:szCs w:val="24"/>
        </w:rPr>
        <w:t xml:space="preserve">stanowiących zbiór różnych tekstów wspomnianego autora. List znalazł się w dziale </w:t>
      </w:r>
      <w:r w:rsidR="00334554">
        <w:rPr>
          <w:rFonts w:ascii="Times New Roman" w:hAnsi="Times New Roman" w:cs="Times New Roman"/>
          <w:i/>
          <w:iCs/>
          <w:sz w:val="24"/>
          <w:szCs w:val="24"/>
        </w:rPr>
        <w:t xml:space="preserve">Teoria wymowy. </w:t>
      </w:r>
      <w:r w:rsidR="008E633A">
        <w:rPr>
          <w:rFonts w:ascii="Times New Roman" w:hAnsi="Times New Roman" w:cs="Times New Roman"/>
          <w:sz w:val="24"/>
          <w:szCs w:val="24"/>
        </w:rPr>
        <w:t xml:space="preserve">Uznany został za </w:t>
      </w:r>
      <w:r w:rsidR="00DD153E">
        <w:rPr>
          <w:rFonts w:ascii="Times New Roman" w:hAnsi="Times New Roman" w:cs="Times New Roman"/>
          <w:sz w:val="24"/>
          <w:szCs w:val="24"/>
        </w:rPr>
        <w:t>„rozmow</w:t>
      </w:r>
      <w:r w:rsidR="008E633A">
        <w:rPr>
          <w:rFonts w:ascii="Times New Roman" w:hAnsi="Times New Roman" w:cs="Times New Roman"/>
          <w:sz w:val="24"/>
          <w:szCs w:val="24"/>
        </w:rPr>
        <w:t>ę</w:t>
      </w:r>
      <w:r w:rsidR="00DD153E">
        <w:rPr>
          <w:rFonts w:ascii="Times New Roman" w:hAnsi="Times New Roman" w:cs="Times New Roman"/>
          <w:sz w:val="24"/>
          <w:szCs w:val="24"/>
        </w:rPr>
        <w:t xml:space="preserve"> pomiędzy </w:t>
      </w:r>
      <w:proofErr w:type="spellStart"/>
      <w:r w:rsidR="00DD153E">
        <w:rPr>
          <w:rFonts w:ascii="Times New Roman" w:hAnsi="Times New Roman" w:cs="Times New Roman"/>
          <w:sz w:val="24"/>
          <w:szCs w:val="24"/>
        </w:rPr>
        <w:t>oddalonemi</w:t>
      </w:r>
      <w:proofErr w:type="spellEnd"/>
      <w:r w:rsidR="00DD153E">
        <w:rPr>
          <w:rFonts w:ascii="Times New Roman" w:hAnsi="Times New Roman" w:cs="Times New Roman"/>
          <w:sz w:val="24"/>
          <w:szCs w:val="24"/>
        </w:rPr>
        <w:t xml:space="preserve"> od siebie osobami” </w:t>
      </w:r>
      <w:r w:rsidR="00DD153E">
        <w:rPr>
          <w:rStyle w:val="Odwoanieprzypisudolnego"/>
          <w:rFonts w:ascii="Times New Roman" w:hAnsi="Times New Roman" w:cs="Times New Roman"/>
          <w:sz w:val="24"/>
          <w:szCs w:val="24"/>
        </w:rPr>
        <w:footnoteReference w:id="21"/>
      </w:r>
      <w:r w:rsidR="008E633A">
        <w:rPr>
          <w:rFonts w:ascii="Times New Roman" w:hAnsi="Times New Roman" w:cs="Times New Roman"/>
          <w:sz w:val="24"/>
          <w:szCs w:val="24"/>
        </w:rPr>
        <w:t>i  potraktowany jako „mowa pisana zastępująca miejsce ustnej”</w:t>
      </w:r>
      <w:r w:rsidR="008E633A">
        <w:rPr>
          <w:rStyle w:val="Odwoanieprzypisudolnego"/>
          <w:rFonts w:ascii="Times New Roman" w:hAnsi="Times New Roman" w:cs="Times New Roman"/>
          <w:sz w:val="24"/>
          <w:szCs w:val="24"/>
        </w:rPr>
        <w:footnoteReference w:id="22"/>
      </w:r>
      <w:r w:rsidR="00296D3C">
        <w:rPr>
          <w:rFonts w:ascii="Times New Roman" w:hAnsi="Times New Roman" w:cs="Times New Roman"/>
          <w:sz w:val="24"/>
          <w:szCs w:val="24"/>
        </w:rPr>
        <w:t>. Posiadał zatem podwójną naturę. List wymagał „starannego doboru myśli” i „poprawności wyrażania”, „łatwości” i „prostoty”</w:t>
      </w:r>
      <w:r w:rsidR="00296D3C">
        <w:rPr>
          <w:rStyle w:val="Odwoanieprzypisudolnego"/>
          <w:rFonts w:ascii="Times New Roman" w:hAnsi="Times New Roman" w:cs="Times New Roman"/>
          <w:sz w:val="24"/>
          <w:szCs w:val="24"/>
        </w:rPr>
        <w:footnoteReference w:id="23"/>
      </w:r>
      <w:r w:rsidR="004B1A19">
        <w:rPr>
          <w:rFonts w:ascii="Times New Roman" w:hAnsi="Times New Roman" w:cs="Times New Roman"/>
          <w:sz w:val="24"/>
          <w:szCs w:val="24"/>
        </w:rPr>
        <w:t>.</w:t>
      </w:r>
      <w:r w:rsidR="008E633A">
        <w:rPr>
          <w:rFonts w:ascii="Times New Roman" w:hAnsi="Times New Roman" w:cs="Times New Roman"/>
          <w:sz w:val="24"/>
          <w:szCs w:val="24"/>
        </w:rPr>
        <w:t xml:space="preserve">  </w:t>
      </w:r>
      <w:r w:rsidR="00CA07E8">
        <w:rPr>
          <w:rFonts w:ascii="Times New Roman" w:hAnsi="Times New Roman" w:cs="Times New Roman"/>
          <w:sz w:val="24"/>
          <w:szCs w:val="24"/>
        </w:rPr>
        <w:t>Za autora jednego z pierwszych listowników uznać można Tomasza Szumskiego (1778-1840), guwernera, autora wielu podręczników poświęconych stylistyce</w:t>
      </w:r>
      <w:r w:rsidR="00CA07E8">
        <w:rPr>
          <w:rStyle w:val="Odwoanieprzypisudolnego"/>
          <w:rFonts w:ascii="Times New Roman" w:hAnsi="Times New Roman" w:cs="Times New Roman"/>
          <w:sz w:val="24"/>
          <w:szCs w:val="24"/>
        </w:rPr>
        <w:footnoteReference w:id="24"/>
      </w:r>
      <w:r w:rsidR="00BB0485">
        <w:rPr>
          <w:rFonts w:ascii="Times New Roman" w:hAnsi="Times New Roman" w:cs="Times New Roman"/>
          <w:sz w:val="24"/>
          <w:szCs w:val="24"/>
        </w:rPr>
        <w:t xml:space="preserve">. W publikacji </w:t>
      </w:r>
      <w:r w:rsidR="00BB0485">
        <w:rPr>
          <w:rFonts w:ascii="Times New Roman" w:hAnsi="Times New Roman" w:cs="Times New Roman"/>
          <w:i/>
          <w:iCs/>
          <w:sz w:val="24"/>
          <w:szCs w:val="24"/>
        </w:rPr>
        <w:t xml:space="preserve">Sztuki pisania w rozmaitych materiach uczonych, listownych i urzędowych dla użytku młodzieży napisanej i własnym kosztem </w:t>
      </w:r>
      <w:r w:rsidR="00BB0485" w:rsidRPr="005E62C6">
        <w:rPr>
          <w:rFonts w:ascii="Times New Roman" w:hAnsi="Times New Roman" w:cs="Times New Roman"/>
          <w:i/>
          <w:iCs/>
          <w:sz w:val="24"/>
          <w:szCs w:val="24"/>
        </w:rPr>
        <w:t>wydane</w:t>
      </w:r>
      <w:r w:rsidR="005E62C6">
        <w:rPr>
          <w:rFonts w:ascii="Times New Roman" w:hAnsi="Times New Roman" w:cs="Times New Roman"/>
          <w:i/>
          <w:iCs/>
          <w:sz w:val="24"/>
          <w:szCs w:val="24"/>
        </w:rPr>
        <w:t>j</w:t>
      </w:r>
      <w:r w:rsidR="005E62C6">
        <w:rPr>
          <w:rFonts w:ascii="Times New Roman" w:hAnsi="Times New Roman" w:cs="Times New Roman"/>
          <w:sz w:val="24"/>
          <w:szCs w:val="24"/>
        </w:rPr>
        <w:t>, która ukazała się w Poznaniu w 1809 r. omówione zostały struktura i treść listu, formuły grzecznościowe i styl pisarski</w:t>
      </w:r>
      <w:r w:rsidR="005E62C6">
        <w:rPr>
          <w:rStyle w:val="Odwoanieprzypisudolnego"/>
          <w:rFonts w:ascii="Times New Roman" w:hAnsi="Times New Roman" w:cs="Times New Roman"/>
          <w:sz w:val="24"/>
          <w:szCs w:val="24"/>
        </w:rPr>
        <w:footnoteReference w:id="25"/>
      </w:r>
      <w:r w:rsidR="00A52A00">
        <w:rPr>
          <w:rFonts w:ascii="Times New Roman" w:hAnsi="Times New Roman" w:cs="Times New Roman"/>
          <w:sz w:val="24"/>
          <w:szCs w:val="24"/>
        </w:rPr>
        <w:t xml:space="preserve">. </w:t>
      </w:r>
      <w:r w:rsidR="005E62C6">
        <w:rPr>
          <w:rFonts w:ascii="Times New Roman" w:hAnsi="Times New Roman" w:cs="Times New Roman"/>
          <w:sz w:val="24"/>
          <w:szCs w:val="24"/>
        </w:rPr>
        <w:t xml:space="preserve"> </w:t>
      </w:r>
      <w:r w:rsidR="005F1F46" w:rsidRPr="005E62C6">
        <w:rPr>
          <w:rFonts w:ascii="Times New Roman" w:hAnsi="Times New Roman" w:cs="Times New Roman"/>
          <w:sz w:val="24"/>
          <w:szCs w:val="24"/>
        </w:rPr>
        <w:t>Definicje</w:t>
      </w:r>
      <w:r w:rsidR="005F1F46">
        <w:rPr>
          <w:rFonts w:ascii="Times New Roman" w:hAnsi="Times New Roman" w:cs="Times New Roman"/>
          <w:sz w:val="24"/>
          <w:szCs w:val="24"/>
        </w:rPr>
        <w:t xml:space="preserve"> listu występujące w omawianych podręcznikach były różne. </w:t>
      </w:r>
      <w:r w:rsidR="0062155C">
        <w:rPr>
          <w:rFonts w:ascii="Times New Roman" w:hAnsi="Times New Roman" w:cs="Times New Roman"/>
          <w:sz w:val="24"/>
          <w:szCs w:val="24"/>
        </w:rPr>
        <w:t xml:space="preserve">W </w:t>
      </w:r>
      <w:r w:rsidR="0062155C">
        <w:rPr>
          <w:rFonts w:ascii="Times New Roman" w:hAnsi="Times New Roman" w:cs="Times New Roman"/>
          <w:i/>
          <w:iCs/>
          <w:sz w:val="24"/>
          <w:szCs w:val="24"/>
        </w:rPr>
        <w:t xml:space="preserve">Sekretarzu doskonałym </w:t>
      </w:r>
      <w:r w:rsidR="00253B4E">
        <w:rPr>
          <w:rFonts w:ascii="Times New Roman" w:hAnsi="Times New Roman" w:cs="Times New Roman"/>
          <w:sz w:val="24"/>
          <w:szCs w:val="24"/>
        </w:rPr>
        <w:t>autorstwa Michała Korzeniowskiego</w:t>
      </w:r>
      <w:r w:rsidR="00253B4E">
        <w:rPr>
          <w:rStyle w:val="Odwoanieprzypisudolnego"/>
          <w:rFonts w:ascii="Times New Roman" w:hAnsi="Times New Roman" w:cs="Times New Roman"/>
          <w:sz w:val="24"/>
          <w:szCs w:val="24"/>
        </w:rPr>
        <w:footnoteReference w:id="26"/>
      </w:r>
      <w:r w:rsidR="00B008FA">
        <w:rPr>
          <w:rFonts w:ascii="Times New Roman" w:hAnsi="Times New Roman" w:cs="Times New Roman"/>
          <w:sz w:val="24"/>
          <w:szCs w:val="24"/>
        </w:rPr>
        <w:t xml:space="preserve"> list był określany jako „rozmowa nieobecnych osób”.</w:t>
      </w:r>
      <w:r w:rsidR="00B008FA">
        <w:rPr>
          <w:rStyle w:val="Odwoanieprzypisudolnego"/>
          <w:rFonts w:ascii="Times New Roman" w:hAnsi="Times New Roman" w:cs="Times New Roman"/>
          <w:sz w:val="24"/>
          <w:szCs w:val="24"/>
        </w:rPr>
        <w:footnoteReference w:id="27"/>
      </w:r>
      <w:r w:rsidR="003E41D6">
        <w:rPr>
          <w:rFonts w:ascii="Times New Roman" w:hAnsi="Times New Roman" w:cs="Times New Roman"/>
          <w:sz w:val="24"/>
          <w:szCs w:val="24"/>
        </w:rPr>
        <w:t xml:space="preserve"> Miał </w:t>
      </w:r>
      <w:r w:rsidR="003E41D6">
        <w:rPr>
          <w:rFonts w:ascii="Times New Roman" w:hAnsi="Times New Roman" w:cs="Times New Roman"/>
          <w:sz w:val="24"/>
          <w:szCs w:val="24"/>
        </w:rPr>
        <w:lastRenderedPageBreak/>
        <w:t>zastępować „mowę ustną”</w:t>
      </w:r>
      <w:r w:rsidR="003E41D6">
        <w:rPr>
          <w:rStyle w:val="Odwoanieprzypisudolnego"/>
          <w:rFonts w:ascii="Times New Roman" w:hAnsi="Times New Roman" w:cs="Times New Roman"/>
          <w:sz w:val="24"/>
          <w:szCs w:val="24"/>
        </w:rPr>
        <w:footnoteReference w:id="28"/>
      </w:r>
      <w:r w:rsidR="00D04541">
        <w:rPr>
          <w:rFonts w:ascii="Times New Roman" w:hAnsi="Times New Roman" w:cs="Times New Roman"/>
          <w:sz w:val="24"/>
          <w:szCs w:val="24"/>
        </w:rPr>
        <w:t xml:space="preserve">. </w:t>
      </w:r>
      <w:r w:rsidR="004B1A19">
        <w:rPr>
          <w:rFonts w:ascii="Times New Roman" w:hAnsi="Times New Roman" w:cs="Times New Roman"/>
          <w:sz w:val="24"/>
          <w:szCs w:val="24"/>
        </w:rPr>
        <w:t xml:space="preserve">Takie stwierdzenia stanowiły wyraźne nawiązanie do teorii </w:t>
      </w:r>
      <w:proofErr w:type="spellStart"/>
      <w:r w:rsidR="004B1A19">
        <w:rPr>
          <w:rFonts w:ascii="Times New Roman" w:hAnsi="Times New Roman" w:cs="Times New Roman"/>
          <w:sz w:val="24"/>
          <w:szCs w:val="24"/>
        </w:rPr>
        <w:t>E.Słowackiego</w:t>
      </w:r>
      <w:proofErr w:type="spellEnd"/>
      <w:r w:rsidR="004B1A19">
        <w:rPr>
          <w:rFonts w:ascii="Times New Roman" w:hAnsi="Times New Roman" w:cs="Times New Roman"/>
          <w:sz w:val="24"/>
          <w:szCs w:val="24"/>
        </w:rPr>
        <w:t xml:space="preserve">. </w:t>
      </w:r>
      <w:r w:rsidR="00F30025">
        <w:rPr>
          <w:rFonts w:ascii="Times New Roman" w:hAnsi="Times New Roman" w:cs="Times New Roman"/>
          <w:sz w:val="24"/>
          <w:szCs w:val="24"/>
        </w:rPr>
        <w:t xml:space="preserve">Józef Chociszewski określał list jako „rozmowę na piśmie pomiędzy </w:t>
      </w:r>
      <w:proofErr w:type="spellStart"/>
      <w:r w:rsidR="00F30025">
        <w:rPr>
          <w:rFonts w:ascii="Times New Roman" w:hAnsi="Times New Roman" w:cs="Times New Roman"/>
          <w:sz w:val="24"/>
          <w:szCs w:val="24"/>
        </w:rPr>
        <w:t>oddalonemi</w:t>
      </w:r>
      <w:proofErr w:type="spellEnd"/>
      <w:r w:rsidR="00F30025">
        <w:rPr>
          <w:rFonts w:ascii="Times New Roman" w:hAnsi="Times New Roman" w:cs="Times New Roman"/>
          <w:sz w:val="24"/>
          <w:szCs w:val="24"/>
        </w:rPr>
        <w:t xml:space="preserve"> od siebie osobami”</w:t>
      </w:r>
      <w:r w:rsidR="00F30025">
        <w:rPr>
          <w:rStyle w:val="Odwoanieprzypisudolnego"/>
          <w:rFonts w:ascii="Times New Roman" w:hAnsi="Times New Roman" w:cs="Times New Roman"/>
          <w:sz w:val="24"/>
          <w:szCs w:val="24"/>
        </w:rPr>
        <w:footnoteReference w:id="29"/>
      </w:r>
      <w:r w:rsidR="000E5BFC">
        <w:rPr>
          <w:rFonts w:ascii="Times New Roman" w:hAnsi="Times New Roman" w:cs="Times New Roman"/>
          <w:sz w:val="24"/>
          <w:szCs w:val="24"/>
        </w:rPr>
        <w:t xml:space="preserve">. </w:t>
      </w:r>
      <w:r w:rsidR="00074268">
        <w:rPr>
          <w:rFonts w:ascii="Times New Roman" w:hAnsi="Times New Roman" w:cs="Times New Roman"/>
          <w:sz w:val="24"/>
          <w:szCs w:val="24"/>
        </w:rPr>
        <w:t>Stanisław Miłkowski zaprezentował go także jako „rozmowę z osobą nieobecną”</w:t>
      </w:r>
      <w:r w:rsidR="00074268">
        <w:rPr>
          <w:rStyle w:val="Odwoanieprzypisudolnego"/>
          <w:rFonts w:ascii="Times New Roman" w:hAnsi="Times New Roman" w:cs="Times New Roman"/>
          <w:sz w:val="24"/>
          <w:szCs w:val="24"/>
        </w:rPr>
        <w:footnoteReference w:id="30"/>
      </w:r>
      <w:r w:rsidR="00BB6B25">
        <w:rPr>
          <w:rFonts w:ascii="Times New Roman" w:hAnsi="Times New Roman" w:cs="Times New Roman"/>
          <w:sz w:val="24"/>
          <w:szCs w:val="24"/>
        </w:rPr>
        <w:t xml:space="preserve">. </w:t>
      </w:r>
      <w:r w:rsidR="00D04541">
        <w:rPr>
          <w:rFonts w:ascii="Times New Roman" w:hAnsi="Times New Roman" w:cs="Times New Roman"/>
          <w:sz w:val="24"/>
          <w:szCs w:val="24"/>
        </w:rPr>
        <w:t>Przyznano mu za</w:t>
      </w:r>
      <w:r w:rsidR="00746FCB">
        <w:rPr>
          <w:rFonts w:ascii="Times New Roman" w:hAnsi="Times New Roman" w:cs="Times New Roman"/>
          <w:sz w:val="24"/>
          <w:szCs w:val="24"/>
        </w:rPr>
        <w:t>tem</w:t>
      </w:r>
      <w:r w:rsidR="00D04541">
        <w:rPr>
          <w:rFonts w:ascii="Times New Roman" w:hAnsi="Times New Roman" w:cs="Times New Roman"/>
          <w:sz w:val="24"/>
          <w:szCs w:val="24"/>
        </w:rPr>
        <w:t xml:space="preserve"> rolę</w:t>
      </w:r>
      <w:r w:rsidR="00746FCB">
        <w:rPr>
          <w:rFonts w:ascii="Times New Roman" w:hAnsi="Times New Roman" w:cs="Times New Roman"/>
          <w:sz w:val="24"/>
          <w:szCs w:val="24"/>
        </w:rPr>
        <w:t xml:space="preserve"> zapisu i dokumentacji</w:t>
      </w:r>
      <w:r w:rsidR="00D04541">
        <w:rPr>
          <w:rFonts w:ascii="Times New Roman" w:hAnsi="Times New Roman" w:cs="Times New Roman"/>
          <w:sz w:val="24"/>
          <w:szCs w:val="24"/>
        </w:rPr>
        <w:t xml:space="preserve"> oralności</w:t>
      </w:r>
      <w:r w:rsidR="00746FCB">
        <w:rPr>
          <w:rFonts w:ascii="Times New Roman" w:hAnsi="Times New Roman" w:cs="Times New Roman"/>
          <w:sz w:val="24"/>
          <w:szCs w:val="24"/>
        </w:rPr>
        <w:t xml:space="preserve">. </w:t>
      </w:r>
      <w:proofErr w:type="spellStart"/>
      <w:r w:rsidR="00800215">
        <w:rPr>
          <w:rFonts w:ascii="Times New Roman" w:hAnsi="Times New Roman" w:cs="Times New Roman"/>
          <w:sz w:val="24"/>
          <w:szCs w:val="24"/>
        </w:rPr>
        <w:t>J.Chociszewski</w:t>
      </w:r>
      <w:proofErr w:type="spellEnd"/>
      <w:r w:rsidR="00800215">
        <w:rPr>
          <w:rFonts w:ascii="Times New Roman" w:hAnsi="Times New Roman" w:cs="Times New Roman"/>
          <w:sz w:val="24"/>
          <w:szCs w:val="24"/>
        </w:rPr>
        <w:t xml:space="preserve"> wskazywał jednak na istotne różnice pomiędzy pismem i mową. Gdy w wypowiedziach ustnych występowały błędy, to nie były one utrwalone. Mogły zostać poprawione. Zapis słowa, jakim był list, stanowił trwałe świadectwo. Wymagał większej staranności, dokładności i unikania błędnych sformułowań</w:t>
      </w:r>
      <w:r w:rsidR="00800215">
        <w:rPr>
          <w:rStyle w:val="Odwoanieprzypisudolnego"/>
          <w:rFonts w:ascii="Times New Roman" w:hAnsi="Times New Roman" w:cs="Times New Roman"/>
          <w:sz w:val="24"/>
          <w:szCs w:val="24"/>
        </w:rPr>
        <w:footnoteReference w:id="31"/>
      </w:r>
      <w:r w:rsidR="00F6238E">
        <w:rPr>
          <w:rFonts w:ascii="Times New Roman" w:hAnsi="Times New Roman" w:cs="Times New Roman"/>
          <w:sz w:val="24"/>
          <w:szCs w:val="24"/>
        </w:rPr>
        <w:t xml:space="preserve">. </w:t>
      </w:r>
      <w:r w:rsidR="004535B4">
        <w:rPr>
          <w:rFonts w:ascii="Times New Roman" w:hAnsi="Times New Roman" w:cs="Times New Roman"/>
          <w:sz w:val="24"/>
          <w:szCs w:val="24"/>
        </w:rPr>
        <w:t>W świetle podręcznik</w:t>
      </w:r>
      <w:r w:rsidR="00F6238E">
        <w:rPr>
          <w:rFonts w:ascii="Times New Roman" w:hAnsi="Times New Roman" w:cs="Times New Roman"/>
          <w:sz w:val="24"/>
          <w:szCs w:val="24"/>
        </w:rPr>
        <w:t>ów</w:t>
      </w:r>
      <w:r w:rsidR="004535B4">
        <w:rPr>
          <w:rFonts w:ascii="Times New Roman" w:hAnsi="Times New Roman" w:cs="Times New Roman"/>
          <w:sz w:val="24"/>
          <w:szCs w:val="24"/>
        </w:rPr>
        <w:t xml:space="preserve"> </w:t>
      </w:r>
      <w:proofErr w:type="spellStart"/>
      <w:r w:rsidR="000E5BFC">
        <w:rPr>
          <w:rFonts w:ascii="Times New Roman" w:hAnsi="Times New Roman" w:cs="Times New Roman"/>
          <w:sz w:val="24"/>
          <w:szCs w:val="24"/>
        </w:rPr>
        <w:t>M.Korzeniowskiego</w:t>
      </w:r>
      <w:proofErr w:type="spellEnd"/>
      <w:r w:rsidR="000E5BFC">
        <w:rPr>
          <w:rFonts w:ascii="Times New Roman" w:hAnsi="Times New Roman" w:cs="Times New Roman"/>
          <w:sz w:val="24"/>
          <w:szCs w:val="24"/>
        </w:rPr>
        <w:t xml:space="preserve"> </w:t>
      </w:r>
      <w:r w:rsidR="00F6238E">
        <w:rPr>
          <w:rFonts w:ascii="Times New Roman" w:hAnsi="Times New Roman" w:cs="Times New Roman"/>
          <w:sz w:val="24"/>
          <w:szCs w:val="24"/>
        </w:rPr>
        <w:t xml:space="preserve">i </w:t>
      </w:r>
      <w:proofErr w:type="spellStart"/>
      <w:r w:rsidR="00F6238E">
        <w:rPr>
          <w:rFonts w:ascii="Times New Roman" w:hAnsi="Times New Roman" w:cs="Times New Roman"/>
          <w:sz w:val="24"/>
          <w:szCs w:val="24"/>
        </w:rPr>
        <w:t>J.Chociszewskiego</w:t>
      </w:r>
      <w:proofErr w:type="spellEnd"/>
      <w:r w:rsidR="00F6238E">
        <w:rPr>
          <w:rFonts w:ascii="Times New Roman" w:hAnsi="Times New Roman" w:cs="Times New Roman"/>
          <w:sz w:val="24"/>
          <w:szCs w:val="24"/>
        </w:rPr>
        <w:t xml:space="preserve"> </w:t>
      </w:r>
      <w:r w:rsidR="004535B4">
        <w:rPr>
          <w:rFonts w:ascii="Times New Roman" w:hAnsi="Times New Roman" w:cs="Times New Roman"/>
          <w:sz w:val="24"/>
          <w:szCs w:val="24"/>
        </w:rPr>
        <w:t>list musiał posiadać określone cechy by stać się dobrą metodą komunikacji pomiędzy autorem – nadawcą a adresatem – odbiorcą. Jego treść wymagała przygotowania i przemyślenia</w:t>
      </w:r>
      <w:r w:rsidR="004535B4">
        <w:rPr>
          <w:rStyle w:val="Odwoanieprzypisudolnego"/>
          <w:rFonts w:ascii="Times New Roman" w:hAnsi="Times New Roman" w:cs="Times New Roman"/>
          <w:sz w:val="24"/>
          <w:szCs w:val="24"/>
        </w:rPr>
        <w:footnoteReference w:id="32"/>
      </w:r>
      <w:r w:rsidR="000173C1">
        <w:rPr>
          <w:rFonts w:ascii="Times New Roman" w:hAnsi="Times New Roman" w:cs="Times New Roman"/>
          <w:sz w:val="24"/>
          <w:szCs w:val="24"/>
        </w:rPr>
        <w:t xml:space="preserve">. </w:t>
      </w:r>
      <w:r w:rsidR="005768C2">
        <w:rPr>
          <w:rFonts w:ascii="Times New Roman" w:hAnsi="Times New Roman" w:cs="Times New Roman"/>
          <w:sz w:val="24"/>
          <w:szCs w:val="24"/>
        </w:rPr>
        <w:t xml:space="preserve">W </w:t>
      </w:r>
      <w:r w:rsidR="005768C2">
        <w:rPr>
          <w:rFonts w:ascii="Times New Roman" w:hAnsi="Times New Roman" w:cs="Times New Roman"/>
          <w:i/>
          <w:iCs/>
          <w:sz w:val="24"/>
          <w:szCs w:val="24"/>
        </w:rPr>
        <w:t xml:space="preserve">Listowniku </w:t>
      </w:r>
      <w:proofErr w:type="spellStart"/>
      <w:r w:rsidR="004E3F35">
        <w:rPr>
          <w:rFonts w:ascii="Times New Roman" w:hAnsi="Times New Roman" w:cs="Times New Roman"/>
          <w:sz w:val="24"/>
          <w:szCs w:val="24"/>
        </w:rPr>
        <w:t>J.Miłkowskiego</w:t>
      </w:r>
      <w:proofErr w:type="spellEnd"/>
      <w:r w:rsidR="004E3F35">
        <w:rPr>
          <w:rFonts w:ascii="Times New Roman" w:hAnsi="Times New Roman" w:cs="Times New Roman"/>
          <w:sz w:val="24"/>
          <w:szCs w:val="24"/>
        </w:rPr>
        <w:t xml:space="preserve"> zawarty został postulat wystrzegania się pisania i wysyłania listu pod wpływem silnych emocji: „rozdrażnienia”, „gniewu”, „nadmiaru radości”, „okropnego wypadku”, „doznanej krzywdy”</w:t>
      </w:r>
      <w:r w:rsidR="004E3F35">
        <w:rPr>
          <w:rStyle w:val="Odwoanieprzypisudolnego"/>
          <w:rFonts w:ascii="Times New Roman" w:hAnsi="Times New Roman" w:cs="Times New Roman"/>
          <w:sz w:val="24"/>
          <w:szCs w:val="24"/>
        </w:rPr>
        <w:footnoteReference w:id="33"/>
      </w:r>
      <w:r w:rsidR="00BE2180">
        <w:rPr>
          <w:rFonts w:ascii="Times New Roman" w:hAnsi="Times New Roman" w:cs="Times New Roman"/>
          <w:sz w:val="24"/>
          <w:szCs w:val="24"/>
        </w:rPr>
        <w:t>. Mogły one prowadzić do użycia niepożądanych „wyrazów brutalnych”</w:t>
      </w:r>
      <w:r w:rsidR="00BE2180">
        <w:rPr>
          <w:rStyle w:val="Odwoanieprzypisudolnego"/>
          <w:rFonts w:ascii="Times New Roman" w:hAnsi="Times New Roman" w:cs="Times New Roman"/>
          <w:sz w:val="24"/>
          <w:szCs w:val="24"/>
        </w:rPr>
        <w:footnoteReference w:id="34"/>
      </w:r>
      <w:r w:rsidR="00617DD2">
        <w:rPr>
          <w:rFonts w:ascii="Times New Roman" w:hAnsi="Times New Roman" w:cs="Times New Roman"/>
          <w:sz w:val="24"/>
          <w:szCs w:val="24"/>
        </w:rPr>
        <w:t xml:space="preserve">. List nie powinien </w:t>
      </w:r>
      <w:r w:rsidR="000173C1">
        <w:rPr>
          <w:rFonts w:ascii="Times New Roman" w:hAnsi="Times New Roman" w:cs="Times New Roman"/>
          <w:sz w:val="24"/>
          <w:szCs w:val="24"/>
        </w:rPr>
        <w:t xml:space="preserve"> zatem być wypowiedzą spontaniczną. Jego pisaniu nie mogły towarzyszyć emocje. </w:t>
      </w:r>
      <w:r w:rsidR="000D653E">
        <w:rPr>
          <w:rFonts w:ascii="Times New Roman" w:hAnsi="Times New Roman" w:cs="Times New Roman"/>
          <w:sz w:val="24"/>
          <w:szCs w:val="24"/>
        </w:rPr>
        <w:t>Treść i forma listu musiała być dostosowana do odbiorcy</w:t>
      </w:r>
      <w:r w:rsidR="000D653E">
        <w:rPr>
          <w:rStyle w:val="Odwoanieprzypisudolnego"/>
          <w:rFonts w:ascii="Times New Roman" w:hAnsi="Times New Roman" w:cs="Times New Roman"/>
          <w:sz w:val="24"/>
          <w:szCs w:val="24"/>
        </w:rPr>
        <w:footnoteReference w:id="35"/>
      </w:r>
      <w:r w:rsidR="000D653E">
        <w:rPr>
          <w:rFonts w:ascii="Times New Roman" w:hAnsi="Times New Roman" w:cs="Times New Roman"/>
          <w:sz w:val="24"/>
          <w:szCs w:val="24"/>
        </w:rPr>
        <w:t xml:space="preserve">. </w:t>
      </w:r>
      <w:r w:rsidR="00544F78">
        <w:rPr>
          <w:rFonts w:ascii="Times New Roman" w:hAnsi="Times New Roman" w:cs="Times New Roman"/>
          <w:sz w:val="24"/>
          <w:szCs w:val="24"/>
        </w:rPr>
        <w:t>Choć przyznawano autorowi prawo do indywidualnych poglądów i wypowiedzi w listach to jednak dla lepszej komunikacji powinien był uwzględniać wiedzę</w:t>
      </w:r>
      <w:r w:rsidR="008257EB">
        <w:rPr>
          <w:rFonts w:ascii="Times New Roman" w:hAnsi="Times New Roman" w:cs="Times New Roman"/>
          <w:sz w:val="24"/>
          <w:szCs w:val="24"/>
        </w:rPr>
        <w:t xml:space="preserve">, pozycję społeczną </w:t>
      </w:r>
      <w:r w:rsidR="00544F78">
        <w:rPr>
          <w:rFonts w:ascii="Times New Roman" w:hAnsi="Times New Roman" w:cs="Times New Roman"/>
          <w:sz w:val="24"/>
          <w:szCs w:val="24"/>
        </w:rPr>
        <w:t xml:space="preserve"> i oczekiwania </w:t>
      </w:r>
      <w:r w:rsidR="008257EB">
        <w:rPr>
          <w:rFonts w:ascii="Times New Roman" w:hAnsi="Times New Roman" w:cs="Times New Roman"/>
          <w:sz w:val="24"/>
          <w:szCs w:val="24"/>
        </w:rPr>
        <w:t xml:space="preserve">adresata. </w:t>
      </w:r>
      <w:r w:rsidR="00171A59">
        <w:rPr>
          <w:rFonts w:ascii="Times New Roman" w:hAnsi="Times New Roman" w:cs="Times New Roman"/>
          <w:sz w:val="24"/>
          <w:szCs w:val="24"/>
        </w:rPr>
        <w:t>Wynikało to zapewne z przekonania, że tylko list napisany z pozycji dialogu</w:t>
      </w:r>
      <w:r w:rsidR="00E65595">
        <w:rPr>
          <w:rFonts w:ascii="Times New Roman" w:hAnsi="Times New Roman" w:cs="Times New Roman"/>
          <w:sz w:val="24"/>
          <w:szCs w:val="24"/>
        </w:rPr>
        <w:t xml:space="preserve"> i próby zrozumienia drugiej osoby, </w:t>
      </w:r>
      <w:r w:rsidR="00171A59">
        <w:rPr>
          <w:rFonts w:ascii="Times New Roman" w:hAnsi="Times New Roman" w:cs="Times New Roman"/>
          <w:sz w:val="24"/>
          <w:szCs w:val="24"/>
        </w:rPr>
        <w:t xml:space="preserve"> może okazać się skuteczną metodą działania. Wartość takiego tekstu wzrastała także jeśli znalazły się w nim „drobnostki dowcipne”</w:t>
      </w:r>
      <w:r w:rsidR="00171A59">
        <w:rPr>
          <w:rStyle w:val="Odwoanieprzypisudolnego"/>
          <w:rFonts w:ascii="Times New Roman" w:hAnsi="Times New Roman" w:cs="Times New Roman"/>
          <w:sz w:val="24"/>
          <w:szCs w:val="24"/>
        </w:rPr>
        <w:footnoteReference w:id="36"/>
      </w:r>
      <w:r w:rsidR="00171A59">
        <w:rPr>
          <w:rFonts w:ascii="Times New Roman" w:hAnsi="Times New Roman" w:cs="Times New Roman"/>
          <w:sz w:val="24"/>
          <w:szCs w:val="24"/>
        </w:rPr>
        <w:t xml:space="preserve">. </w:t>
      </w:r>
      <w:r w:rsidR="00A91737">
        <w:rPr>
          <w:rFonts w:ascii="Times New Roman" w:hAnsi="Times New Roman" w:cs="Times New Roman"/>
          <w:sz w:val="24"/>
          <w:szCs w:val="24"/>
        </w:rPr>
        <w:t xml:space="preserve">W </w:t>
      </w:r>
      <w:r w:rsidR="00A91737">
        <w:rPr>
          <w:rFonts w:ascii="Times New Roman" w:hAnsi="Times New Roman" w:cs="Times New Roman"/>
          <w:i/>
          <w:iCs/>
          <w:sz w:val="24"/>
          <w:szCs w:val="24"/>
        </w:rPr>
        <w:t xml:space="preserve">Sekretarzu doskonałym </w:t>
      </w:r>
      <w:r w:rsidR="00FF7691">
        <w:rPr>
          <w:rFonts w:ascii="Times New Roman" w:hAnsi="Times New Roman" w:cs="Times New Roman"/>
          <w:sz w:val="24"/>
          <w:szCs w:val="24"/>
        </w:rPr>
        <w:t>propagowano list jako tekst stosunkowo krótki napisany stylem  jasnym i zrozumiałym</w:t>
      </w:r>
      <w:r w:rsidR="00FF7691">
        <w:rPr>
          <w:rStyle w:val="Odwoanieprzypisudolnego"/>
          <w:rFonts w:ascii="Times New Roman" w:hAnsi="Times New Roman" w:cs="Times New Roman"/>
          <w:sz w:val="24"/>
          <w:szCs w:val="24"/>
        </w:rPr>
        <w:footnoteReference w:id="37"/>
      </w:r>
      <w:r w:rsidR="00FF7691">
        <w:rPr>
          <w:rFonts w:ascii="Times New Roman" w:hAnsi="Times New Roman" w:cs="Times New Roman"/>
          <w:sz w:val="24"/>
          <w:szCs w:val="24"/>
        </w:rPr>
        <w:t xml:space="preserve">. Nie było tu zatem miejsca dla romantycznej formuły listu – wyznania, zwierzenia. Nie była ona przewidywana dla komunikacji potocznej. </w:t>
      </w:r>
      <w:r w:rsidR="00AC4888">
        <w:rPr>
          <w:rFonts w:ascii="Times New Roman" w:hAnsi="Times New Roman" w:cs="Times New Roman"/>
          <w:sz w:val="24"/>
          <w:szCs w:val="24"/>
        </w:rPr>
        <w:t>W listowniku autorstwa Konstantego Kościńskiego z 1909 r. list był postrzegany jako forma odzwierciedlająca „sposób myślenia piszącego”</w:t>
      </w:r>
      <w:r w:rsidR="00AC4888">
        <w:rPr>
          <w:rStyle w:val="Odwoanieprzypisudolnego"/>
          <w:rFonts w:ascii="Times New Roman" w:hAnsi="Times New Roman" w:cs="Times New Roman"/>
          <w:sz w:val="24"/>
          <w:szCs w:val="24"/>
        </w:rPr>
        <w:footnoteReference w:id="38"/>
      </w:r>
      <w:r w:rsidR="00901EFC">
        <w:rPr>
          <w:rFonts w:ascii="Times New Roman" w:hAnsi="Times New Roman" w:cs="Times New Roman"/>
          <w:sz w:val="24"/>
          <w:szCs w:val="24"/>
        </w:rPr>
        <w:t xml:space="preserve">. W tym dziele </w:t>
      </w:r>
      <w:r w:rsidR="00901EFC">
        <w:rPr>
          <w:rFonts w:ascii="Times New Roman" w:hAnsi="Times New Roman" w:cs="Times New Roman"/>
          <w:sz w:val="24"/>
          <w:szCs w:val="24"/>
        </w:rPr>
        <w:lastRenderedPageBreak/>
        <w:t>podkreślano także konieczność szacunku dla adresata ze strony autora listu</w:t>
      </w:r>
      <w:r w:rsidR="00901EFC">
        <w:rPr>
          <w:rStyle w:val="Odwoanieprzypisudolnego"/>
          <w:rFonts w:ascii="Times New Roman" w:hAnsi="Times New Roman" w:cs="Times New Roman"/>
          <w:sz w:val="24"/>
          <w:szCs w:val="24"/>
        </w:rPr>
        <w:footnoteReference w:id="39"/>
      </w:r>
      <w:r w:rsidR="001576CE">
        <w:rPr>
          <w:rFonts w:ascii="Times New Roman" w:hAnsi="Times New Roman" w:cs="Times New Roman"/>
          <w:sz w:val="24"/>
          <w:szCs w:val="24"/>
        </w:rPr>
        <w:t xml:space="preserve">. </w:t>
      </w:r>
      <w:r w:rsidR="00FF7691">
        <w:rPr>
          <w:rFonts w:ascii="Times New Roman" w:hAnsi="Times New Roman" w:cs="Times New Roman"/>
          <w:sz w:val="24"/>
          <w:szCs w:val="24"/>
        </w:rPr>
        <w:t xml:space="preserve">W </w:t>
      </w:r>
      <w:r w:rsidR="00901EFC">
        <w:rPr>
          <w:rFonts w:ascii="Times New Roman" w:hAnsi="Times New Roman" w:cs="Times New Roman"/>
          <w:i/>
          <w:iCs/>
          <w:sz w:val="24"/>
          <w:szCs w:val="24"/>
        </w:rPr>
        <w:t xml:space="preserve">Sekretarzu doskonałym </w:t>
      </w:r>
      <w:r w:rsidR="00FF7691">
        <w:rPr>
          <w:rFonts w:ascii="Times New Roman" w:hAnsi="Times New Roman" w:cs="Times New Roman"/>
          <w:sz w:val="24"/>
          <w:szCs w:val="24"/>
        </w:rPr>
        <w:t xml:space="preserve"> wyrażano pogląd, że pisanie listów wymaga znajomości dobrych wzorów</w:t>
      </w:r>
      <w:r w:rsidR="00886865">
        <w:rPr>
          <w:rStyle w:val="Odwoanieprzypisudolnego"/>
          <w:rFonts w:ascii="Times New Roman" w:hAnsi="Times New Roman" w:cs="Times New Roman"/>
          <w:sz w:val="24"/>
          <w:szCs w:val="24"/>
        </w:rPr>
        <w:footnoteReference w:id="40"/>
      </w:r>
      <w:r w:rsidR="00FF7691">
        <w:rPr>
          <w:rFonts w:ascii="Times New Roman" w:hAnsi="Times New Roman" w:cs="Times New Roman"/>
          <w:sz w:val="24"/>
          <w:szCs w:val="24"/>
        </w:rPr>
        <w:t xml:space="preserve">. Konieczne było zatem korzystanie </w:t>
      </w:r>
      <w:r w:rsidR="00886865">
        <w:rPr>
          <w:rFonts w:ascii="Times New Roman" w:hAnsi="Times New Roman" w:cs="Times New Roman"/>
          <w:sz w:val="24"/>
          <w:szCs w:val="24"/>
        </w:rPr>
        <w:t xml:space="preserve">z przykładów dobrze skomponowanych, napisanych dobrym stylem tekstów. </w:t>
      </w:r>
      <w:proofErr w:type="spellStart"/>
      <w:r w:rsidR="007B7C6C">
        <w:rPr>
          <w:rFonts w:ascii="Times New Roman" w:hAnsi="Times New Roman" w:cs="Times New Roman"/>
          <w:sz w:val="24"/>
          <w:szCs w:val="24"/>
        </w:rPr>
        <w:t>S.Miłkowski</w:t>
      </w:r>
      <w:proofErr w:type="spellEnd"/>
      <w:r w:rsidR="007B7C6C">
        <w:rPr>
          <w:rFonts w:ascii="Times New Roman" w:hAnsi="Times New Roman" w:cs="Times New Roman"/>
          <w:sz w:val="24"/>
          <w:szCs w:val="24"/>
        </w:rPr>
        <w:t xml:space="preserve"> podkreślał, że list miał służyć wyrobieniu sympatii wobec piszącego</w:t>
      </w:r>
      <w:r w:rsidR="007B7C6C">
        <w:rPr>
          <w:rStyle w:val="Odwoanieprzypisudolnego"/>
          <w:rFonts w:ascii="Times New Roman" w:hAnsi="Times New Roman" w:cs="Times New Roman"/>
          <w:sz w:val="24"/>
          <w:szCs w:val="24"/>
        </w:rPr>
        <w:footnoteReference w:id="41"/>
      </w:r>
      <w:r w:rsidR="00FF1377">
        <w:rPr>
          <w:rFonts w:ascii="Times New Roman" w:hAnsi="Times New Roman" w:cs="Times New Roman"/>
          <w:sz w:val="24"/>
          <w:szCs w:val="24"/>
        </w:rPr>
        <w:t>. Taka funkcja wymagała używania starannie dobranego słownictwa mieszczącego się w określonych wzorcach kultury i literatury</w:t>
      </w:r>
      <w:r w:rsidR="006D29A8">
        <w:rPr>
          <w:rFonts w:ascii="Times New Roman" w:hAnsi="Times New Roman" w:cs="Times New Roman"/>
          <w:sz w:val="24"/>
          <w:szCs w:val="24"/>
        </w:rPr>
        <w:t>, przyjętych w kodeksach dobrego postępowania</w:t>
      </w:r>
      <w:r w:rsidR="00FF1377">
        <w:rPr>
          <w:rFonts w:ascii="Times New Roman" w:hAnsi="Times New Roman" w:cs="Times New Roman"/>
          <w:sz w:val="24"/>
          <w:szCs w:val="24"/>
        </w:rPr>
        <w:t>. Składać się ono miało z wyrażeń „najprzyzwoitszych”, „delikatnych”, „pełnych godności”</w:t>
      </w:r>
      <w:r w:rsidR="00FF1377">
        <w:rPr>
          <w:rStyle w:val="Odwoanieprzypisudolnego"/>
          <w:rFonts w:ascii="Times New Roman" w:hAnsi="Times New Roman" w:cs="Times New Roman"/>
          <w:sz w:val="24"/>
          <w:szCs w:val="24"/>
        </w:rPr>
        <w:footnoteReference w:id="42"/>
      </w:r>
      <w:r w:rsidR="004B1408">
        <w:rPr>
          <w:rFonts w:ascii="Times New Roman" w:hAnsi="Times New Roman" w:cs="Times New Roman"/>
          <w:sz w:val="24"/>
          <w:szCs w:val="24"/>
        </w:rPr>
        <w:t>. Występować one miały we wszystkich listach niezależnie od tego, do kogo były kierowane</w:t>
      </w:r>
      <w:r w:rsidR="004B1408">
        <w:rPr>
          <w:rStyle w:val="Odwoanieprzypisudolnego"/>
          <w:rFonts w:ascii="Times New Roman" w:hAnsi="Times New Roman" w:cs="Times New Roman"/>
          <w:sz w:val="24"/>
          <w:szCs w:val="24"/>
        </w:rPr>
        <w:footnoteReference w:id="43"/>
      </w:r>
      <w:r w:rsidR="000E0113">
        <w:rPr>
          <w:rFonts w:ascii="Times New Roman" w:hAnsi="Times New Roman" w:cs="Times New Roman"/>
          <w:sz w:val="24"/>
          <w:szCs w:val="24"/>
        </w:rPr>
        <w:t xml:space="preserve">. </w:t>
      </w:r>
      <w:proofErr w:type="spellStart"/>
      <w:r w:rsidR="00C101E8">
        <w:rPr>
          <w:rFonts w:ascii="Times New Roman" w:hAnsi="Times New Roman" w:cs="Times New Roman"/>
          <w:sz w:val="24"/>
          <w:szCs w:val="24"/>
        </w:rPr>
        <w:t>S.Miłkowski</w:t>
      </w:r>
      <w:proofErr w:type="spellEnd"/>
      <w:r w:rsidR="00C101E8">
        <w:rPr>
          <w:rFonts w:ascii="Times New Roman" w:hAnsi="Times New Roman" w:cs="Times New Roman"/>
          <w:sz w:val="24"/>
          <w:szCs w:val="24"/>
        </w:rPr>
        <w:t xml:space="preserve"> podkreślał przy tym, że nie można ani mówić ani pisać wszystkiego, co się myśli</w:t>
      </w:r>
      <w:r w:rsidR="00C101E8">
        <w:rPr>
          <w:rStyle w:val="Odwoanieprzypisudolnego"/>
          <w:rFonts w:ascii="Times New Roman" w:hAnsi="Times New Roman" w:cs="Times New Roman"/>
          <w:sz w:val="24"/>
          <w:szCs w:val="24"/>
        </w:rPr>
        <w:footnoteReference w:id="44"/>
      </w:r>
      <w:r w:rsidR="00B02B20">
        <w:rPr>
          <w:rFonts w:ascii="Times New Roman" w:hAnsi="Times New Roman" w:cs="Times New Roman"/>
          <w:sz w:val="24"/>
          <w:szCs w:val="24"/>
        </w:rPr>
        <w:t>. Uważał, że powinna pozostawać zawsze jakaś strefa poglądów, wrażeń, uczuć niewypowiedzianych i nie utrwalonych w żadnej formie. Nie zalecał także powierzania tajemnicy w listach</w:t>
      </w:r>
      <w:r w:rsidR="00B02B20">
        <w:rPr>
          <w:rStyle w:val="Odwoanieprzypisudolnego"/>
          <w:rFonts w:ascii="Times New Roman" w:hAnsi="Times New Roman" w:cs="Times New Roman"/>
          <w:sz w:val="24"/>
          <w:szCs w:val="24"/>
        </w:rPr>
        <w:footnoteReference w:id="45"/>
      </w:r>
      <w:r w:rsidR="00892434">
        <w:rPr>
          <w:rFonts w:ascii="Times New Roman" w:hAnsi="Times New Roman" w:cs="Times New Roman"/>
          <w:sz w:val="24"/>
          <w:szCs w:val="24"/>
        </w:rPr>
        <w:t>. Uważał zapewne, że wiązało się z tym określone ryzyko, może także zagrożenie dla autora. Jego zdaniem w listach nie powinno się poddawać szczegółów związanych z tajemnicą, nie należało także wygłaszać opinii o innych osobach</w:t>
      </w:r>
      <w:r w:rsidR="00892434">
        <w:rPr>
          <w:rStyle w:val="Odwoanieprzypisudolnego"/>
          <w:rFonts w:ascii="Times New Roman" w:hAnsi="Times New Roman" w:cs="Times New Roman"/>
          <w:sz w:val="24"/>
          <w:szCs w:val="24"/>
        </w:rPr>
        <w:footnoteReference w:id="46"/>
      </w:r>
      <w:r w:rsidR="00C60F2B">
        <w:rPr>
          <w:rFonts w:ascii="Times New Roman" w:hAnsi="Times New Roman" w:cs="Times New Roman"/>
          <w:sz w:val="24"/>
          <w:szCs w:val="24"/>
        </w:rPr>
        <w:t xml:space="preserve">. Takie postępowanie mogło wiązać się z możliwością wykorzystania listów jako dowodów sądowych. </w:t>
      </w:r>
    </w:p>
    <w:p w14:paraId="6DF65A4B" w14:textId="77777777" w:rsidR="00E021BF" w:rsidRDefault="00042C2B"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Listowniku </w:t>
      </w:r>
      <w:proofErr w:type="spellStart"/>
      <w:r>
        <w:rPr>
          <w:rFonts w:ascii="Times New Roman" w:hAnsi="Times New Roman" w:cs="Times New Roman"/>
          <w:sz w:val="24"/>
          <w:szCs w:val="24"/>
        </w:rPr>
        <w:t>S.Miłkowskiego</w:t>
      </w:r>
      <w:proofErr w:type="spellEnd"/>
      <w:r>
        <w:rPr>
          <w:rFonts w:ascii="Times New Roman" w:hAnsi="Times New Roman" w:cs="Times New Roman"/>
          <w:sz w:val="24"/>
          <w:szCs w:val="24"/>
        </w:rPr>
        <w:t xml:space="preserve"> list definiowano poprzez wymienienie różnych jego ról. Mógł być „dokumentem”, „obrazem myśli, uczuć, rozumu, wad i cnót piszącego”</w:t>
      </w:r>
      <w:r>
        <w:rPr>
          <w:rStyle w:val="Odwoanieprzypisudolnego"/>
          <w:rFonts w:ascii="Times New Roman" w:hAnsi="Times New Roman" w:cs="Times New Roman"/>
          <w:sz w:val="24"/>
          <w:szCs w:val="24"/>
        </w:rPr>
        <w:footnoteReference w:id="47"/>
      </w:r>
      <w:r w:rsidR="00B02853">
        <w:rPr>
          <w:rFonts w:ascii="Times New Roman" w:hAnsi="Times New Roman" w:cs="Times New Roman"/>
          <w:sz w:val="24"/>
          <w:szCs w:val="24"/>
        </w:rPr>
        <w:t xml:space="preserve">. W tej formule list stanowił obraz piszącego i jego lustrzane odbicie. </w:t>
      </w:r>
      <w:r w:rsidR="00E021BF">
        <w:rPr>
          <w:rFonts w:ascii="Times New Roman" w:hAnsi="Times New Roman" w:cs="Times New Roman"/>
          <w:sz w:val="24"/>
          <w:szCs w:val="24"/>
        </w:rPr>
        <w:t xml:space="preserve">Był źródłem wiedzy o jego autorze. </w:t>
      </w:r>
    </w:p>
    <w:p w14:paraId="0A840D3A" w14:textId="25BA0FA1" w:rsidR="0052553C" w:rsidRDefault="00BB28D2"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Sekretarzu doskonałym </w:t>
      </w:r>
      <w:r>
        <w:rPr>
          <w:rFonts w:ascii="Times New Roman" w:hAnsi="Times New Roman" w:cs="Times New Roman"/>
          <w:sz w:val="24"/>
          <w:szCs w:val="24"/>
        </w:rPr>
        <w:t>znalazły się także rady przeznaczon</w:t>
      </w:r>
      <w:r w:rsidR="008C3F13">
        <w:rPr>
          <w:rFonts w:ascii="Times New Roman" w:hAnsi="Times New Roman" w:cs="Times New Roman"/>
          <w:sz w:val="24"/>
          <w:szCs w:val="24"/>
        </w:rPr>
        <w:t>e</w:t>
      </w:r>
      <w:r>
        <w:rPr>
          <w:rFonts w:ascii="Times New Roman" w:hAnsi="Times New Roman" w:cs="Times New Roman"/>
          <w:sz w:val="24"/>
          <w:szCs w:val="24"/>
        </w:rPr>
        <w:t xml:space="preserve"> dla osób piszących listy do osób postawionych wysoko w hierarchii społecznej oraz do urzędników. Tych pierwszych określano mianem „osób znakomitych”</w:t>
      </w:r>
      <w:r>
        <w:rPr>
          <w:rStyle w:val="Odwoanieprzypisudolnego"/>
          <w:rFonts w:ascii="Times New Roman" w:hAnsi="Times New Roman" w:cs="Times New Roman"/>
          <w:sz w:val="24"/>
          <w:szCs w:val="24"/>
        </w:rPr>
        <w:footnoteReference w:id="48"/>
      </w:r>
      <w:r w:rsidR="00D05871">
        <w:rPr>
          <w:rFonts w:ascii="Times New Roman" w:hAnsi="Times New Roman" w:cs="Times New Roman"/>
          <w:sz w:val="24"/>
          <w:szCs w:val="24"/>
        </w:rPr>
        <w:t xml:space="preserve">. Piszącym do nich zwracano uwagę by nie popisywali się swoją erudycją. </w:t>
      </w:r>
      <w:r w:rsidR="008C3F13">
        <w:rPr>
          <w:rFonts w:ascii="Times New Roman" w:hAnsi="Times New Roman" w:cs="Times New Roman"/>
          <w:sz w:val="24"/>
          <w:szCs w:val="24"/>
        </w:rPr>
        <w:t>Radzono: „W listach do osób znakomitych wystrzegaj się okazywać rozumu więcej niż one mają.”</w:t>
      </w:r>
      <w:r w:rsidR="008C3F13">
        <w:rPr>
          <w:rStyle w:val="Odwoanieprzypisudolnego"/>
          <w:rFonts w:ascii="Times New Roman" w:hAnsi="Times New Roman" w:cs="Times New Roman"/>
          <w:sz w:val="24"/>
          <w:szCs w:val="24"/>
        </w:rPr>
        <w:footnoteReference w:id="49"/>
      </w:r>
      <w:r w:rsidR="00745830">
        <w:rPr>
          <w:rFonts w:ascii="Times New Roman" w:hAnsi="Times New Roman" w:cs="Times New Roman"/>
          <w:sz w:val="24"/>
          <w:szCs w:val="24"/>
        </w:rPr>
        <w:t xml:space="preserve">To stwierdzenie wskazuje, że wiedza mogła być czynnikiem drażniącym i uniemożliwiającym dobrą komunikacją a przede wszystkim skuteczność działania oczekiwaną od napisanego listu. Z tego powodu popisywanie się wiedzą mogło doprowadzić </w:t>
      </w:r>
      <w:r w:rsidR="00745830">
        <w:rPr>
          <w:rFonts w:ascii="Times New Roman" w:hAnsi="Times New Roman" w:cs="Times New Roman"/>
          <w:sz w:val="24"/>
          <w:szCs w:val="24"/>
        </w:rPr>
        <w:lastRenderedPageBreak/>
        <w:t xml:space="preserve">do niemożności realizacji określonych zamiarów. Brak szacunku dla wiedzy stanowić mógł efekt próżności i postaw egocentrycznych osób, do których kierowane były listy. </w:t>
      </w:r>
      <w:r w:rsidR="000E3289">
        <w:rPr>
          <w:rFonts w:ascii="Times New Roman" w:hAnsi="Times New Roman" w:cs="Times New Roman"/>
          <w:sz w:val="24"/>
          <w:szCs w:val="24"/>
        </w:rPr>
        <w:t xml:space="preserve">W listach nie polecano także „uczoności” z obawy </w:t>
      </w:r>
      <w:r w:rsidR="00FB2046">
        <w:rPr>
          <w:rFonts w:ascii="Times New Roman" w:hAnsi="Times New Roman" w:cs="Times New Roman"/>
          <w:sz w:val="24"/>
          <w:szCs w:val="24"/>
        </w:rPr>
        <w:t>o brak</w:t>
      </w:r>
      <w:r w:rsidR="000E3289">
        <w:rPr>
          <w:rFonts w:ascii="Times New Roman" w:hAnsi="Times New Roman" w:cs="Times New Roman"/>
          <w:sz w:val="24"/>
          <w:szCs w:val="24"/>
        </w:rPr>
        <w:t xml:space="preserve"> zrozumienia treści takiego tekstu</w:t>
      </w:r>
      <w:r w:rsidR="000E3289">
        <w:rPr>
          <w:rStyle w:val="Odwoanieprzypisudolnego"/>
          <w:rFonts w:ascii="Times New Roman" w:hAnsi="Times New Roman" w:cs="Times New Roman"/>
          <w:sz w:val="24"/>
          <w:szCs w:val="24"/>
        </w:rPr>
        <w:footnoteReference w:id="50"/>
      </w:r>
      <w:r w:rsidR="00FB2046">
        <w:rPr>
          <w:rFonts w:ascii="Times New Roman" w:hAnsi="Times New Roman" w:cs="Times New Roman"/>
          <w:sz w:val="24"/>
          <w:szCs w:val="24"/>
        </w:rPr>
        <w:t>. Dobór właściwego języka wymagał określonych decyzji. Określone wymagania formułowano także pod adresem listów do urzędników. Zalecano: „Bądź krótkim w listach do urzędników wysokich, bo ci czasu nie mają, ni cierpliwości do czytania listów długich.”</w:t>
      </w:r>
      <w:r w:rsidR="00FB2046">
        <w:rPr>
          <w:rStyle w:val="Odwoanieprzypisudolnego"/>
          <w:rFonts w:ascii="Times New Roman" w:hAnsi="Times New Roman" w:cs="Times New Roman"/>
          <w:sz w:val="24"/>
          <w:szCs w:val="24"/>
        </w:rPr>
        <w:footnoteReference w:id="51"/>
      </w:r>
      <w:r w:rsidR="009E5F2B">
        <w:rPr>
          <w:rFonts w:ascii="Times New Roman" w:hAnsi="Times New Roman" w:cs="Times New Roman"/>
          <w:sz w:val="24"/>
          <w:szCs w:val="24"/>
        </w:rPr>
        <w:t xml:space="preserve"> Te uwagi wynikały z przyjęcia założenia o konieczności dostosowania </w:t>
      </w:r>
      <w:r w:rsidR="0079187D">
        <w:rPr>
          <w:rFonts w:ascii="Times New Roman" w:hAnsi="Times New Roman" w:cs="Times New Roman"/>
          <w:sz w:val="24"/>
          <w:szCs w:val="24"/>
        </w:rPr>
        <w:t xml:space="preserve">autora do oczekiwań adresata. </w:t>
      </w:r>
      <w:r w:rsidR="001641BE">
        <w:rPr>
          <w:rFonts w:ascii="Times New Roman" w:hAnsi="Times New Roman" w:cs="Times New Roman"/>
          <w:sz w:val="24"/>
          <w:szCs w:val="24"/>
        </w:rPr>
        <w:t>Zapewne z myślą o listach pisanych do urzędów wskazywano na konieczność ich dobrej kompozycji logicznej. Miała ona polegać na tym, że przy konstruowaniu tezy zawartej w tego typu tekście należało zaczynać od argumentów mniej ważnych i kończyć na tych najważniejszych</w:t>
      </w:r>
      <w:r w:rsidR="001641BE">
        <w:rPr>
          <w:rStyle w:val="Odwoanieprzypisudolnego"/>
          <w:rFonts w:ascii="Times New Roman" w:hAnsi="Times New Roman" w:cs="Times New Roman"/>
          <w:sz w:val="24"/>
          <w:szCs w:val="24"/>
        </w:rPr>
        <w:footnoteReference w:id="52"/>
      </w:r>
      <w:r w:rsidR="003112AD">
        <w:rPr>
          <w:rFonts w:ascii="Times New Roman" w:hAnsi="Times New Roman" w:cs="Times New Roman"/>
          <w:sz w:val="24"/>
          <w:szCs w:val="24"/>
        </w:rPr>
        <w:t>. Wychodzono z założenia, że ostatni fragment pozostaje dłużej w pamięci i robi największe wrażenie.</w:t>
      </w:r>
    </w:p>
    <w:p w14:paraId="74ADEF7F" w14:textId="3ECFC9D6" w:rsidR="009E1437" w:rsidRDefault="009E1437"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Umiejętność pisania listów była postrzegana jako czynnik mogący mieć duży wpływ na życie człowieka. Józef Chociszewski pisał: „Piśmienne czynności, a szczególnie listy, są w naszych czasach niesłychanie ważną sprawą. List dobrze napisany staje się często podwaliną szczęśliwej przyszłości, gdy przeciwnie źle, błędnie ułożony bywa przyczyną różnych a przykrych niedogodności.”</w:t>
      </w:r>
      <w:r>
        <w:rPr>
          <w:rStyle w:val="Odwoanieprzypisudolnego"/>
          <w:rFonts w:ascii="Times New Roman" w:hAnsi="Times New Roman" w:cs="Times New Roman"/>
          <w:sz w:val="24"/>
          <w:szCs w:val="24"/>
        </w:rPr>
        <w:footnoteReference w:id="53"/>
      </w:r>
      <w:r w:rsidR="0025323A">
        <w:rPr>
          <w:rFonts w:ascii="Times New Roman" w:hAnsi="Times New Roman" w:cs="Times New Roman"/>
          <w:sz w:val="24"/>
          <w:szCs w:val="24"/>
        </w:rPr>
        <w:t xml:space="preserve">W świetle tych słów można uznać, że </w:t>
      </w:r>
      <w:r w:rsidR="00511F7F">
        <w:rPr>
          <w:rFonts w:ascii="Times New Roman" w:hAnsi="Times New Roman" w:cs="Times New Roman"/>
          <w:sz w:val="24"/>
          <w:szCs w:val="24"/>
        </w:rPr>
        <w:t>sztuka pisania mogła stanowić</w:t>
      </w:r>
      <w:r w:rsidR="0025323A">
        <w:rPr>
          <w:rFonts w:ascii="Times New Roman" w:hAnsi="Times New Roman" w:cs="Times New Roman"/>
          <w:sz w:val="24"/>
          <w:szCs w:val="24"/>
        </w:rPr>
        <w:t xml:space="preserve"> ważne źródło kariery. </w:t>
      </w:r>
    </w:p>
    <w:p w14:paraId="3A1B42F5" w14:textId="41172589" w:rsidR="0052553C" w:rsidRDefault="0052553C"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Konstanty Kościński w listowniku przeznaczonym dla klas nie stanowiących elity intelektualnej – rzemieślników, włościan i robotników, wydanym w 1909 r., wskazywał na konieczność przedstawiania spraw krótko, zrozumiale i wyczerpująco</w:t>
      </w:r>
      <w:r>
        <w:rPr>
          <w:rStyle w:val="Odwoanieprzypisudolnego"/>
          <w:rFonts w:ascii="Times New Roman" w:hAnsi="Times New Roman" w:cs="Times New Roman"/>
          <w:sz w:val="24"/>
          <w:szCs w:val="24"/>
        </w:rPr>
        <w:footnoteReference w:id="54"/>
      </w:r>
      <w:r w:rsidR="00AC4888">
        <w:rPr>
          <w:rFonts w:ascii="Times New Roman" w:hAnsi="Times New Roman" w:cs="Times New Roman"/>
          <w:sz w:val="24"/>
          <w:szCs w:val="24"/>
        </w:rPr>
        <w:t xml:space="preserve">. Te zalecenia dotyczyły także korespondencji kierowanej do różnych urzędów. </w:t>
      </w:r>
    </w:p>
    <w:p w14:paraId="20938E24" w14:textId="07BD5E25" w:rsidR="0054662E" w:rsidRDefault="003112AD"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F78CD">
        <w:rPr>
          <w:rFonts w:ascii="Times New Roman" w:hAnsi="Times New Roman" w:cs="Times New Roman"/>
          <w:sz w:val="24"/>
          <w:szCs w:val="24"/>
        </w:rPr>
        <w:t>Listy musiały być pisane na czystym, pięknym papierze, pismem czytelnym i wyraźnym, w większości czarnym atramentem i dobrze zatemperowanym piórem</w:t>
      </w:r>
      <w:r w:rsidR="002F78CD">
        <w:rPr>
          <w:rStyle w:val="Odwoanieprzypisudolnego"/>
          <w:rFonts w:ascii="Times New Roman" w:hAnsi="Times New Roman" w:cs="Times New Roman"/>
          <w:sz w:val="24"/>
          <w:szCs w:val="24"/>
        </w:rPr>
        <w:footnoteReference w:id="55"/>
      </w:r>
      <w:r w:rsidR="002F7078">
        <w:rPr>
          <w:rFonts w:ascii="Times New Roman" w:hAnsi="Times New Roman" w:cs="Times New Roman"/>
          <w:sz w:val="24"/>
          <w:szCs w:val="24"/>
        </w:rPr>
        <w:t>.</w:t>
      </w:r>
      <w:r w:rsidR="00856AD0">
        <w:rPr>
          <w:rFonts w:ascii="Times New Roman" w:hAnsi="Times New Roman" w:cs="Times New Roman"/>
          <w:sz w:val="24"/>
          <w:szCs w:val="24"/>
        </w:rPr>
        <w:t xml:space="preserve"> </w:t>
      </w:r>
      <w:proofErr w:type="spellStart"/>
      <w:r w:rsidR="0054662E">
        <w:rPr>
          <w:rFonts w:ascii="Times New Roman" w:hAnsi="Times New Roman" w:cs="Times New Roman"/>
          <w:sz w:val="24"/>
          <w:szCs w:val="24"/>
        </w:rPr>
        <w:t>J.Chociszewski</w:t>
      </w:r>
      <w:proofErr w:type="spellEnd"/>
      <w:r w:rsidR="0054662E">
        <w:rPr>
          <w:rFonts w:ascii="Times New Roman" w:hAnsi="Times New Roman" w:cs="Times New Roman"/>
          <w:sz w:val="24"/>
          <w:szCs w:val="24"/>
        </w:rPr>
        <w:t xml:space="preserve"> w </w:t>
      </w:r>
      <w:r w:rsidR="0054662E">
        <w:rPr>
          <w:rFonts w:ascii="Times New Roman" w:hAnsi="Times New Roman" w:cs="Times New Roman"/>
          <w:i/>
          <w:iCs/>
          <w:sz w:val="24"/>
          <w:szCs w:val="24"/>
        </w:rPr>
        <w:t xml:space="preserve">Listowniku </w:t>
      </w:r>
      <w:r w:rsidR="0054662E">
        <w:rPr>
          <w:rFonts w:ascii="Times New Roman" w:hAnsi="Times New Roman" w:cs="Times New Roman"/>
          <w:sz w:val="24"/>
          <w:szCs w:val="24"/>
        </w:rPr>
        <w:t>wydanym w 1876 r. wskazywał, że koperta powinna być niezbędnym elementem, w którym przesyłany był list</w:t>
      </w:r>
      <w:r w:rsidR="0048703D">
        <w:rPr>
          <w:rStyle w:val="Odwoanieprzypisudolnego"/>
          <w:rFonts w:ascii="Times New Roman" w:hAnsi="Times New Roman" w:cs="Times New Roman"/>
          <w:sz w:val="24"/>
          <w:szCs w:val="24"/>
        </w:rPr>
        <w:footnoteReference w:id="56"/>
      </w:r>
      <w:r w:rsidR="0054662E">
        <w:rPr>
          <w:rFonts w:ascii="Times New Roman" w:hAnsi="Times New Roman" w:cs="Times New Roman"/>
          <w:sz w:val="24"/>
          <w:szCs w:val="24"/>
        </w:rPr>
        <w:t xml:space="preserve">. Stanowiła najlepsze zabezpieczenie jego treści. </w:t>
      </w:r>
    </w:p>
    <w:p w14:paraId="06D1733B" w14:textId="097115D4" w:rsidR="006A5AF7" w:rsidRPr="0054662E" w:rsidRDefault="006A5AF7" w:rsidP="00F307B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S.Miłkowski</w:t>
      </w:r>
      <w:proofErr w:type="spellEnd"/>
      <w:r>
        <w:rPr>
          <w:rFonts w:ascii="Times New Roman" w:hAnsi="Times New Roman" w:cs="Times New Roman"/>
          <w:sz w:val="24"/>
          <w:szCs w:val="24"/>
        </w:rPr>
        <w:t xml:space="preserve"> opisywał zasady postępowania z otrzymanymi listami. W swoim podręczniku podkreślał, że „rzadko były przechowywane w zamkniętych miejscach”</w:t>
      </w:r>
      <w:r>
        <w:rPr>
          <w:rStyle w:val="Odwoanieprzypisudolnego"/>
          <w:rFonts w:ascii="Times New Roman" w:hAnsi="Times New Roman" w:cs="Times New Roman"/>
          <w:sz w:val="24"/>
          <w:szCs w:val="24"/>
        </w:rPr>
        <w:footnoteReference w:id="57"/>
      </w:r>
      <w:r w:rsidR="00802EF4">
        <w:rPr>
          <w:rFonts w:ascii="Times New Roman" w:hAnsi="Times New Roman" w:cs="Times New Roman"/>
          <w:sz w:val="24"/>
          <w:szCs w:val="24"/>
        </w:rPr>
        <w:t>. Nie były także wyrzucane do kosza ani niszczone poprzez podarcie</w:t>
      </w:r>
      <w:r w:rsidR="00802EF4">
        <w:rPr>
          <w:rStyle w:val="Odwoanieprzypisudolnego"/>
          <w:rFonts w:ascii="Times New Roman" w:hAnsi="Times New Roman" w:cs="Times New Roman"/>
          <w:sz w:val="24"/>
          <w:szCs w:val="24"/>
        </w:rPr>
        <w:footnoteReference w:id="58"/>
      </w:r>
      <w:r w:rsidR="00E07315">
        <w:rPr>
          <w:rFonts w:ascii="Times New Roman" w:hAnsi="Times New Roman" w:cs="Times New Roman"/>
          <w:sz w:val="24"/>
          <w:szCs w:val="24"/>
        </w:rPr>
        <w:t xml:space="preserve">. Takimi stwierdzeniami stworzył wrażenie, że można je było znaleźć w każdym zakątku domu. </w:t>
      </w:r>
      <w:r w:rsidR="00177EFD">
        <w:rPr>
          <w:rFonts w:ascii="Times New Roman" w:hAnsi="Times New Roman" w:cs="Times New Roman"/>
          <w:sz w:val="24"/>
          <w:szCs w:val="24"/>
        </w:rPr>
        <w:t xml:space="preserve">Stanowiły teksty łatwo dostępne. </w:t>
      </w:r>
      <w:r w:rsidR="00E07315">
        <w:rPr>
          <w:rFonts w:ascii="Times New Roman" w:hAnsi="Times New Roman" w:cs="Times New Roman"/>
          <w:sz w:val="24"/>
          <w:szCs w:val="24"/>
        </w:rPr>
        <w:t>Wskazywał na niebezpieczeństwo dostania się w ręce osób niepowołanych. Z tego powodu mogły stać się źródłem „nieprzyjemności dla piszącego”</w:t>
      </w:r>
      <w:r w:rsidR="00E07315">
        <w:rPr>
          <w:rStyle w:val="Odwoanieprzypisudolnego"/>
          <w:rFonts w:ascii="Times New Roman" w:hAnsi="Times New Roman" w:cs="Times New Roman"/>
          <w:sz w:val="24"/>
          <w:szCs w:val="24"/>
        </w:rPr>
        <w:footnoteReference w:id="59"/>
      </w:r>
      <w:r w:rsidR="00672CD3">
        <w:rPr>
          <w:rFonts w:ascii="Times New Roman" w:hAnsi="Times New Roman" w:cs="Times New Roman"/>
          <w:sz w:val="24"/>
          <w:szCs w:val="24"/>
        </w:rPr>
        <w:t xml:space="preserve">. </w:t>
      </w:r>
      <w:r w:rsidR="009A3DA6">
        <w:rPr>
          <w:rFonts w:ascii="Times New Roman" w:hAnsi="Times New Roman" w:cs="Times New Roman"/>
          <w:sz w:val="24"/>
          <w:szCs w:val="24"/>
        </w:rPr>
        <w:t>Temu opisowi towarzyszył apel by listy były pisane dobrym językiem bez błędów ortograficznych i gramatycznych</w:t>
      </w:r>
      <w:r w:rsidR="009A3DA6">
        <w:rPr>
          <w:rStyle w:val="Odwoanieprzypisudolnego"/>
          <w:rFonts w:ascii="Times New Roman" w:hAnsi="Times New Roman" w:cs="Times New Roman"/>
          <w:sz w:val="24"/>
          <w:szCs w:val="24"/>
        </w:rPr>
        <w:footnoteReference w:id="60"/>
      </w:r>
      <w:r w:rsidR="00786F30">
        <w:rPr>
          <w:rFonts w:ascii="Times New Roman" w:hAnsi="Times New Roman" w:cs="Times New Roman"/>
          <w:sz w:val="24"/>
          <w:szCs w:val="24"/>
        </w:rPr>
        <w:t>. Jeśli te warunki zostały spełnione, nawet gdy dostały się w niepowołane ręce, przynosiły mniej wstydu. Podany przykład miał służyć zachęcie do używania podręcznika. Wobec tego rodzi się pytanie – czy istotnie w ówczesnych mieszkaniach listy znajdowały się w różnych, łatwo dostępnych dla wszystkich miejscach ?</w:t>
      </w:r>
      <w:r w:rsidR="00177EFD">
        <w:rPr>
          <w:rFonts w:ascii="Times New Roman" w:hAnsi="Times New Roman" w:cs="Times New Roman"/>
          <w:sz w:val="24"/>
          <w:szCs w:val="24"/>
        </w:rPr>
        <w:t xml:space="preserve"> Czy był to jedynie zabieg mający służyć promowaniu wydanego dzieła ? Wydaje się, że autor podejmując tego typu działania musiała liczyć się z realiami. Można zatem przyjąć, że w ówczesnych mieszkaniach gromadzono bardzo dużo listów jako powszechnych środków komunikacji. </w:t>
      </w:r>
    </w:p>
    <w:p w14:paraId="10E4EAE2" w14:textId="439E3535" w:rsidR="002F7078" w:rsidRPr="002F7078" w:rsidRDefault="002F7078" w:rsidP="002F707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Społeczne role listu. Klasyfikacj</w:t>
      </w:r>
      <w:r w:rsidR="00A5351B">
        <w:rPr>
          <w:rFonts w:ascii="Times New Roman" w:hAnsi="Times New Roman" w:cs="Times New Roman"/>
          <w:sz w:val="24"/>
          <w:szCs w:val="24"/>
        </w:rPr>
        <w:t>e</w:t>
      </w:r>
      <w:r>
        <w:rPr>
          <w:rFonts w:ascii="Times New Roman" w:hAnsi="Times New Roman" w:cs="Times New Roman"/>
          <w:sz w:val="24"/>
          <w:szCs w:val="24"/>
        </w:rPr>
        <w:t>.</w:t>
      </w:r>
    </w:p>
    <w:p w14:paraId="3D2F0170" w14:textId="796E8D82" w:rsidR="0011640E" w:rsidRDefault="00BB4289" w:rsidP="00F307B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E.Słowacki</w:t>
      </w:r>
      <w:proofErr w:type="spellEnd"/>
      <w:r>
        <w:rPr>
          <w:rFonts w:ascii="Times New Roman" w:hAnsi="Times New Roman" w:cs="Times New Roman"/>
          <w:sz w:val="24"/>
          <w:szCs w:val="24"/>
        </w:rPr>
        <w:t xml:space="preserve"> snując refleksje o liście wskazywał na jego różne rodzaje wynikające z motywów tworzenia. </w:t>
      </w:r>
      <w:r w:rsidR="00AD625F">
        <w:rPr>
          <w:rFonts w:ascii="Times New Roman" w:hAnsi="Times New Roman" w:cs="Times New Roman"/>
          <w:sz w:val="24"/>
          <w:szCs w:val="24"/>
        </w:rPr>
        <w:t>Były to doniesienia o zdarzeniach, tłumaczenia, życzenia, przekazywanie wiadomości o troskach, smutkach, radości, a zatem określonych uczuciach, przekazywanie pocieszeń, doradzanie, usprawiedliwianie czynności, działań</w:t>
      </w:r>
      <w:r w:rsidR="00AD625F">
        <w:rPr>
          <w:rStyle w:val="Odwoanieprzypisudolnego"/>
          <w:rFonts w:ascii="Times New Roman" w:hAnsi="Times New Roman" w:cs="Times New Roman"/>
          <w:sz w:val="24"/>
          <w:szCs w:val="24"/>
        </w:rPr>
        <w:footnoteReference w:id="61"/>
      </w:r>
      <w:r w:rsidR="00420EDE">
        <w:rPr>
          <w:rFonts w:ascii="Times New Roman" w:hAnsi="Times New Roman" w:cs="Times New Roman"/>
          <w:sz w:val="24"/>
          <w:szCs w:val="24"/>
        </w:rPr>
        <w:t xml:space="preserve">. </w:t>
      </w:r>
      <w:r w:rsidR="0011640E">
        <w:rPr>
          <w:rFonts w:ascii="Times New Roman" w:hAnsi="Times New Roman" w:cs="Times New Roman"/>
          <w:sz w:val="24"/>
          <w:szCs w:val="24"/>
        </w:rPr>
        <w:t xml:space="preserve">W </w:t>
      </w:r>
      <w:r w:rsidR="0011640E">
        <w:rPr>
          <w:rFonts w:ascii="Times New Roman" w:hAnsi="Times New Roman" w:cs="Times New Roman"/>
          <w:i/>
          <w:iCs/>
          <w:sz w:val="24"/>
          <w:szCs w:val="24"/>
        </w:rPr>
        <w:t xml:space="preserve">Sekretarzu doskonałym </w:t>
      </w:r>
      <w:r w:rsidR="0011640E">
        <w:rPr>
          <w:rFonts w:ascii="Times New Roman" w:hAnsi="Times New Roman" w:cs="Times New Roman"/>
          <w:sz w:val="24"/>
          <w:szCs w:val="24"/>
        </w:rPr>
        <w:t xml:space="preserve">występowała rozbudowa klasyfikacja listów świadcząca o wielości ich funkcji społecznych. </w:t>
      </w:r>
      <w:r w:rsidR="000D66B9">
        <w:rPr>
          <w:rFonts w:ascii="Times New Roman" w:hAnsi="Times New Roman" w:cs="Times New Roman"/>
          <w:sz w:val="24"/>
          <w:szCs w:val="24"/>
        </w:rPr>
        <w:t xml:space="preserve">W wymienionej publikacji </w:t>
      </w:r>
      <w:proofErr w:type="spellStart"/>
      <w:r w:rsidR="000D66B9">
        <w:rPr>
          <w:rFonts w:ascii="Times New Roman" w:hAnsi="Times New Roman" w:cs="Times New Roman"/>
          <w:sz w:val="24"/>
          <w:szCs w:val="24"/>
        </w:rPr>
        <w:t>M.Korzeniowski</w:t>
      </w:r>
      <w:proofErr w:type="spellEnd"/>
      <w:r w:rsidR="000D66B9">
        <w:rPr>
          <w:rFonts w:ascii="Times New Roman" w:hAnsi="Times New Roman" w:cs="Times New Roman"/>
          <w:sz w:val="24"/>
          <w:szCs w:val="24"/>
        </w:rPr>
        <w:t xml:space="preserve"> wyróżnił następujące rodzaje listów: a. „szczególne rodzaje listów”, wśród nich były – bilety, listy z doniesieniami i powinszowaniami, b. listy służące udzielaniu rad, zawierające prośby o nie i pytania, c. listy zawierające prośby, d. listy z podziękowaniami, e. listy polegające, f. listy przyjacielskie, g. listy z napomnieniami i przypomnieniami, h. listy zawierające usprawiedliwienia, i. listy zachęcające, j. listy zawierające pocieszenia, k. </w:t>
      </w:r>
      <w:r w:rsidR="00F53E28">
        <w:rPr>
          <w:rFonts w:ascii="Times New Roman" w:hAnsi="Times New Roman" w:cs="Times New Roman"/>
          <w:sz w:val="24"/>
          <w:szCs w:val="24"/>
        </w:rPr>
        <w:t xml:space="preserve">listy pomiędzy rodzeństwem, l. listy z zaproszeniami, ł. listy z naganami i upomnieniami, m. listy dołączone do podarunku, n. odpowiedzi, o. listy zawierające prośby do króla i urzędników, p. kontrakty, zapisy, r. weksle, rewersy, bilety handlowe, s. listy </w:t>
      </w:r>
      <w:r w:rsidR="00F53E28">
        <w:rPr>
          <w:rFonts w:ascii="Times New Roman" w:hAnsi="Times New Roman" w:cs="Times New Roman"/>
          <w:sz w:val="24"/>
          <w:szCs w:val="24"/>
        </w:rPr>
        <w:lastRenderedPageBreak/>
        <w:t xml:space="preserve">kredytowe, t. pełnomocnictwa, u. pokwitowania, </w:t>
      </w:r>
      <w:r w:rsidR="00EF072D">
        <w:rPr>
          <w:rFonts w:ascii="Times New Roman" w:hAnsi="Times New Roman" w:cs="Times New Roman"/>
          <w:sz w:val="24"/>
          <w:szCs w:val="24"/>
        </w:rPr>
        <w:t xml:space="preserve">y. testamenty, </w:t>
      </w:r>
      <w:proofErr w:type="spellStart"/>
      <w:r w:rsidR="00F53E28">
        <w:rPr>
          <w:rFonts w:ascii="Times New Roman" w:hAnsi="Times New Roman" w:cs="Times New Roman"/>
          <w:sz w:val="24"/>
          <w:szCs w:val="24"/>
        </w:rPr>
        <w:t>z.obligi</w:t>
      </w:r>
      <w:proofErr w:type="spellEnd"/>
      <w:r w:rsidR="00F53E28">
        <w:rPr>
          <w:rStyle w:val="Odwoanieprzypisudolnego"/>
          <w:rFonts w:ascii="Times New Roman" w:hAnsi="Times New Roman" w:cs="Times New Roman"/>
          <w:sz w:val="24"/>
          <w:szCs w:val="24"/>
        </w:rPr>
        <w:footnoteReference w:id="62"/>
      </w:r>
      <w:r w:rsidR="00014425">
        <w:rPr>
          <w:rFonts w:ascii="Times New Roman" w:hAnsi="Times New Roman" w:cs="Times New Roman"/>
          <w:sz w:val="24"/>
          <w:szCs w:val="24"/>
        </w:rPr>
        <w:t>. Ta klasy</w:t>
      </w:r>
      <w:r w:rsidR="00EF072D">
        <w:rPr>
          <w:rFonts w:ascii="Times New Roman" w:hAnsi="Times New Roman" w:cs="Times New Roman"/>
          <w:sz w:val="24"/>
          <w:szCs w:val="24"/>
        </w:rPr>
        <w:t xml:space="preserve">fikacja wskazywała, że do tego typu tekstów zaliczono również dokumenty tworzące określony stan prawny, np. umowy, zapisy ostatniej woli. </w:t>
      </w:r>
      <w:r w:rsidR="00420EDE">
        <w:rPr>
          <w:rFonts w:ascii="Times New Roman" w:hAnsi="Times New Roman" w:cs="Times New Roman"/>
          <w:sz w:val="24"/>
          <w:szCs w:val="24"/>
        </w:rPr>
        <w:t xml:space="preserve">Takie stanowisko było nowością w stosunku do teorii </w:t>
      </w:r>
      <w:proofErr w:type="spellStart"/>
      <w:r w:rsidR="00420EDE">
        <w:rPr>
          <w:rFonts w:ascii="Times New Roman" w:hAnsi="Times New Roman" w:cs="Times New Roman"/>
          <w:sz w:val="24"/>
          <w:szCs w:val="24"/>
        </w:rPr>
        <w:t>E.Słowackiego</w:t>
      </w:r>
      <w:proofErr w:type="spellEnd"/>
      <w:r w:rsidR="00420EDE">
        <w:rPr>
          <w:rFonts w:ascii="Times New Roman" w:hAnsi="Times New Roman" w:cs="Times New Roman"/>
          <w:sz w:val="24"/>
          <w:szCs w:val="24"/>
        </w:rPr>
        <w:t xml:space="preserve">. </w:t>
      </w:r>
    </w:p>
    <w:p w14:paraId="5CCAE816" w14:textId="56451150" w:rsidR="002907BA" w:rsidRDefault="008D0820"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Podobną ideę odnaleźć można w innych listownikach. </w:t>
      </w:r>
      <w:r w:rsidR="002907BA">
        <w:rPr>
          <w:rFonts w:ascii="Times New Roman" w:hAnsi="Times New Roman" w:cs="Times New Roman"/>
          <w:sz w:val="24"/>
          <w:szCs w:val="24"/>
        </w:rPr>
        <w:t>J</w:t>
      </w:r>
      <w:r>
        <w:rPr>
          <w:rFonts w:ascii="Times New Roman" w:hAnsi="Times New Roman" w:cs="Times New Roman"/>
          <w:sz w:val="24"/>
          <w:szCs w:val="24"/>
        </w:rPr>
        <w:t>.</w:t>
      </w:r>
      <w:r w:rsidR="002907BA">
        <w:rPr>
          <w:rFonts w:ascii="Times New Roman" w:hAnsi="Times New Roman" w:cs="Times New Roman"/>
          <w:sz w:val="24"/>
          <w:szCs w:val="24"/>
        </w:rPr>
        <w:t xml:space="preserve"> Chociszewski </w:t>
      </w:r>
      <w:r w:rsidR="00E27774">
        <w:rPr>
          <w:rFonts w:ascii="Times New Roman" w:hAnsi="Times New Roman" w:cs="Times New Roman"/>
          <w:sz w:val="24"/>
          <w:szCs w:val="24"/>
        </w:rPr>
        <w:t xml:space="preserve">w 1876 r. </w:t>
      </w:r>
      <w:r w:rsidR="002907BA">
        <w:rPr>
          <w:rFonts w:ascii="Times New Roman" w:hAnsi="Times New Roman" w:cs="Times New Roman"/>
          <w:sz w:val="24"/>
          <w:szCs w:val="24"/>
        </w:rPr>
        <w:t>przedstawił aż dwie klasyfikacje listów. Wynikały one z przyjmowania różnych czynników za ich podstawę. Pierwsza z nich oparta została na „oznajmianiu” „zdarzeń, uczuć, myśli lub życzeń”</w:t>
      </w:r>
      <w:r w:rsidR="002907BA">
        <w:rPr>
          <w:rStyle w:val="Odwoanieprzypisudolnego"/>
          <w:rFonts w:ascii="Times New Roman" w:hAnsi="Times New Roman" w:cs="Times New Roman"/>
          <w:sz w:val="24"/>
          <w:szCs w:val="24"/>
        </w:rPr>
        <w:footnoteReference w:id="63"/>
      </w:r>
      <w:r w:rsidR="008D6E0C">
        <w:rPr>
          <w:rFonts w:ascii="Times New Roman" w:hAnsi="Times New Roman" w:cs="Times New Roman"/>
          <w:sz w:val="24"/>
          <w:szCs w:val="24"/>
        </w:rPr>
        <w:t xml:space="preserve">. Na podstawie tego kryterium wyróżniał listy a. „donoszące (oznajmujące) o zdarzeniu jakiem, listy historyczne, </w:t>
      </w:r>
      <w:proofErr w:type="spellStart"/>
      <w:r w:rsidR="008D6E0C">
        <w:rPr>
          <w:rFonts w:ascii="Times New Roman" w:hAnsi="Times New Roman" w:cs="Times New Roman"/>
          <w:sz w:val="24"/>
          <w:szCs w:val="24"/>
        </w:rPr>
        <w:t>raporta</w:t>
      </w:r>
      <w:proofErr w:type="spellEnd"/>
      <w:r w:rsidR="008D6E0C">
        <w:rPr>
          <w:rFonts w:ascii="Times New Roman" w:hAnsi="Times New Roman" w:cs="Times New Roman"/>
          <w:sz w:val="24"/>
          <w:szCs w:val="24"/>
        </w:rPr>
        <w:t xml:space="preserve">, doniesienia”, b. „uczucie jakie wymuszające, wszelkie oświadczenia przyjaźni i żywej przychylności, powinszowanie, podziękowanie, pocieszenie”, c. „myśli, to jest rady, przestrogi, </w:t>
      </w:r>
      <w:r w:rsidR="00FC0BE6">
        <w:rPr>
          <w:rFonts w:ascii="Times New Roman" w:hAnsi="Times New Roman" w:cs="Times New Roman"/>
          <w:sz w:val="24"/>
          <w:szCs w:val="24"/>
        </w:rPr>
        <w:t>nauki zawierające w ogólności, listy nauczające, moralne, uczone (dydaktyczne)”, d. „listy proszące, polecające, przypominające, uniewinniające ( z wymówką), zapraszające itd.”, e. „listy mieszane”</w:t>
      </w:r>
      <w:r w:rsidR="00FC0BE6">
        <w:rPr>
          <w:rStyle w:val="Odwoanieprzypisudolnego"/>
          <w:rFonts w:ascii="Times New Roman" w:hAnsi="Times New Roman" w:cs="Times New Roman"/>
          <w:sz w:val="24"/>
          <w:szCs w:val="24"/>
        </w:rPr>
        <w:footnoteReference w:id="64"/>
      </w:r>
      <w:r w:rsidR="005D68AA">
        <w:rPr>
          <w:rFonts w:ascii="Times New Roman" w:hAnsi="Times New Roman" w:cs="Times New Roman"/>
          <w:sz w:val="24"/>
          <w:szCs w:val="24"/>
        </w:rPr>
        <w:t xml:space="preserve">. Ten podział listu miał świadczyć o wielości pełnionych ról. Ukazywał jednak także istnienie form, które nie mogły zostać uznane za czystą postać jednej z wyróżnionych grup. Z tego powodu pojawiły się listy mieszane. </w:t>
      </w:r>
      <w:r w:rsidR="00050038">
        <w:rPr>
          <w:rFonts w:ascii="Times New Roman" w:hAnsi="Times New Roman" w:cs="Times New Roman"/>
          <w:sz w:val="24"/>
          <w:szCs w:val="24"/>
        </w:rPr>
        <w:t xml:space="preserve">W </w:t>
      </w:r>
      <w:r w:rsidR="00050038">
        <w:rPr>
          <w:rFonts w:ascii="Times New Roman" w:hAnsi="Times New Roman" w:cs="Times New Roman"/>
          <w:i/>
          <w:iCs/>
          <w:sz w:val="24"/>
          <w:szCs w:val="24"/>
        </w:rPr>
        <w:t xml:space="preserve">Listowniku </w:t>
      </w:r>
      <w:proofErr w:type="spellStart"/>
      <w:r w:rsidR="00632230">
        <w:rPr>
          <w:rFonts w:ascii="Times New Roman" w:hAnsi="Times New Roman" w:cs="Times New Roman"/>
          <w:sz w:val="24"/>
          <w:szCs w:val="24"/>
        </w:rPr>
        <w:t>J.Chociszewskiego</w:t>
      </w:r>
      <w:proofErr w:type="spellEnd"/>
      <w:r w:rsidR="00632230">
        <w:rPr>
          <w:rFonts w:ascii="Times New Roman" w:hAnsi="Times New Roman" w:cs="Times New Roman"/>
          <w:sz w:val="24"/>
          <w:szCs w:val="24"/>
        </w:rPr>
        <w:t xml:space="preserve"> wymieniona została jeszcze jedna klasyfikacja. Opierała się na podziale na listy: A. „Uprzejmo-grzecznościowe”, B. „Poufałe”, C. ”Wesołe i dowcipne”, D. „Nauczające”</w:t>
      </w:r>
      <w:r w:rsidR="00E504E3">
        <w:rPr>
          <w:rStyle w:val="Odwoanieprzypisudolnego"/>
          <w:rFonts w:ascii="Times New Roman" w:hAnsi="Times New Roman" w:cs="Times New Roman"/>
          <w:sz w:val="24"/>
          <w:szCs w:val="24"/>
        </w:rPr>
        <w:footnoteReference w:id="65"/>
      </w:r>
      <w:r w:rsidR="00BB7394">
        <w:rPr>
          <w:rFonts w:ascii="Times New Roman" w:hAnsi="Times New Roman" w:cs="Times New Roman"/>
          <w:sz w:val="24"/>
          <w:szCs w:val="24"/>
        </w:rPr>
        <w:t xml:space="preserve">. </w:t>
      </w:r>
      <w:r w:rsidR="00EF058F">
        <w:rPr>
          <w:rFonts w:ascii="Times New Roman" w:hAnsi="Times New Roman" w:cs="Times New Roman"/>
          <w:sz w:val="24"/>
          <w:szCs w:val="24"/>
        </w:rPr>
        <w:t>Pierwsza grupa zawierała podziękowania za doznane łaski, powinszowania dla przełożonych, pocieszenia</w:t>
      </w:r>
      <w:r w:rsidR="00EF058F">
        <w:rPr>
          <w:rStyle w:val="Odwoanieprzypisudolnego"/>
          <w:rFonts w:ascii="Times New Roman" w:hAnsi="Times New Roman" w:cs="Times New Roman"/>
          <w:sz w:val="24"/>
          <w:szCs w:val="24"/>
        </w:rPr>
        <w:footnoteReference w:id="66"/>
      </w:r>
      <w:r w:rsidR="003310BD">
        <w:rPr>
          <w:rFonts w:ascii="Times New Roman" w:hAnsi="Times New Roman" w:cs="Times New Roman"/>
          <w:sz w:val="24"/>
          <w:szCs w:val="24"/>
        </w:rPr>
        <w:t>, druga to listy kierowane do osób bliskich – rodziny, krewnych, dobrych znajomych, w których było miejsce na zwierzenia intymne przeznaczone tylko dla nich, trzecia to teksty wyróżniające się humorem, dowcipem, pięknem stylu</w:t>
      </w:r>
      <w:r w:rsidR="003310BD">
        <w:rPr>
          <w:rStyle w:val="Odwoanieprzypisudolnego"/>
          <w:rFonts w:ascii="Times New Roman" w:hAnsi="Times New Roman" w:cs="Times New Roman"/>
          <w:sz w:val="24"/>
          <w:szCs w:val="24"/>
        </w:rPr>
        <w:footnoteReference w:id="67"/>
      </w:r>
      <w:r w:rsidR="002C2C06">
        <w:rPr>
          <w:rFonts w:ascii="Times New Roman" w:hAnsi="Times New Roman" w:cs="Times New Roman"/>
          <w:sz w:val="24"/>
          <w:szCs w:val="24"/>
        </w:rPr>
        <w:t>, czwarta to rady, myśli, rozważania także o charakterze naukowym</w:t>
      </w:r>
      <w:r w:rsidR="002C2C06">
        <w:rPr>
          <w:rStyle w:val="Odwoanieprzypisudolnego"/>
          <w:rFonts w:ascii="Times New Roman" w:hAnsi="Times New Roman" w:cs="Times New Roman"/>
          <w:sz w:val="24"/>
          <w:szCs w:val="24"/>
        </w:rPr>
        <w:footnoteReference w:id="68"/>
      </w:r>
      <w:r w:rsidR="00F030ED">
        <w:rPr>
          <w:rFonts w:ascii="Times New Roman" w:hAnsi="Times New Roman" w:cs="Times New Roman"/>
          <w:sz w:val="24"/>
          <w:szCs w:val="24"/>
        </w:rPr>
        <w:t xml:space="preserve">. </w:t>
      </w:r>
      <w:r w:rsidR="0060483F">
        <w:rPr>
          <w:rFonts w:ascii="Times New Roman" w:hAnsi="Times New Roman" w:cs="Times New Roman"/>
          <w:sz w:val="24"/>
          <w:szCs w:val="24"/>
        </w:rPr>
        <w:t xml:space="preserve">Trudno precyzyjnie określić granice pomiędzy dwoma kryteriami występującymi w omawianym listowniku. Wydaje się, że pierwsze z nich opierało się na treści listu, sferze uczuciowej, drugie na formie i adresacie. </w:t>
      </w:r>
      <w:r w:rsidR="00E27774">
        <w:rPr>
          <w:rFonts w:ascii="Times New Roman" w:hAnsi="Times New Roman" w:cs="Times New Roman"/>
          <w:sz w:val="24"/>
          <w:szCs w:val="24"/>
        </w:rPr>
        <w:t xml:space="preserve">Rozważania </w:t>
      </w:r>
      <w:proofErr w:type="spellStart"/>
      <w:r w:rsidR="00E27774">
        <w:rPr>
          <w:rFonts w:ascii="Times New Roman" w:hAnsi="Times New Roman" w:cs="Times New Roman"/>
          <w:sz w:val="24"/>
          <w:szCs w:val="24"/>
        </w:rPr>
        <w:t>J.Chociszewskiego</w:t>
      </w:r>
      <w:proofErr w:type="spellEnd"/>
      <w:r w:rsidR="00E27774">
        <w:rPr>
          <w:rFonts w:ascii="Times New Roman" w:hAnsi="Times New Roman" w:cs="Times New Roman"/>
          <w:sz w:val="24"/>
          <w:szCs w:val="24"/>
        </w:rPr>
        <w:t xml:space="preserve"> stanowiły dalszy rozwój teorii listu tworzonej w nurcie popularyzacji dobrych wzorów jego pisania kierowanych do grup społecznych nie stanowiących elit intelektualnych. </w:t>
      </w:r>
    </w:p>
    <w:p w14:paraId="32B602A1" w14:textId="4F249F74" w:rsidR="008D0820" w:rsidRPr="0026669D" w:rsidRDefault="008D0820"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Rozbudowa klasyfikacja listów znalazła się także w </w:t>
      </w:r>
      <w:r w:rsidR="00F65B5D">
        <w:rPr>
          <w:rFonts w:ascii="Times New Roman" w:hAnsi="Times New Roman" w:cs="Times New Roman"/>
          <w:i/>
          <w:iCs/>
          <w:sz w:val="24"/>
          <w:szCs w:val="24"/>
        </w:rPr>
        <w:t xml:space="preserve">Listowniku </w:t>
      </w:r>
      <w:proofErr w:type="spellStart"/>
      <w:r w:rsidR="003347A5">
        <w:rPr>
          <w:rFonts w:ascii="Times New Roman" w:hAnsi="Times New Roman" w:cs="Times New Roman"/>
          <w:sz w:val="24"/>
          <w:szCs w:val="24"/>
        </w:rPr>
        <w:t>S.Miłkowskiego</w:t>
      </w:r>
      <w:proofErr w:type="spellEnd"/>
      <w:r w:rsidR="003347A5">
        <w:rPr>
          <w:rFonts w:ascii="Times New Roman" w:hAnsi="Times New Roman" w:cs="Times New Roman"/>
          <w:sz w:val="24"/>
          <w:szCs w:val="24"/>
        </w:rPr>
        <w:t xml:space="preserve">. </w:t>
      </w:r>
      <w:r w:rsidR="00DA6D6B">
        <w:rPr>
          <w:rFonts w:ascii="Times New Roman" w:hAnsi="Times New Roman" w:cs="Times New Roman"/>
          <w:sz w:val="24"/>
          <w:szCs w:val="24"/>
        </w:rPr>
        <w:t xml:space="preserve">Dokonał on ich generalnego podziału na trzy grupy. Pierwszą określił mianem listów ogólnych. W niej umieścił: </w:t>
      </w:r>
      <w:r w:rsidR="007F68FB">
        <w:rPr>
          <w:rFonts w:ascii="Times New Roman" w:hAnsi="Times New Roman" w:cs="Times New Roman"/>
          <w:sz w:val="24"/>
          <w:szCs w:val="24"/>
        </w:rPr>
        <w:t>„bilety i inne listy”, „karty korespondencyjne”, „listy przyjacielskie”, „zawiadomienia i wyjaśnienia”, „polecenia i rozkazy”, „prośby”, „listy polecające”, „listy przyzwalające i zapraszające”, „listy odmawiające”, „listy z przypomnieniami”, „listy z wyrzutami, wymówkami”, „listy uniewinniające się”. „listy z zapytaniem i radami”, „listy odradzające i ostrzegające”, „powinszowania”, „listy z zaproszeniami”, „listy dziękczynne”, „listy pożegnalne”, „listy miłosne”, „publiczne ogłoszenia i anonse”</w:t>
      </w:r>
      <w:r w:rsidR="007F68FB">
        <w:rPr>
          <w:rStyle w:val="Odwoanieprzypisudolnego"/>
          <w:rFonts w:ascii="Times New Roman" w:hAnsi="Times New Roman" w:cs="Times New Roman"/>
          <w:sz w:val="24"/>
          <w:szCs w:val="24"/>
        </w:rPr>
        <w:footnoteReference w:id="69"/>
      </w:r>
      <w:r w:rsidR="00590779">
        <w:rPr>
          <w:rFonts w:ascii="Times New Roman" w:hAnsi="Times New Roman" w:cs="Times New Roman"/>
          <w:sz w:val="24"/>
          <w:szCs w:val="24"/>
        </w:rPr>
        <w:t xml:space="preserve">. W tej grupie dominowały listy w sprawach prywatnych wymieniane pomiędzy poszczególnymi osobami. Znalazły się w niej także wzory publicznych ogłoszeń. Może to świadczyć o tym, że na początku XX wieku pojawiło się zapotrzebowanie na wzory dobrze napisanych </w:t>
      </w:r>
      <w:r w:rsidR="00297B2F">
        <w:rPr>
          <w:rFonts w:ascii="Times New Roman" w:hAnsi="Times New Roman" w:cs="Times New Roman"/>
          <w:sz w:val="24"/>
          <w:szCs w:val="24"/>
        </w:rPr>
        <w:t xml:space="preserve">anonsów prasowych. W drugiej grupie </w:t>
      </w:r>
      <w:proofErr w:type="spellStart"/>
      <w:r w:rsidR="00297B2F">
        <w:rPr>
          <w:rFonts w:ascii="Times New Roman" w:hAnsi="Times New Roman" w:cs="Times New Roman"/>
          <w:sz w:val="24"/>
          <w:szCs w:val="24"/>
        </w:rPr>
        <w:t>S.Miłkowski</w:t>
      </w:r>
      <w:proofErr w:type="spellEnd"/>
      <w:r w:rsidR="00297B2F">
        <w:rPr>
          <w:rFonts w:ascii="Times New Roman" w:hAnsi="Times New Roman" w:cs="Times New Roman"/>
          <w:sz w:val="24"/>
          <w:szCs w:val="24"/>
        </w:rPr>
        <w:t xml:space="preserve"> zamieścił różne formy listów handlowych, cyrkularze, listy w sprawach towarowych, frachtowe i weksle</w:t>
      </w:r>
      <w:r w:rsidR="00297B2F">
        <w:rPr>
          <w:rStyle w:val="Odwoanieprzypisudolnego"/>
          <w:rFonts w:ascii="Times New Roman" w:hAnsi="Times New Roman" w:cs="Times New Roman"/>
          <w:sz w:val="24"/>
          <w:szCs w:val="24"/>
        </w:rPr>
        <w:footnoteReference w:id="70"/>
      </w:r>
      <w:r w:rsidR="0095260F">
        <w:rPr>
          <w:rFonts w:ascii="Times New Roman" w:hAnsi="Times New Roman" w:cs="Times New Roman"/>
          <w:sz w:val="24"/>
          <w:szCs w:val="24"/>
        </w:rPr>
        <w:t xml:space="preserve">. Dominowały w niej teksty, które określić można mianem dokumentów regulujących różne sprawy gospodarcze i administracyjne. </w:t>
      </w:r>
      <w:r w:rsidR="00C633DE">
        <w:rPr>
          <w:rFonts w:ascii="Times New Roman" w:hAnsi="Times New Roman" w:cs="Times New Roman"/>
          <w:sz w:val="24"/>
          <w:szCs w:val="24"/>
        </w:rPr>
        <w:t xml:space="preserve">Duża część </w:t>
      </w:r>
      <w:r w:rsidR="00C633DE">
        <w:rPr>
          <w:rFonts w:ascii="Times New Roman" w:hAnsi="Times New Roman" w:cs="Times New Roman"/>
          <w:i/>
          <w:iCs/>
          <w:sz w:val="24"/>
          <w:szCs w:val="24"/>
        </w:rPr>
        <w:t xml:space="preserve">Listownika </w:t>
      </w:r>
      <w:r w:rsidR="00C633DE">
        <w:rPr>
          <w:rFonts w:ascii="Times New Roman" w:hAnsi="Times New Roman" w:cs="Times New Roman"/>
          <w:sz w:val="24"/>
          <w:szCs w:val="24"/>
        </w:rPr>
        <w:t>została poświęcona różnym rodzajom weksli</w:t>
      </w:r>
      <w:r w:rsidR="00C633DE">
        <w:rPr>
          <w:rStyle w:val="Odwoanieprzypisudolnego"/>
          <w:rFonts w:ascii="Times New Roman" w:hAnsi="Times New Roman" w:cs="Times New Roman"/>
          <w:sz w:val="24"/>
          <w:szCs w:val="24"/>
        </w:rPr>
        <w:footnoteReference w:id="71"/>
      </w:r>
      <w:r w:rsidR="00C1688D">
        <w:rPr>
          <w:rFonts w:ascii="Times New Roman" w:hAnsi="Times New Roman" w:cs="Times New Roman"/>
          <w:sz w:val="24"/>
          <w:szCs w:val="24"/>
        </w:rPr>
        <w:t xml:space="preserve">. Oznaczało to, że ta forma występowała bardzo często w transakcjach gospodarczych. </w:t>
      </w:r>
      <w:r w:rsidR="0095260F">
        <w:rPr>
          <w:rFonts w:ascii="Times New Roman" w:hAnsi="Times New Roman" w:cs="Times New Roman"/>
          <w:sz w:val="24"/>
          <w:szCs w:val="24"/>
        </w:rPr>
        <w:t>Trzecia grupa określona została mianem „rozmaitych formularzy”</w:t>
      </w:r>
      <w:r w:rsidR="0095260F">
        <w:rPr>
          <w:rStyle w:val="Odwoanieprzypisudolnego"/>
          <w:rFonts w:ascii="Times New Roman" w:hAnsi="Times New Roman" w:cs="Times New Roman"/>
          <w:sz w:val="24"/>
          <w:szCs w:val="24"/>
        </w:rPr>
        <w:footnoteReference w:id="72"/>
      </w:r>
      <w:r w:rsidR="00F443E9">
        <w:rPr>
          <w:rFonts w:ascii="Times New Roman" w:hAnsi="Times New Roman" w:cs="Times New Roman"/>
          <w:sz w:val="24"/>
          <w:szCs w:val="24"/>
        </w:rPr>
        <w:t xml:space="preserve">. Wśród nich znalazły się prośby o przyjęcie do gminy, o nadanie obywatelstwa austriackiego, o separację, o sprostowanie metryki chrztu, o pozwolenie na sprzedaż nieruchomości, o powierzenie kurateli, skarga o naruszenie posiadania, podanie o intabulację, wzory testamentów. </w:t>
      </w:r>
      <w:r w:rsidR="00924C8D">
        <w:rPr>
          <w:rFonts w:ascii="Times New Roman" w:hAnsi="Times New Roman" w:cs="Times New Roman"/>
          <w:sz w:val="24"/>
          <w:szCs w:val="24"/>
        </w:rPr>
        <w:t xml:space="preserve">Były tu zatem, podobnie jak w poprzedniej grupie, wzory dokumentów dotyczące różnych sfer regulowanych prawem cywilnym, handlowym i gospodarczym. Umieszczenie ich w </w:t>
      </w:r>
      <w:r w:rsidR="00924C8D">
        <w:rPr>
          <w:rFonts w:ascii="Times New Roman" w:hAnsi="Times New Roman" w:cs="Times New Roman"/>
          <w:i/>
          <w:iCs/>
          <w:sz w:val="24"/>
          <w:szCs w:val="24"/>
        </w:rPr>
        <w:t xml:space="preserve">Listowniku </w:t>
      </w:r>
      <w:r w:rsidR="0026669D">
        <w:rPr>
          <w:rFonts w:ascii="Times New Roman" w:hAnsi="Times New Roman" w:cs="Times New Roman"/>
          <w:sz w:val="24"/>
          <w:szCs w:val="24"/>
        </w:rPr>
        <w:t xml:space="preserve">stanowić mogło świadectwo zapotrzebowania na tego typu wiedzę. </w:t>
      </w:r>
    </w:p>
    <w:p w14:paraId="52FECCFB" w14:textId="02780765" w:rsidR="002F7078" w:rsidRPr="002F7078" w:rsidRDefault="002F7078" w:rsidP="002F7078">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Listy do urzędów.</w:t>
      </w:r>
    </w:p>
    <w:p w14:paraId="350A17B9" w14:textId="2C136005" w:rsidR="00D40E74" w:rsidRDefault="00D40E74"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Wśród wielu form listów wyodrębniono te, które były pisane do króla i urzędników. Musiały być jasne, dokładne i krótkie</w:t>
      </w:r>
      <w:r>
        <w:rPr>
          <w:rStyle w:val="Odwoanieprzypisudolnego"/>
          <w:rFonts w:ascii="Times New Roman" w:hAnsi="Times New Roman" w:cs="Times New Roman"/>
          <w:sz w:val="24"/>
          <w:szCs w:val="24"/>
        </w:rPr>
        <w:footnoteReference w:id="73"/>
      </w:r>
      <w:r w:rsidR="001F6880">
        <w:rPr>
          <w:rFonts w:ascii="Times New Roman" w:hAnsi="Times New Roman" w:cs="Times New Roman"/>
          <w:sz w:val="24"/>
          <w:szCs w:val="24"/>
        </w:rPr>
        <w:t xml:space="preserve">. Brak tych cech skutkować mógł </w:t>
      </w:r>
      <w:r w:rsidR="00CC3C3F">
        <w:rPr>
          <w:rFonts w:ascii="Times New Roman" w:hAnsi="Times New Roman" w:cs="Times New Roman"/>
          <w:sz w:val="24"/>
          <w:szCs w:val="24"/>
        </w:rPr>
        <w:t>brakiem udzielenia</w:t>
      </w:r>
      <w:r w:rsidR="001F6880">
        <w:rPr>
          <w:rFonts w:ascii="Times New Roman" w:hAnsi="Times New Roman" w:cs="Times New Roman"/>
          <w:sz w:val="24"/>
          <w:szCs w:val="24"/>
        </w:rPr>
        <w:t xml:space="preserve"> odpowiedzi</w:t>
      </w:r>
      <w:r w:rsidR="00CC3C3F">
        <w:rPr>
          <w:rFonts w:ascii="Times New Roman" w:hAnsi="Times New Roman" w:cs="Times New Roman"/>
          <w:sz w:val="24"/>
          <w:szCs w:val="24"/>
        </w:rPr>
        <w:t xml:space="preserve"> a w przypadku listów pisanych do instytucji administracyjnych załatwienia sprawy. </w:t>
      </w:r>
      <w:r w:rsidR="001F6880">
        <w:rPr>
          <w:rFonts w:ascii="Times New Roman" w:hAnsi="Times New Roman" w:cs="Times New Roman"/>
          <w:sz w:val="24"/>
          <w:szCs w:val="24"/>
        </w:rPr>
        <w:t xml:space="preserve"> Nie była polecana także „rozwlekłość” tych listów</w:t>
      </w:r>
      <w:r w:rsidR="001F6880">
        <w:rPr>
          <w:rStyle w:val="Odwoanieprzypisudolnego"/>
          <w:rFonts w:ascii="Times New Roman" w:hAnsi="Times New Roman" w:cs="Times New Roman"/>
          <w:sz w:val="24"/>
          <w:szCs w:val="24"/>
        </w:rPr>
        <w:footnoteReference w:id="74"/>
      </w:r>
      <w:r w:rsidR="001F6880">
        <w:rPr>
          <w:rFonts w:ascii="Times New Roman" w:hAnsi="Times New Roman" w:cs="Times New Roman"/>
          <w:sz w:val="24"/>
          <w:szCs w:val="24"/>
        </w:rPr>
        <w:t xml:space="preserve">. Mogła doprowadzić do znużenia i zaniechania </w:t>
      </w:r>
      <w:r w:rsidR="001F6880">
        <w:rPr>
          <w:rFonts w:ascii="Times New Roman" w:hAnsi="Times New Roman" w:cs="Times New Roman"/>
          <w:sz w:val="24"/>
          <w:szCs w:val="24"/>
        </w:rPr>
        <w:lastRenderedPageBreak/>
        <w:t xml:space="preserve">dalszego czytania a tym samym zarzucenia sprawy. W </w:t>
      </w:r>
      <w:r w:rsidR="001F6880">
        <w:rPr>
          <w:rFonts w:ascii="Times New Roman" w:hAnsi="Times New Roman" w:cs="Times New Roman"/>
          <w:i/>
          <w:iCs/>
          <w:sz w:val="24"/>
          <w:szCs w:val="24"/>
        </w:rPr>
        <w:t xml:space="preserve">Sekretarzu doskonałym </w:t>
      </w:r>
      <w:r w:rsidR="001F6880">
        <w:rPr>
          <w:rFonts w:ascii="Times New Roman" w:hAnsi="Times New Roman" w:cs="Times New Roman"/>
          <w:sz w:val="24"/>
          <w:szCs w:val="24"/>
        </w:rPr>
        <w:t>zalecano by prośby kierowane do urzędów nie były zbyt „tkliwe” napełnione „płaczem” i „jękami”</w:t>
      </w:r>
      <w:r w:rsidR="001F6880">
        <w:rPr>
          <w:rStyle w:val="Odwoanieprzypisudolnego"/>
          <w:rFonts w:ascii="Times New Roman" w:hAnsi="Times New Roman" w:cs="Times New Roman"/>
          <w:sz w:val="24"/>
          <w:szCs w:val="24"/>
        </w:rPr>
        <w:footnoteReference w:id="75"/>
      </w:r>
      <w:r w:rsidR="008B1148">
        <w:rPr>
          <w:rFonts w:ascii="Times New Roman" w:hAnsi="Times New Roman" w:cs="Times New Roman"/>
          <w:sz w:val="24"/>
          <w:szCs w:val="24"/>
        </w:rPr>
        <w:t>. Radzono by wszelkie krzywdy przedstawiane urzędowi były prezentowane w „spokojnym tonie”</w:t>
      </w:r>
      <w:r w:rsidR="008B1148">
        <w:rPr>
          <w:rStyle w:val="Odwoanieprzypisudolnego"/>
          <w:rFonts w:ascii="Times New Roman" w:hAnsi="Times New Roman" w:cs="Times New Roman"/>
          <w:sz w:val="24"/>
          <w:szCs w:val="24"/>
        </w:rPr>
        <w:footnoteReference w:id="76"/>
      </w:r>
      <w:r w:rsidR="00E44FDA">
        <w:rPr>
          <w:rFonts w:ascii="Times New Roman" w:hAnsi="Times New Roman" w:cs="Times New Roman"/>
          <w:sz w:val="24"/>
          <w:szCs w:val="24"/>
        </w:rPr>
        <w:t xml:space="preserve">. Z tych porad wynika, że urzędy wymagały rzeczowości i dobrze udokumentowanych tez. Takie oczekiwania dotyczyły także skarg. </w:t>
      </w:r>
      <w:r w:rsidR="00586A83">
        <w:rPr>
          <w:rFonts w:ascii="Times New Roman" w:hAnsi="Times New Roman" w:cs="Times New Roman"/>
          <w:sz w:val="24"/>
          <w:szCs w:val="24"/>
        </w:rPr>
        <w:t>W pismach pisanych do urzędu bardzo duże znaczenie miał adres autora listu. Warunkiem uzyskania odpowiedzi było nie tylko odpowiednie sformułowanie prośby lub skargi lecz także czytelne podanie miejsca zamieszkania</w:t>
      </w:r>
      <w:r w:rsidR="00586A83">
        <w:rPr>
          <w:rStyle w:val="Odwoanieprzypisudolnego"/>
          <w:rFonts w:ascii="Times New Roman" w:hAnsi="Times New Roman" w:cs="Times New Roman"/>
          <w:sz w:val="24"/>
          <w:szCs w:val="24"/>
        </w:rPr>
        <w:footnoteReference w:id="77"/>
      </w:r>
      <w:r w:rsidR="00DF4444">
        <w:rPr>
          <w:rFonts w:ascii="Times New Roman" w:hAnsi="Times New Roman" w:cs="Times New Roman"/>
          <w:sz w:val="24"/>
          <w:szCs w:val="24"/>
        </w:rPr>
        <w:t>. Listy kierowane do urzędów musiały mieć także odpowiednie rozmieszenie tekstu. Pisać można było tylko po prawej stronie. Lewa musiała pozostać wolna na uwagi i odpowiedzi urzędników</w:t>
      </w:r>
      <w:r w:rsidR="00DF4444">
        <w:rPr>
          <w:rStyle w:val="Odwoanieprzypisudolnego"/>
          <w:rFonts w:ascii="Times New Roman" w:hAnsi="Times New Roman" w:cs="Times New Roman"/>
          <w:sz w:val="24"/>
          <w:szCs w:val="24"/>
        </w:rPr>
        <w:footnoteReference w:id="78"/>
      </w:r>
      <w:r w:rsidR="002B6EEF">
        <w:rPr>
          <w:rFonts w:ascii="Times New Roman" w:hAnsi="Times New Roman" w:cs="Times New Roman"/>
          <w:sz w:val="24"/>
          <w:szCs w:val="24"/>
        </w:rPr>
        <w:t>. Autor listu na lewej stronie mógł umieścić jedynie jego regest</w:t>
      </w:r>
      <w:r w:rsidR="00665DE5">
        <w:rPr>
          <w:rFonts w:ascii="Times New Roman" w:hAnsi="Times New Roman" w:cs="Times New Roman"/>
          <w:sz w:val="24"/>
          <w:szCs w:val="24"/>
        </w:rPr>
        <w:t>, streszczenie określane także mianem hasła oraz swoje nazwisko</w:t>
      </w:r>
      <w:r w:rsidR="00665DE5">
        <w:rPr>
          <w:rStyle w:val="Odwoanieprzypisudolnego"/>
          <w:rFonts w:ascii="Times New Roman" w:hAnsi="Times New Roman" w:cs="Times New Roman"/>
          <w:sz w:val="24"/>
          <w:szCs w:val="24"/>
        </w:rPr>
        <w:footnoteReference w:id="79"/>
      </w:r>
      <w:r w:rsidR="00693516">
        <w:rPr>
          <w:rFonts w:ascii="Times New Roman" w:hAnsi="Times New Roman" w:cs="Times New Roman"/>
          <w:sz w:val="24"/>
          <w:szCs w:val="24"/>
        </w:rPr>
        <w:t xml:space="preserve">. </w:t>
      </w:r>
      <w:r w:rsidR="00D11A0F">
        <w:rPr>
          <w:rFonts w:ascii="Times New Roman" w:hAnsi="Times New Roman" w:cs="Times New Roman"/>
          <w:sz w:val="24"/>
          <w:szCs w:val="24"/>
        </w:rPr>
        <w:t xml:space="preserve">Takie zalecenia znalazły się także w </w:t>
      </w:r>
      <w:r w:rsidR="001E6B8A">
        <w:rPr>
          <w:rFonts w:ascii="Times New Roman" w:hAnsi="Times New Roman" w:cs="Times New Roman"/>
          <w:sz w:val="24"/>
          <w:szCs w:val="24"/>
        </w:rPr>
        <w:t xml:space="preserve">listowniku </w:t>
      </w:r>
      <w:proofErr w:type="spellStart"/>
      <w:r w:rsidR="001E6B8A">
        <w:rPr>
          <w:rFonts w:ascii="Times New Roman" w:hAnsi="Times New Roman" w:cs="Times New Roman"/>
          <w:sz w:val="24"/>
          <w:szCs w:val="24"/>
        </w:rPr>
        <w:t>K.Kościńskiego</w:t>
      </w:r>
      <w:proofErr w:type="spellEnd"/>
      <w:r w:rsidR="001E6B8A">
        <w:rPr>
          <w:rFonts w:ascii="Times New Roman" w:hAnsi="Times New Roman" w:cs="Times New Roman"/>
          <w:sz w:val="24"/>
          <w:szCs w:val="24"/>
        </w:rPr>
        <w:t xml:space="preserve"> opublikowanym w 1909 r.</w:t>
      </w:r>
      <w:r w:rsidR="001E6B8A">
        <w:rPr>
          <w:rStyle w:val="Odwoanieprzypisudolnego"/>
          <w:rFonts w:ascii="Times New Roman" w:hAnsi="Times New Roman" w:cs="Times New Roman"/>
          <w:sz w:val="24"/>
          <w:szCs w:val="24"/>
        </w:rPr>
        <w:footnoteReference w:id="80"/>
      </w:r>
      <w:r w:rsidR="001E6B8A">
        <w:rPr>
          <w:rFonts w:ascii="Times New Roman" w:hAnsi="Times New Roman" w:cs="Times New Roman"/>
          <w:sz w:val="24"/>
          <w:szCs w:val="24"/>
        </w:rPr>
        <w:t xml:space="preserve"> Oznaczało to, że te reguły były przestrzegane przez cały wiek XIX. </w:t>
      </w:r>
      <w:r w:rsidR="00693516">
        <w:rPr>
          <w:rFonts w:ascii="Times New Roman" w:hAnsi="Times New Roman" w:cs="Times New Roman"/>
          <w:sz w:val="24"/>
          <w:szCs w:val="24"/>
        </w:rPr>
        <w:t>Listy kierowane do sądu musiały mieć opłacone koszty przesyłki</w:t>
      </w:r>
      <w:r w:rsidR="00693516">
        <w:rPr>
          <w:rStyle w:val="Odwoanieprzypisudolnego"/>
          <w:rFonts w:ascii="Times New Roman" w:hAnsi="Times New Roman" w:cs="Times New Roman"/>
          <w:sz w:val="24"/>
          <w:szCs w:val="24"/>
        </w:rPr>
        <w:footnoteReference w:id="81"/>
      </w:r>
      <w:r w:rsidR="00D54CED">
        <w:rPr>
          <w:rFonts w:ascii="Times New Roman" w:hAnsi="Times New Roman" w:cs="Times New Roman"/>
          <w:sz w:val="24"/>
          <w:szCs w:val="24"/>
        </w:rPr>
        <w:t xml:space="preserve">. </w:t>
      </w:r>
    </w:p>
    <w:p w14:paraId="353D0FF6" w14:textId="1C27D1C4" w:rsidR="005B0378" w:rsidRDefault="005B0378"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Sekretarzu doskonałym </w:t>
      </w:r>
      <w:r w:rsidR="007B7F45">
        <w:rPr>
          <w:rFonts w:ascii="Times New Roman" w:hAnsi="Times New Roman" w:cs="Times New Roman"/>
          <w:sz w:val="24"/>
          <w:szCs w:val="24"/>
        </w:rPr>
        <w:t xml:space="preserve">zamieszczono niewiele przykładów listów kierowanych do urzędów. </w:t>
      </w:r>
      <w:r w:rsidR="00177EFD">
        <w:rPr>
          <w:rFonts w:ascii="Times New Roman" w:hAnsi="Times New Roman" w:cs="Times New Roman"/>
          <w:sz w:val="24"/>
          <w:szCs w:val="24"/>
        </w:rPr>
        <w:t xml:space="preserve">Znalazły się wśród nich </w:t>
      </w:r>
      <w:r w:rsidR="007B7F45">
        <w:rPr>
          <w:rFonts w:ascii="Times New Roman" w:hAnsi="Times New Roman" w:cs="Times New Roman"/>
          <w:sz w:val="24"/>
          <w:szCs w:val="24"/>
        </w:rPr>
        <w:t xml:space="preserve">prośby kierowane do króla. Pierwsza z nich dotyczyła udzielenia wsparcia </w:t>
      </w:r>
      <w:r w:rsidR="002B0E4C">
        <w:rPr>
          <w:rFonts w:ascii="Times New Roman" w:hAnsi="Times New Roman" w:cs="Times New Roman"/>
          <w:sz w:val="24"/>
          <w:szCs w:val="24"/>
        </w:rPr>
        <w:t xml:space="preserve">finansowego </w:t>
      </w:r>
      <w:r w:rsidR="007B7F45">
        <w:rPr>
          <w:rFonts w:ascii="Times New Roman" w:hAnsi="Times New Roman" w:cs="Times New Roman"/>
          <w:sz w:val="24"/>
          <w:szCs w:val="24"/>
        </w:rPr>
        <w:t xml:space="preserve">dozorowi kościelnemu i </w:t>
      </w:r>
      <w:r w:rsidR="002B0E4C">
        <w:rPr>
          <w:rFonts w:ascii="Times New Roman" w:hAnsi="Times New Roman" w:cs="Times New Roman"/>
          <w:sz w:val="24"/>
          <w:szCs w:val="24"/>
        </w:rPr>
        <w:t>szkolnemu służącego utrzymaniu kapłana, nauczyciela i opłacie komornego. Była ona bardzo rzeczowa, udokumentowana wyliczeniami poszczególnych kosztów</w:t>
      </w:r>
      <w:r w:rsidR="002B0E4C">
        <w:rPr>
          <w:rStyle w:val="Odwoanieprzypisudolnego"/>
          <w:rFonts w:ascii="Times New Roman" w:hAnsi="Times New Roman" w:cs="Times New Roman"/>
          <w:sz w:val="24"/>
          <w:szCs w:val="24"/>
        </w:rPr>
        <w:footnoteReference w:id="82"/>
      </w:r>
      <w:r w:rsidR="00035FC6">
        <w:rPr>
          <w:rFonts w:ascii="Times New Roman" w:hAnsi="Times New Roman" w:cs="Times New Roman"/>
          <w:sz w:val="24"/>
          <w:szCs w:val="24"/>
        </w:rPr>
        <w:t>. Druga z próśb dotyczyła przedłużenia terminu dostawy furażu do Poznania</w:t>
      </w:r>
      <w:r w:rsidR="00003DF8">
        <w:rPr>
          <w:rStyle w:val="Odwoanieprzypisudolnego"/>
          <w:rFonts w:ascii="Times New Roman" w:hAnsi="Times New Roman" w:cs="Times New Roman"/>
          <w:sz w:val="24"/>
          <w:szCs w:val="24"/>
        </w:rPr>
        <w:footnoteReference w:id="83"/>
      </w:r>
      <w:r w:rsidR="007978A9">
        <w:rPr>
          <w:rFonts w:ascii="Times New Roman" w:hAnsi="Times New Roman" w:cs="Times New Roman"/>
          <w:sz w:val="24"/>
          <w:szCs w:val="24"/>
        </w:rPr>
        <w:t xml:space="preserve">. </w:t>
      </w:r>
      <w:r w:rsidR="004126A2">
        <w:rPr>
          <w:rFonts w:ascii="Times New Roman" w:hAnsi="Times New Roman" w:cs="Times New Roman"/>
          <w:sz w:val="24"/>
          <w:szCs w:val="24"/>
        </w:rPr>
        <w:t>Kolejny list dotyczył przedłużenia terminu opłaty kosztów procesowych i był kierowany do Urzędu Ziemiańskiego</w:t>
      </w:r>
      <w:r w:rsidR="004126A2">
        <w:rPr>
          <w:rStyle w:val="Odwoanieprzypisudolnego"/>
          <w:rFonts w:ascii="Times New Roman" w:hAnsi="Times New Roman" w:cs="Times New Roman"/>
          <w:sz w:val="24"/>
          <w:szCs w:val="24"/>
        </w:rPr>
        <w:footnoteReference w:id="84"/>
      </w:r>
      <w:r w:rsidR="00E372E9">
        <w:rPr>
          <w:rFonts w:ascii="Times New Roman" w:hAnsi="Times New Roman" w:cs="Times New Roman"/>
          <w:sz w:val="24"/>
          <w:szCs w:val="24"/>
        </w:rPr>
        <w:t>. Umieszczono tu także wzór skargi do urzędu miejskiego na obciążenia kwaterunkiem</w:t>
      </w:r>
      <w:r w:rsidR="00E372E9">
        <w:rPr>
          <w:rStyle w:val="Odwoanieprzypisudolnego"/>
          <w:rFonts w:ascii="Times New Roman" w:hAnsi="Times New Roman" w:cs="Times New Roman"/>
          <w:sz w:val="24"/>
          <w:szCs w:val="24"/>
        </w:rPr>
        <w:footnoteReference w:id="85"/>
      </w:r>
      <w:r w:rsidR="009B284C">
        <w:rPr>
          <w:rFonts w:ascii="Times New Roman" w:hAnsi="Times New Roman" w:cs="Times New Roman"/>
          <w:sz w:val="24"/>
          <w:szCs w:val="24"/>
        </w:rPr>
        <w:t xml:space="preserve">. </w:t>
      </w:r>
      <w:r w:rsidR="004C6FD7">
        <w:rPr>
          <w:rFonts w:ascii="Times New Roman" w:hAnsi="Times New Roman" w:cs="Times New Roman"/>
          <w:sz w:val="24"/>
          <w:szCs w:val="24"/>
        </w:rPr>
        <w:t xml:space="preserve">Wymienione tu przypadki </w:t>
      </w:r>
      <w:r w:rsidR="00C41B35">
        <w:rPr>
          <w:rFonts w:ascii="Times New Roman" w:hAnsi="Times New Roman" w:cs="Times New Roman"/>
          <w:sz w:val="24"/>
          <w:szCs w:val="24"/>
        </w:rPr>
        <w:t xml:space="preserve">fikcyjnych listów w różnych sprawach </w:t>
      </w:r>
      <w:r w:rsidR="004C6FD7">
        <w:rPr>
          <w:rFonts w:ascii="Times New Roman" w:hAnsi="Times New Roman" w:cs="Times New Roman"/>
          <w:sz w:val="24"/>
          <w:szCs w:val="24"/>
        </w:rPr>
        <w:t xml:space="preserve"> mogą wskazywać, że występujące w nich k</w:t>
      </w:r>
      <w:r w:rsidR="00C41B35">
        <w:rPr>
          <w:rFonts w:ascii="Times New Roman" w:hAnsi="Times New Roman" w:cs="Times New Roman"/>
          <w:sz w:val="24"/>
          <w:szCs w:val="24"/>
        </w:rPr>
        <w:t>westie i problemy</w:t>
      </w:r>
      <w:r w:rsidR="004C6FD7">
        <w:rPr>
          <w:rFonts w:ascii="Times New Roman" w:hAnsi="Times New Roman" w:cs="Times New Roman"/>
          <w:sz w:val="24"/>
          <w:szCs w:val="24"/>
        </w:rPr>
        <w:t xml:space="preserve"> występowały najczęściej w kontaktach z urzędami. Znalazły się wśród zarówno prośby o wsparcie finansowe na cele edukacyjne, jak i przedłużenia terminów uregulowania określonych obciążeń, do jakich </w:t>
      </w:r>
      <w:r w:rsidR="004C6FD7">
        <w:rPr>
          <w:rFonts w:ascii="Times New Roman" w:hAnsi="Times New Roman" w:cs="Times New Roman"/>
          <w:sz w:val="24"/>
          <w:szCs w:val="24"/>
        </w:rPr>
        <w:lastRenderedPageBreak/>
        <w:t xml:space="preserve">zaliczyć należy zarówno obowiązkową dostawę furażu jak i kosztów procesowych. Opublikowane wzory wskazują także na uciążliwość kwaterunku dla mieszkańców miast i wsi. </w:t>
      </w:r>
    </w:p>
    <w:p w14:paraId="5DC79DE4" w14:textId="11923A78" w:rsidR="00C51541" w:rsidRPr="00350234" w:rsidRDefault="00C51541"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Listowniku </w:t>
      </w:r>
      <w:proofErr w:type="spellStart"/>
      <w:r>
        <w:rPr>
          <w:rFonts w:ascii="Times New Roman" w:hAnsi="Times New Roman" w:cs="Times New Roman"/>
          <w:sz w:val="24"/>
          <w:szCs w:val="24"/>
        </w:rPr>
        <w:t>J.Chociszewskiego</w:t>
      </w:r>
      <w:proofErr w:type="spellEnd"/>
      <w:r>
        <w:rPr>
          <w:rFonts w:ascii="Times New Roman" w:hAnsi="Times New Roman" w:cs="Times New Roman"/>
          <w:sz w:val="24"/>
          <w:szCs w:val="24"/>
        </w:rPr>
        <w:t xml:space="preserve"> część poświęcona </w:t>
      </w:r>
      <w:r w:rsidR="00B350E0">
        <w:rPr>
          <w:rFonts w:ascii="Times New Roman" w:hAnsi="Times New Roman" w:cs="Times New Roman"/>
          <w:sz w:val="24"/>
          <w:szCs w:val="24"/>
        </w:rPr>
        <w:t xml:space="preserve">korespondencji kierowanej </w:t>
      </w:r>
      <w:r>
        <w:rPr>
          <w:rFonts w:ascii="Times New Roman" w:hAnsi="Times New Roman" w:cs="Times New Roman"/>
          <w:sz w:val="24"/>
          <w:szCs w:val="24"/>
        </w:rPr>
        <w:t xml:space="preserve"> do różnych urzędów była bardzo rozbudowana. </w:t>
      </w:r>
      <w:r w:rsidR="008176E3">
        <w:rPr>
          <w:rFonts w:ascii="Times New Roman" w:hAnsi="Times New Roman" w:cs="Times New Roman"/>
          <w:sz w:val="24"/>
          <w:szCs w:val="24"/>
        </w:rPr>
        <w:t xml:space="preserve">Została połączona z edukacją prawną czyli upowszechnianiem wiadomości związanych z różnymi kategoriami spraw. </w:t>
      </w:r>
      <w:r w:rsidR="000C66AC">
        <w:rPr>
          <w:rFonts w:ascii="Times New Roman" w:hAnsi="Times New Roman" w:cs="Times New Roman"/>
          <w:sz w:val="24"/>
          <w:szCs w:val="24"/>
        </w:rPr>
        <w:t xml:space="preserve">Autor tego </w:t>
      </w:r>
      <w:r w:rsidR="000C66AC">
        <w:rPr>
          <w:rFonts w:ascii="Times New Roman" w:hAnsi="Times New Roman" w:cs="Times New Roman"/>
          <w:i/>
          <w:iCs/>
          <w:sz w:val="24"/>
          <w:szCs w:val="24"/>
        </w:rPr>
        <w:t xml:space="preserve">Listownika </w:t>
      </w:r>
      <w:r w:rsidR="00FC7469">
        <w:rPr>
          <w:rFonts w:ascii="Times New Roman" w:hAnsi="Times New Roman" w:cs="Times New Roman"/>
          <w:sz w:val="24"/>
          <w:szCs w:val="24"/>
        </w:rPr>
        <w:t>wskazywał, że istnieje określony porządek ich załatwiania. Zalecał, by działania rozpoczynano od urzędów niższych i dopiero wówczas, gdy nie były one kompetentne lub nie podejmowały działań</w:t>
      </w:r>
      <w:r w:rsidR="0095132B">
        <w:rPr>
          <w:rFonts w:ascii="Times New Roman" w:hAnsi="Times New Roman" w:cs="Times New Roman"/>
          <w:sz w:val="24"/>
          <w:szCs w:val="24"/>
        </w:rPr>
        <w:t>, kierowano je do wyższych</w:t>
      </w:r>
      <w:r w:rsidR="00A7708F">
        <w:rPr>
          <w:rFonts w:ascii="Times New Roman" w:hAnsi="Times New Roman" w:cs="Times New Roman"/>
          <w:sz w:val="24"/>
          <w:szCs w:val="24"/>
        </w:rPr>
        <w:t>. Należało zatem zaczynać od komisarza, landrata a dopiero później zwracać się do rejencji</w:t>
      </w:r>
      <w:r w:rsidR="0095132B">
        <w:rPr>
          <w:rStyle w:val="Odwoanieprzypisudolnego"/>
          <w:rFonts w:ascii="Times New Roman" w:hAnsi="Times New Roman" w:cs="Times New Roman"/>
          <w:sz w:val="24"/>
          <w:szCs w:val="24"/>
        </w:rPr>
        <w:footnoteReference w:id="86"/>
      </w:r>
      <w:r w:rsidR="00A7708F">
        <w:rPr>
          <w:rFonts w:ascii="Times New Roman" w:hAnsi="Times New Roman" w:cs="Times New Roman"/>
          <w:sz w:val="24"/>
          <w:szCs w:val="24"/>
        </w:rPr>
        <w:t xml:space="preserve">. </w:t>
      </w:r>
      <w:r w:rsidR="00B350E0">
        <w:rPr>
          <w:rFonts w:ascii="Times New Roman" w:hAnsi="Times New Roman" w:cs="Times New Roman"/>
          <w:sz w:val="24"/>
          <w:szCs w:val="24"/>
        </w:rPr>
        <w:t xml:space="preserve">Wynikało to z szacunku do postulatu przestrzegania pragmatyki służbowej. </w:t>
      </w:r>
      <w:r w:rsidR="00A7708F">
        <w:rPr>
          <w:rFonts w:ascii="Times New Roman" w:hAnsi="Times New Roman" w:cs="Times New Roman"/>
          <w:sz w:val="24"/>
          <w:szCs w:val="24"/>
        </w:rPr>
        <w:t xml:space="preserve">W tym </w:t>
      </w:r>
      <w:r w:rsidR="00A7708F">
        <w:rPr>
          <w:rFonts w:ascii="Times New Roman" w:hAnsi="Times New Roman" w:cs="Times New Roman"/>
          <w:i/>
          <w:iCs/>
          <w:sz w:val="24"/>
          <w:szCs w:val="24"/>
        </w:rPr>
        <w:t xml:space="preserve">Listowniku </w:t>
      </w:r>
      <w:r w:rsidR="00A7708F">
        <w:rPr>
          <w:rFonts w:ascii="Times New Roman" w:hAnsi="Times New Roman" w:cs="Times New Roman"/>
          <w:sz w:val="24"/>
          <w:szCs w:val="24"/>
        </w:rPr>
        <w:t>s</w:t>
      </w:r>
      <w:r w:rsidR="008176E3">
        <w:rPr>
          <w:rFonts w:ascii="Times New Roman" w:hAnsi="Times New Roman" w:cs="Times New Roman"/>
          <w:sz w:val="24"/>
          <w:szCs w:val="24"/>
        </w:rPr>
        <w:t>zczególnie rozbudowana była część poświęcona podatkom</w:t>
      </w:r>
      <w:r w:rsidR="008176E3">
        <w:rPr>
          <w:rStyle w:val="Odwoanieprzypisudolnego"/>
          <w:rFonts w:ascii="Times New Roman" w:hAnsi="Times New Roman" w:cs="Times New Roman"/>
          <w:sz w:val="24"/>
          <w:szCs w:val="24"/>
        </w:rPr>
        <w:footnoteReference w:id="87"/>
      </w:r>
      <w:r w:rsidR="00021284">
        <w:rPr>
          <w:rFonts w:ascii="Times New Roman" w:hAnsi="Times New Roman" w:cs="Times New Roman"/>
          <w:sz w:val="24"/>
          <w:szCs w:val="24"/>
        </w:rPr>
        <w:t>. Zna</w:t>
      </w:r>
      <w:r w:rsidR="00B350E0">
        <w:rPr>
          <w:rFonts w:ascii="Times New Roman" w:hAnsi="Times New Roman" w:cs="Times New Roman"/>
          <w:sz w:val="24"/>
          <w:szCs w:val="24"/>
        </w:rPr>
        <w:t>lazł</w:t>
      </w:r>
      <w:r w:rsidR="00021284">
        <w:rPr>
          <w:rFonts w:ascii="Times New Roman" w:hAnsi="Times New Roman" w:cs="Times New Roman"/>
          <w:sz w:val="24"/>
          <w:szCs w:val="24"/>
        </w:rPr>
        <w:t xml:space="preserve"> się w niej obszerny wywód dotyczący powinności podatkowych z klasyfikacją tych zobowiązań, uzasadnieniem powodów ich występowania. </w:t>
      </w:r>
      <w:r w:rsidR="00D8790D">
        <w:rPr>
          <w:rFonts w:ascii="Times New Roman" w:hAnsi="Times New Roman" w:cs="Times New Roman"/>
          <w:sz w:val="24"/>
          <w:szCs w:val="24"/>
        </w:rPr>
        <w:t xml:space="preserve">Znalazł się tu także dość obszerny wykład o podatku klasowym. Był to podatek należący do grupy osobistych. Płacono go od dochodów. Był to podatek progresywny, im większy był dochód, tym wyższy podatek. Podatnicy byli podzielenie na 12 klas. </w:t>
      </w:r>
      <w:r w:rsidR="00C21F7C">
        <w:rPr>
          <w:rFonts w:ascii="Times New Roman" w:hAnsi="Times New Roman" w:cs="Times New Roman"/>
          <w:sz w:val="24"/>
          <w:szCs w:val="24"/>
        </w:rPr>
        <w:t>Stawki podatku były zależne od włączenia do określonej klasy. Do pierwszej klasy zaliczano osoby, które uzyskiwały dochód roczny od 140 do 220 talarów. Płaciły one 1 talar podatku. W klasie 12, ostatniej znalazły się osoby uzyskujące dochody od 900 do 1000 talarów. Płacili 12 talarów podatku</w:t>
      </w:r>
      <w:r w:rsidR="00C21F7C">
        <w:rPr>
          <w:rStyle w:val="Odwoanieprzypisudolnego"/>
          <w:rFonts w:ascii="Times New Roman" w:hAnsi="Times New Roman" w:cs="Times New Roman"/>
          <w:sz w:val="24"/>
          <w:szCs w:val="24"/>
        </w:rPr>
        <w:footnoteReference w:id="88"/>
      </w:r>
      <w:r w:rsidR="00804B0B">
        <w:rPr>
          <w:rFonts w:ascii="Times New Roman" w:hAnsi="Times New Roman" w:cs="Times New Roman"/>
          <w:sz w:val="24"/>
          <w:szCs w:val="24"/>
        </w:rPr>
        <w:t xml:space="preserve">. W związku z tym, że istniała możliwość składania reklamacji od wysokości podatku przewidzianego dla poszczególnych klas w </w:t>
      </w:r>
      <w:r w:rsidR="00804B0B">
        <w:rPr>
          <w:rFonts w:ascii="Times New Roman" w:hAnsi="Times New Roman" w:cs="Times New Roman"/>
          <w:i/>
          <w:iCs/>
          <w:sz w:val="24"/>
          <w:szCs w:val="24"/>
        </w:rPr>
        <w:t xml:space="preserve">Listowniku </w:t>
      </w:r>
      <w:proofErr w:type="spellStart"/>
      <w:r w:rsidR="00F1058D">
        <w:rPr>
          <w:rFonts w:ascii="Times New Roman" w:hAnsi="Times New Roman" w:cs="Times New Roman"/>
          <w:sz w:val="24"/>
          <w:szCs w:val="24"/>
        </w:rPr>
        <w:t>J.Chociszewskiego</w:t>
      </w:r>
      <w:proofErr w:type="spellEnd"/>
      <w:r w:rsidR="00F1058D">
        <w:rPr>
          <w:rFonts w:ascii="Times New Roman" w:hAnsi="Times New Roman" w:cs="Times New Roman"/>
          <w:sz w:val="24"/>
          <w:szCs w:val="24"/>
        </w:rPr>
        <w:t xml:space="preserve"> znajdował się obszerny wywód dotyczący przypadków, w których można było podejmować tego typu działania. </w:t>
      </w:r>
      <w:r w:rsidR="00FE4B6C">
        <w:rPr>
          <w:rFonts w:ascii="Times New Roman" w:hAnsi="Times New Roman" w:cs="Times New Roman"/>
          <w:sz w:val="24"/>
          <w:szCs w:val="24"/>
        </w:rPr>
        <w:t>Odwołanie można było napisać dopiero w momencie dostarczenia pozwu podatkowego. Powodów reklamacji mogło być kilka, m.in. błędne wyliczenie podatku, pomyłki, nieprawidłowe oszacowanie dochodu danej osoby przez komisję, która zajmowała się tą czynnością, dłuższa choroba podatnika, zwłaszcza ojca rodziny, mająca wpływ na dochody, pomoc biedniejszym krewnym, inne, bardziej pilne wydatki, np. inne podatki</w:t>
      </w:r>
      <w:r w:rsidR="00FE4B6C">
        <w:rPr>
          <w:rStyle w:val="Odwoanieprzypisudolnego"/>
          <w:rFonts w:ascii="Times New Roman" w:hAnsi="Times New Roman" w:cs="Times New Roman"/>
          <w:sz w:val="24"/>
          <w:szCs w:val="24"/>
        </w:rPr>
        <w:footnoteReference w:id="89"/>
      </w:r>
      <w:r w:rsidR="00796259">
        <w:rPr>
          <w:rFonts w:ascii="Times New Roman" w:hAnsi="Times New Roman" w:cs="Times New Roman"/>
          <w:sz w:val="24"/>
          <w:szCs w:val="24"/>
        </w:rPr>
        <w:t>. Odwołania te mogły być pisane w języku polskim w Wielkim Księstwie Poznańskim, natomiast w Prusach Zachodnich i Wschodnich oraz na Śląsku w języku niemieckim</w:t>
      </w:r>
      <w:r w:rsidR="00796259">
        <w:rPr>
          <w:rStyle w:val="Odwoanieprzypisudolnego"/>
          <w:rFonts w:ascii="Times New Roman" w:hAnsi="Times New Roman" w:cs="Times New Roman"/>
          <w:sz w:val="24"/>
          <w:szCs w:val="24"/>
        </w:rPr>
        <w:footnoteReference w:id="90"/>
      </w:r>
      <w:r w:rsidR="001D4040">
        <w:rPr>
          <w:rFonts w:ascii="Times New Roman" w:hAnsi="Times New Roman" w:cs="Times New Roman"/>
          <w:sz w:val="24"/>
          <w:szCs w:val="24"/>
        </w:rPr>
        <w:t xml:space="preserve">. Wszystkie tego typu reklamacje musiały być udokumentowane. Dowodem na zbyt wysokie oszacowanie dochodów </w:t>
      </w:r>
      <w:r w:rsidR="001D4040">
        <w:rPr>
          <w:rFonts w:ascii="Times New Roman" w:hAnsi="Times New Roman" w:cs="Times New Roman"/>
          <w:sz w:val="24"/>
          <w:szCs w:val="24"/>
        </w:rPr>
        <w:lastRenderedPageBreak/>
        <w:t>mogły być książki rachunkowe prowadzone przez rzemieślników, kontrakty zawierane z pracodawcą, zaświadczenia wystawiane przez nich i inne dokumenty umożliwiające potwierdzenie zawartych w nich tez</w:t>
      </w:r>
      <w:r w:rsidR="001D4040">
        <w:rPr>
          <w:rStyle w:val="Odwoanieprzypisudolnego"/>
          <w:rFonts w:ascii="Times New Roman" w:hAnsi="Times New Roman" w:cs="Times New Roman"/>
          <w:sz w:val="24"/>
          <w:szCs w:val="24"/>
        </w:rPr>
        <w:footnoteReference w:id="91"/>
      </w:r>
      <w:r w:rsidR="008845FA">
        <w:rPr>
          <w:rFonts w:ascii="Times New Roman" w:hAnsi="Times New Roman" w:cs="Times New Roman"/>
          <w:sz w:val="24"/>
          <w:szCs w:val="24"/>
        </w:rPr>
        <w:t xml:space="preserve">. </w:t>
      </w:r>
      <w:r w:rsidR="00A27EB3">
        <w:rPr>
          <w:rFonts w:ascii="Times New Roman" w:hAnsi="Times New Roman" w:cs="Times New Roman"/>
          <w:sz w:val="24"/>
          <w:szCs w:val="24"/>
        </w:rPr>
        <w:t>Reklamacja musiała być napisana na czystym, białym papierze. Zgodnie z zasadami pisania do urzędów, tekst mógł być umieszczony tylko na lewej stronie. Prawa pozostawała dla adnotacji urzędowych. Można było podać na niej jedynie hasło-tytuł, np. reklamacja o podatek klasowy, oraz nazwisko, imię i adres</w:t>
      </w:r>
      <w:r w:rsidR="00A27EB3">
        <w:rPr>
          <w:rStyle w:val="Odwoanieprzypisudolnego"/>
          <w:rFonts w:ascii="Times New Roman" w:hAnsi="Times New Roman" w:cs="Times New Roman"/>
          <w:sz w:val="24"/>
          <w:szCs w:val="24"/>
        </w:rPr>
        <w:footnoteReference w:id="92"/>
      </w:r>
      <w:r w:rsidR="00581C63">
        <w:rPr>
          <w:rFonts w:ascii="Times New Roman" w:hAnsi="Times New Roman" w:cs="Times New Roman"/>
          <w:sz w:val="24"/>
          <w:szCs w:val="24"/>
        </w:rPr>
        <w:t xml:space="preserve">. Miejsce, jakie zajmowała ta kwestia w </w:t>
      </w:r>
      <w:r w:rsidR="00581C63">
        <w:rPr>
          <w:rFonts w:ascii="Times New Roman" w:hAnsi="Times New Roman" w:cs="Times New Roman"/>
          <w:i/>
          <w:iCs/>
          <w:sz w:val="24"/>
          <w:szCs w:val="24"/>
        </w:rPr>
        <w:t xml:space="preserve">Listowniku </w:t>
      </w:r>
      <w:proofErr w:type="spellStart"/>
      <w:r w:rsidR="00350234">
        <w:rPr>
          <w:rFonts w:ascii="Times New Roman" w:hAnsi="Times New Roman" w:cs="Times New Roman"/>
          <w:sz w:val="24"/>
          <w:szCs w:val="24"/>
        </w:rPr>
        <w:t>J.Chociszewskiego</w:t>
      </w:r>
      <w:proofErr w:type="spellEnd"/>
      <w:r w:rsidR="00350234">
        <w:rPr>
          <w:rFonts w:ascii="Times New Roman" w:hAnsi="Times New Roman" w:cs="Times New Roman"/>
          <w:sz w:val="24"/>
          <w:szCs w:val="24"/>
        </w:rPr>
        <w:t xml:space="preserve"> świadczy, że był to jeden z istotnych problemów dnia codziennego dla różnych grup społecznych. </w:t>
      </w:r>
    </w:p>
    <w:p w14:paraId="174D5B9B" w14:textId="56645992" w:rsidR="004B7500" w:rsidRPr="00C8561D" w:rsidRDefault="004B7500" w:rsidP="00F307B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Osobną kategorię </w:t>
      </w:r>
      <w:r w:rsidR="007B17CE">
        <w:rPr>
          <w:rFonts w:ascii="Times New Roman" w:hAnsi="Times New Roman" w:cs="Times New Roman"/>
          <w:sz w:val="24"/>
          <w:szCs w:val="24"/>
        </w:rPr>
        <w:t>stanowiły pisma kierowane do sądu. Były to skargi do sądu kryminalnego. Dotyczyły obrazy</w:t>
      </w:r>
      <w:r w:rsidR="007B17CE">
        <w:rPr>
          <w:rStyle w:val="Odwoanieprzypisudolnego"/>
          <w:rFonts w:ascii="Times New Roman" w:hAnsi="Times New Roman" w:cs="Times New Roman"/>
          <w:sz w:val="24"/>
          <w:szCs w:val="24"/>
        </w:rPr>
        <w:footnoteReference w:id="93"/>
      </w:r>
      <w:r w:rsidR="00AE241B">
        <w:rPr>
          <w:rFonts w:ascii="Times New Roman" w:hAnsi="Times New Roman" w:cs="Times New Roman"/>
          <w:sz w:val="24"/>
          <w:szCs w:val="24"/>
        </w:rPr>
        <w:t>. Być może stanowiła ona najczęstszy powód pozwań sądowych.</w:t>
      </w:r>
      <w:r w:rsidR="004D03DA">
        <w:rPr>
          <w:rFonts w:ascii="Times New Roman" w:hAnsi="Times New Roman" w:cs="Times New Roman"/>
          <w:sz w:val="24"/>
          <w:szCs w:val="24"/>
        </w:rPr>
        <w:t xml:space="preserve"> </w:t>
      </w:r>
      <w:r w:rsidR="00B26FD7">
        <w:rPr>
          <w:rFonts w:ascii="Times New Roman" w:hAnsi="Times New Roman" w:cs="Times New Roman"/>
          <w:sz w:val="24"/>
          <w:szCs w:val="24"/>
        </w:rPr>
        <w:t xml:space="preserve">W </w:t>
      </w:r>
      <w:r w:rsidR="00B26FD7">
        <w:rPr>
          <w:rFonts w:ascii="Times New Roman" w:hAnsi="Times New Roman" w:cs="Times New Roman"/>
          <w:i/>
          <w:iCs/>
          <w:sz w:val="24"/>
          <w:szCs w:val="24"/>
        </w:rPr>
        <w:t xml:space="preserve">Listowniku </w:t>
      </w:r>
      <w:proofErr w:type="spellStart"/>
      <w:r w:rsidR="00B26FD7">
        <w:rPr>
          <w:rFonts w:ascii="Times New Roman" w:hAnsi="Times New Roman" w:cs="Times New Roman"/>
          <w:sz w:val="24"/>
          <w:szCs w:val="24"/>
        </w:rPr>
        <w:t>J.Chociszewskiego</w:t>
      </w:r>
      <w:proofErr w:type="spellEnd"/>
      <w:r w:rsidR="00B26FD7">
        <w:rPr>
          <w:rFonts w:ascii="Times New Roman" w:hAnsi="Times New Roman" w:cs="Times New Roman"/>
          <w:sz w:val="24"/>
          <w:szCs w:val="24"/>
        </w:rPr>
        <w:t xml:space="preserve"> znalazł się generaln</w:t>
      </w:r>
      <w:r w:rsidR="001C5C30">
        <w:rPr>
          <w:rFonts w:ascii="Times New Roman" w:hAnsi="Times New Roman" w:cs="Times New Roman"/>
          <w:sz w:val="24"/>
          <w:szCs w:val="24"/>
        </w:rPr>
        <w:t>y apel o nie wszczynanie spraw sądowych. Autor uważał, że powinno się ich unikać. Sąd nie był najlepszym miejscem spotkań zwaśnionych stron. Należało raczej prowadzić działania przedsądowe służące uzyskaniu porozumienia. W przypadku skierowania sprawy do sądu wskazane było zasięgnięcie opinii „światłej osoby”</w:t>
      </w:r>
      <w:r w:rsidR="001C5C30">
        <w:rPr>
          <w:rStyle w:val="Odwoanieprzypisudolnego"/>
          <w:rFonts w:ascii="Times New Roman" w:hAnsi="Times New Roman" w:cs="Times New Roman"/>
          <w:sz w:val="24"/>
          <w:szCs w:val="24"/>
        </w:rPr>
        <w:footnoteReference w:id="94"/>
      </w:r>
      <w:r w:rsidR="00E046CD">
        <w:rPr>
          <w:rFonts w:ascii="Times New Roman" w:hAnsi="Times New Roman" w:cs="Times New Roman"/>
          <w:sz w:val="24"/>
          <w:szCs w:val="24"/>
        </w:rPr>
        <w:t xml:space="preserve"> a zatem kogoś kto dobrze znał zagadnienia sądownictwa, procedur, zasad prowadzenia procesów. </w:t>
      </w:r>
      <w:r w:rsidR="004D03DA">
        <w:rPr>
          <w:rFonts w:ascii="Times New Roman" w:hAnsi="Times New Roman" w:cs="Times New Roman"/>
          <w:sz w:val="24"/>
          <w:szCs w:val="24"/>
        </w:rPr>
        <w:t xml:space="preserve">W </w:t>
      </w:r>
      <w:r w:rsidR="004D03DA">
        <w:rPr>
          <w:rFonts w:ascii="Times New Roman" w:hAnsi="Times New Roman" w:cs="Times New Roman"/>
          <w:i/>
          <w:iCs/>
          <w:sz w:val="24"/>
          <w:szCs w:val="24"/>
        </w:rPr>
        <w:t xml:space="preserve">Listowniku </w:t>
      </w:r>
      <w:proofErr w:type="spellStart"/>
      <w:r w:rsidR="00C8561D">
        <w:rPr>
          <w:rFonts w:ascii="Times New Roman" w:hAnsi="Times New Roman" w:cs="Times New Roman"/>
          <w:sz w:val="24"/>
          <w:szCs w:val="24"/>
        </w:rPr>
        <w:t>J.Chociszewskiego</w:t>
      </w:r>
      <w:proofErr w:type="spellEnd"/>
      <w:r w:rsidR="00C8561D">
        <w:rPr>
          <w:rFonts w:ascii="Times New Roman" w:hAnsi="Times New Roman" w:cs="Times New Roman"/>
          <w:sz w:val="24"/>
          <w:szCs w:val="24"/>
        </w:rPr>
        <w:t xml:space="preserve"> znajdowało się sporo wzorów skarg kierowanych do sądów. Dotyczyły one kradzieży</w:t>
      </w:r>
      <w:r w:rsidR="0080442C">
        <w:rPr>
          <w:rFonts w:ascii="Times New Roman" w:hAnsi="Times New Roman" w:cs="Times New Roman"/>
          <w:sz w:val="24"/>
          <w:szCs w:val="24"/>
        </w:rPr>
        <w:t>, braku zapłaty za wydane towary, zajęcia krów na pastwisku, niedotrzymywania warunków umowy najmu, przeprowadzenia eksmisji osób nie wnoszących opłat za wynajem mieszkania</w:t>
      </w:r>
      <w:r w:rsidR="0080442C">
        <w:rPr>
          <w:rStyle w:val="Odwoanieprzypisudolnego"/>
          <w:rFonts w:ascii="Times New Roman" w:hAnsi="Times New Roman" w:cs="Times New Roman"/>
          <w:sz w:val="24"/>
          <w:szCs w:val="24"/>
        </w:rPr>
        <w:footnoteReference w:id="95"/>
      </w:r>
    </w:p>
    <w:p w14:paraId="79E5CFA3" w14:textId="7561CB09" w:rsidR="0061199D" w:rsidRDefault="0061199D" w:rsidP="0061199D">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Kontrakty. Umowy.</w:t>
      </w:r>
      <w:r w:rsidR="00A5351B">
        <w:rPr>
          <w:rFonts w:ascii="Times New Roman" w:hAnsi="Times New Roman" w:cs="Times New Roman"/>
          <w:sz w:val="24"/>
          <w:szCs w:val="24"/>
        </w:rPr>
        <w:t xml:space="preserve"> Testamenty.</w:t>
      </w:r>
    </w:p>
    <w:p w14:paraId="707C3A0B" w14:textId="655802EE" w:rsidR="00FB15CF" w:rsidRDefault="00FB15CF" w:rsidP="00FB15C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Umowy zawierane pomiędzy poszczególnymi osobami noszące nazwę kontraktów traktowane były jako jedna z form listu. </w:t>
      </w:r>
      <w:r w:rsidR="006E7882">
        <w:rPr>
          <w:rFonts w:ascii="Times New Roman" w:hAnsi="Times New Roman" w:cs="Times New Roman"/>
          <w:sz w:val="24"/>
          <w:szCs w:val="24"/>
        </w:rPr>
        <w:t xml:space="preserve">Taki status miały w </w:t>
      </w:r>
      <w:r w:rsidR="006E7882">
        <w:rPr>
          <w:rFonts w:ascii="Times New Roman" w:hAnsi="Times New Roman" w:cs="Times New Roman"/>
          <w:i/>
          <w:iCs/>
          <w:sz w:val="24"/>
          <w:szCs w:val="24"/>
        </w:rPr>
        <w:t xml:space="preserve">Sekretarzu doskonałym. </w:t>
      </w:r>
      <w:r w:rsidR="006D3B41">
        <w:rPr>
          <w:rFonts w:ascii="Times New Roman" w:hAnsi="Times New Roman" w:cs="Times New Roman"/>
          <w:sz w:val="24"/>
          <w:szCs w:val="24"/>
        </w:rPr>
        <w:t>Definiowano je jako pisemne zobowiązania określające obowiązki obydwóch stron zawieranej transakcji</w:t>
      </w:r>
      <w:r w:rsidR="006E7882">
        <w:rPr>
          <w:rFonts w:ascii="Times New Roman" w:hAnsi="Times New Roman" w:cs="Times New Roman"/>
          <w:sz w:val="24"/>
          <w:szCs w:val="24"/>
        </w:rPr>
        <w:t>. Niektóre z nich musiały być zawierane papierze stemplowym stanowiącym rodzaj opłaty skarbowej. Tylko wówczas były dokumentami ważnymi przynoszącymi określone skutki prawne</w:t>
      </w:r>
      <w:r w:rsidR="003761B9">
        <w:rPr>
          <w:rStyle w:val="Odwoanieprzypisudolnego"/>
          <w:rFonts w:ascii="Times New Roman" w:hAnsi="Times New Roman" w:cs="Times New Roman"/>
          <w:sz w:val="24"/>
          <w:szCs w:val="24"/>
        </w:rPr>
        <w:footnoteReference w:id="96"/>
      </w:r>
      <w:r w:rsidR="006E7882">
        <w:rPr>
          <w:rFonts w:ascii="Times New Roman" w:hAnsi="Times New Roman" w:cs="Times New Roman"/>
          <w:sz w:val="24"/>
          <w:szCs w:val="24"/>
        </w:rPr>
        <w:t xml:space="preserve">. </w:t>
      </w:r>
      <w:r w:rsidR="002410FB">
        <w:rPr>
          <w:rFonts w:ascii="Times New Roman" w:hAnsi="Times New Roman" w:cs="Times New Roman"/>
          <w:sz w:val="24"/>
          <w:szCs w:val="24"/>
        </w:rPr>
        <w:t xml:space="preserve">W </w:t>
      </w:r>
      <w:r w:rsidR="002410FB">
        <w:rPr>
          <w:rFonts w:ascii="Times New Roman" w:hAnsi="Times New Roman" w:cs="Times New Roman"/>
          <w:i/>
          <w:iCs/>
          <w:sz w:val="24"/>
          <w:szCs w:val="24"/>
        </w:rPr>
        <w:t>Sekretarzu dosk</w:t>
      </w:r>
      <w:r w:rsidR="005F7544">
        <w:rPr>
          <w:rFonts w:ascii="Times New Roman" w:hAnsi="Times New Roman" w:cs="Times New Roman"/>
          <w:i/>
          <w:iCs/>
          <w:sz w:val="24"/>
          <w:szCs w:val="24"/>
        </w:rPr>
        <w:t>o</w:t>
      </w:r>
      <w:r w:rsidR="002410FB">
        <w:rPr>
          <w:rFonts w:ascii="Times New Roman" w:hAnsi="Times New Roman" w:cs="Times New Roman"/>
          <w:i/>
          <w:iCs/>
          <w:sz w:val="24"/>
          <w:szCs w:val="24"/>
        </w:rPr>
        <w:t>nałym</w:t>
      </w:r>
      <w:r w:rsidR="005F7544">
        <w:rPr>
          <w:rFonts w:ascii="Times New Roman" w:hAnsi="Times New Roman" w:cs="Times New Roman"/>
          <w:sz w:val="24"/>
          <w:szCs w:val="24"/>
        </w:rPr>
        <w:t xml:space="preserve"> zalecano by wszelkie umowy zawierały dokładny</w:t>
      </w:r>
      <w:r w:rsidR="00012137">
        <w:rPr>
          <w:rFonts w:ascii="Times New Roman" w:hAnsi="Times New Roman" w:cs="Times New Roman"/>
          <w:sz w:val="24"/>
          <w:szCs w:val="24"/>
        </w:rPr>
        <w:t xml:space="preserve"> i jasny</w:t>
      </w:r>
      <w:r w:rsidR="005F7544">
        <w:rPr>
          <w:rFonts w:ascii="Times New Roman" w:hAnsi="Times New Roman" w:cs="Times New Roman"/>
          <w:sz w:val="24"/>
          <w:szCs w:val="24"/>
        </w:rPr>
        <w:t xml:space="preserve"> zapis wzajemnych zobowiązań. </w:t>
      </w:r>
      <w:r w:rsidR="00012137">
        <w:rPr>
          <w:rFonts w:ascii="Times New Roman" w:hAnsi="Times New Roman" w:cs="Times New Roman"/>
          <w:sz w:val="24"/>
          <w:szCs w:val="24"/>
        </w:rPr>
        <w:t xml:space="preserve">W przypadku transakcji pieniężnych należało dokładnie oznaczyć </w:t>
      </w:r>
      <w:r w:rsidR="00012137">
        <w:rPr>
          <w:rFonts w:ascii="Times New Roman" w:hAnsi="Times New Roman" w:cs="Times New Roman"/>
          <w:sz w:val="24"/>
          <w:szCs w:val="24"/>
        </w:rPr>
        <w:lastRenderedPageBreak/>
        <w:t>termin wpłaty, walutę oraz inne zobowiązania, np. warunki okupu</w:t>
      </w:r>
      <w:r w:rsidR="00012137">
        <w:rPr>
          <w:rStyle w:val="Odwoanieprzypisudolnego"/>
          <w:rFonts w:ascii="Times New Roman" w:hAnsi="Times New Roman" w:cs="Times New Roman"/>
          <w:sz w:val="24"/>
          <w:szCs w:val="24"/>
        </w:rPr>
        <w:footnoteReference w:id="97"/>
      </w:r>
      <w:r w:rsidR="00A74829">
        <w:rPr>
          <w:rFonts w:ascii="Times New Roman" w:hAnsi="Times New Roman" w:cs="Times New Roman"/>
          <w:sz w:val="24"/>
          <w:szCs w:val="24"/>
        </w:rPr>
        <w:t>. W przypadku umowy o najem lub dzierżawę należało dokładnie określić rzecz podlegającą tej czynności, nazwiska osób, które w niej uczestniczyły, oraz czas jej trwania</w:t>
      </w:r>
      <w:r w:rsidR="00A74829">
        <w:rPr>
          <w:rStyle w:val="Odwoanieprzypisudolnego"/>
          <w:rFonts w:ascii="Times New Roman" w:hAnsi="Times New Roman" w:cs="Times New Roman"/>
          <w:sz w:val="24"/>
          <w:szCs w:val="24"/>
        </w:rPr>
        <w:footnoteReference w:id="98"/>
      </w:r>
      <w:r w:rsidR="00FF3BA4">
        <w:rPr>
          <w:rFonts w:ascii="Times New Roman" w:hAnsi="Times New Roman" w:cs="Times New Roman"/>
          <w:sz w:val="24"/>
          <w:szCs w:val="24"/>
        </w:rPr>
        <w:t>. W przypadku umowy o wykonanie określonej pracy należało wskazać wzajemne zobowiązania zawierających ją stron. W kontrakcie na sprzedaż zboża musiała być oznaczona ilość i um</w:t>
      </w:r>
      <w:r w:rsidR="00C63AD2">
        <w:rPr>
          <w:rFonts w:ascii="Times New Roman" w:hAnsi="Times New Roman" w:cs="Times New Roman"/>
          <w:sz w:val="24"/>
          <w:szCs w:val="24"/>
        </w:rPr>
        <w:t>ówiona cena</w:t>
      </w:r>
      <w:r w:rsidR="00C63AD2">
        <w:rPr>
          <w:rStyle w:val="Odwoanieprzypisudolnego"/>
          <w:rFonts w:ascii="Times New Roman" w:hAnsi="Times New Roman" w:cs="Times New Roman"/>
          <w:sz w:val="24"/>
          <w:szCs w:val="24"/>
        </w:rPr>
        <w:footnoteReference w:id="99"/>
      </w:r>
      <w:r w:rsidR="004E1375">
        <w:rPr>
          <w:rFonts w:ascii="Times New Roman" w:hAnsi="Times New Roman" w:cs="Times New Roman"/>
          <w:sz w:val="24"/>
          <w:szCs w:val="24"/>
        </w:rPr>
        <w:t xml:space="preserve">. Tylko precyzyjne zapisy mogły uchronić osoby, które uczestniczyły w tych transakcjach przed stratami, napięciami i konfliktami. </w:t>
      </w:r>
    </w:p>
    <w:p w14:paraId="5482EB7D" w14:textId="558B0017" w:rsidR="009A74A2" w:rsidRPr="00A5351B" w:rsidRDefault="00F05FF8" w:rsidP="00A5351B">
      <w:pPr>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Listowniku </w:t>
      </w:r>
      <w:proofErr w:type="spellStart"/>
      <w:r w:rsidR="00241D0C">
        <w:rPr>
          <w:rFonts w:ascii="Times New Roman" w:hAnsi="Times New Roman" w:cs="Times New Roman"/>
          <w:sz w:val="24"/>
          <w:szCs w:val="24"/>
        </w:rPr>
        <w:t>J.Chociszewskiego</w:t>
      </w:r>
      <w:proofErr w:type="spellEnd"/>
      <w:r w:rsidR="00241D0C">
        <w:rPr>
          <w:rFonts w:ascii="Times New Roman" w:hAnsi="Times New Roman" w:cs="Times New Roman"/>
          <w:sz w:val="24"/>
          <w:szCs w:val="24"/>
        </w:rPr>
        <w:t xml:space="preserve"> znalazło się szereg wzorów kontraktów. Dotyczyły one: budowy, służby, kupna, dostawy, najmu, dzierżawy, zamiany</w:t>
      </w:r>
      <w:r w:rsidR="00241D0C">
        <w:rPr>
          <w:rStyle w:val="Odwoanieprzypisudolnego"/>
          <w:rFonts w:ascii="Times New Roman" w:hAnsi="Times New Roman" w:cs="Times New Roman"/>
          <w:sz w:val="24"/>
          <w:szCs w:val="24"/>
        </w:rPr>
        <w:footnoteReference w:id="100"/>
      </w:r>
      <w:r w:rsidR="008059BF">
        <w:rPr>
          <w:rFonts w:ascii="Times New Roman" w:hAnsi="Times New Roman" w:cs="Times New Roman"/>
          <w:sz w:val="24"/>
          <w:szCs w:val="24"/>
        </w:rPr>
        <w:t xml:space="preserve">. Zapewne były to najczęściej zawierane transakcje w tym czasie. Ich częstotliwość sprawiła, że znalazły się w podręczniku. W każdym z wzorów widoczny był precyzyjny opis wzajemnych zobowiązań umawiających się stron. </w:t>
      </w:r>
      <w:r w:rsidR="00EC129B">
        <w:rPr>
          <w:rFonts w:ascii="Times New Roman" w:hAnsi="Times New Roman" w:cs="Times New Roman"/>
          <w:sz w:val="24"/>
          <w:szCs w:val="24"/>
        </w:rPr>
        <w:t xml:space="preserve">To było zgodne z ideą zawartą w opublikowanym czterdzieści lat wcześniej </w:t>
      </w:r>
      <w:r w:rsidR="00EC129B">
        <w:rPr>
          <w:rFonts w:ascii="Times New Roman" w:hAnsi="Times New Roman" w:cs="Times New Roman"/>
          <w:i/>
          <w:iCs/>
          <w:sz w:val="24"/>
          <w:szCs w:val="24"/>
        </w:rPr>
        <w:t>Sekretarzu doskonałym.</w:t>
      </w:r>
    </w:p>
    <w:p w14:paraId="39B08827" w14:textId="62700054" w:rsidR="005D6BAF" w:rsidRDefault="005D6BAF" w:rsidP="005D6B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Przedmiotem prezentacji i refleksji autora </w:t>
      </w:r>
      <w:r>
        <w:rPr>
          <w:rFonts w:ascii="Times New Roman" w:hAnsi="Times New Roman" w:cs="Times New Roman"/>
          <w:i/>
          <w:iCs/>
          <w:sz w:val="24"/>
          <w:szCs w:val="24"/>
        </w:rPr>
        <w:t>Sekretarza doskonałego</w:t>
      </w:r>
      <w:r>
        <w:rPr>
          <w:rFonts w:ascii="Times New Roman" w:hAnsi="Times New Roman" w:cs="Times New Roman"/>
          <w:sz w:val="24"/>
          <w:szCs w:val="24"/>
        </w:rPr>
        <w:t xml:space="preserve"> były także testamenty. Wyróżniono wśród nich zarówno sądowe jak i pozasądowe zapisy woli</w:t>
      </w:r>
      <w:r>
        <w:rPr>
          <w:rStyle w:val="Odwoanieprzypisudolnego"/>
          <w:rFonts w:ascii="Times New Roman" w:hAnsi="Times New Roman" w:cs="Times New Roman"/>
          <w:sz w:val="24"/>
          <w:szCs w:val="24"/>
        </w:rPr>
        <w:footnoteReference w:id="101"/>
      </w:r>
      <w:r w:rsidR="009E1BCA">
        <w:rPr>
          <w:rFonts w:ascii="Times New Roman" w:hAnsi="Times New Roman" w:cs="Times New Roman"/>
          <w:sz w:val="24"/>
          <w:szCs w:val="24"/>
        </w:rPr>
        <w:t xml:space="preserve">. Takie </w:t>
      </w:r>
      <w:r w:rsidR="00427FED">
        <w:rPr>
          <w:rFonts w:ascii="Times New Roman" w:hAnsi="Times New Roman" w:cs="Times New Roman"/>
          <w:sz w:val="24"/>
          <w:szCs w:val="24"/>
        </w:rPr>
        <w:t>formy testamentów występowały w prawie cywilnym Prus. Nie istniał w nim urząd notariusza publicznego wprowadzony w Księstwie Warszawskim w 1808 r. występujący także w Królestwie Polskim do 1876 r.</w:t>
      </w:r>
      <w:r w:rsidR="00A9641B">
        <w:rPr>
          <w:rFonts w:ascii="Times New Roman" w:hAnsi="Times New Roman" w:cs="Times New Roman"/>
          <w:sz w:val="24"/>
          <w:szCs w:val="24"/>
        </w:rPr>
        <w:t xml:space="preserve"> Na ziemiach polskich znajdujących się pod zaborem pruskim mogły zatem występować testamenty spisane i potwierdzone przez odpowiedni sąd jak i nie posiadające takiej klauzuli. Fakt spisania tych drugich musiał być jednak potwierdzony przez co najmniej 7 osób. Stanowiły one instytucję uwierzytelniającą dokonane zapisy. Testamenty, podobnie jak </w:t>
      </w:r>
      <w:proofErr w:type="spellStart"/>
      <w:r w:rsidR="00A9641B">
        <w:rPr>
          <w:rFonts w:ascii="Times New Roman" w:hAnsi="Times New Roman" w:cs="Times New Roman"/>
          <w:sz w:val="24"/>
          <w:szCs w:val="24"/>
        </w:rPr>
        <w:t>umowy-kontrakty</w:t>
      </w:r>
      <w:proofErr w:type="spellEnd"/>
      <w:r w:rsidR="00A9641B">
        <w:rPr>
          <w:rFonts w:ascii="Times New Roman" w:hAnsi="Times New Roman" w:cs="Times New Roman"/>
          <w:sz w:val="24"/>
          <w:szCs w:val="24"/>
        </w:rPr>
        <w:t>, musia</w:t>
      </w:r>
      <w:r w:rsidR="003A48EA">
        <w:rPr>
          <w:rFonts w:ascii="Times New Roman" w:hAnsi="Times New Roman" w:cs="Times New Roman"/>
          <w:sz w:val="24"/>
          <w:szCs w:val="24"/>
        </w:rPr>
        <w:t>ły zawierać precyzyjne zapisy i jasno sformułowany przekaz woli, w tym nazwiska sukcesorów i opis przedmiotów przekazywanych tym dokumentem</w:t>
      </w:r>
      <w:r w:rsidR="003A48EA">
        <w:rPr>
          <w:rStyle w:val="Odwoanieprzypisudolnego"/>
          <w:rFonts w:ascii="Times New Roman" w:hAnsi="Times New Roman" w:cs="Times New Roman"/>
          <w:sz w:val="24"/>
          <w:szCs w:val="24"/>
        </w:rPr>
        <w:footnoteReference w:id="102"/>
      </w:r>
      <w:r w:rsidR="00AF3A27">
        <w:rPr>
          <w:rFonts w:ascii="Times New Roman" w:hAnsi="Times New Roman" w:cs="Times New Roman"/>
          <w:sz w:val="24"/>
          <w:szCs w:val="24"/>
        </w:rPr>
        <w:t xml:space="preserve">. </w:t>
      </w:r>
    </w:p>
    <w:p w14:paraId="7DC97226" w14:textId="4DE89C7E" w:rsidR="0027206E" w:rsidRDefault="0027206E" w:rsidP="005D6B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Listowniku </w:t>
      </w:r>
      <w:proofErr w:type="spellStart"/>
      <w:r w:rsidR="000A793B">
        <w:rPr>
          <w:rFonts w:ascii="Times New Roman" w:hAnsi="Times New Roman" w:cs="Times New Roman"/>
          <w:sz w:val="24"/>
          <w:szCs w:val="24"/>
        </w:rPr>
        <w:t>J.Chociszewskiego</w:t>
      </w:r>
      <w:proofErr w:type="spellEnd"/>
      <w:r w:rsidR="000A793B">
        <w:rPr>
          <w:rFonts w:ascii="Times New Roman" w:hAnsi="Times New Roman" w:cs="Times New Roman"/>
          <w:sz w:val="24"/>
          <w:szCs w:val="24"/>
        </w:rPr>
        <w:t xml:space="preserve"> umieszczony został wzór testamentu</w:t>
      </w:r>
      <w:r w:rsidR="000A793B">
        <w:rPr>
          <w:rStyle w:val="Odwoanieprzypisudolnego"/>
          <w:rFonts w:ascii="Times New Roman" w:hAnsi="Times New Roman" w:cs="Times New Roman"/>
          <w:sz w:val="24"/>
          <w:szCs w:val="24"/>
        </w:rPr>
        <w:footnoteReference w:id="103"/>
      </w:r>
      <w:r w:rsidR="000A793B">
        <w:rPr>
          <w:rFonts w:ascii="Times New Roman" w:hAnsi="Times New Roman" w:cs="Times New Roman"/>
          <w:sz w:val="24"/>
          <w:szCs w:val="24"/>
        </w:rPr>
        <w:t xml:space="preserve"> oraz przykład takiego </w:t>
      </w:r>
      <w:r w:rsidR="002F01D1">
        <w:rPr>
          <w:rFonts w:ascii="Times New Roman" w:hAnsi="Times New Roman" w:cs="Times New Roman"/>
          <w:sz w:val="24"/>
          <w:szCs w:val="24"/>
        </w:rPr>
        <w:t xml:space="preserve">realnie sporządzonego </w:t>
      </w:r>
      <w:r w:rsidR="000A793B">
        <w:rPr>
          <w:rFonts w:ascii="Times New Roman" w:hAnsi="Times New Roman" w:cs="Times New Roman"/>
          <w:sz w:val="24"/>
          <w:szCs w:val="24"/>
        </w:rPr>
        <w:t>dokumentu. B</w:t>
      </w:r>
      <w:r w:rsidR="002F01D1">
        <w:rPr>
          <w:rFonts w:ascii="Times New Roman" w:hAnsi="Times New Roman" w:cs="Times New Roman"/>
          <w:sz w:val="24"/>
          <w:szCs w:val="24"/>
        </w:rPr>
        <w:t>yło nim spisanie ostatniej woli Teofila Wolickiego (1768-1829), arcybiskupa gnieźnieńskiego i poznańskiego</w:t>
      </w:r>
      <w:r w:rsidR="002F01D1">
        <w:rPr>
          <w:rStyle w:val="Odwoanieprzypisudolnego"/>
          <w:rFonts w:ascii="Times New Roman" w:hAnsi="Times New Roman" w:cs="Times New Roman"/>
          <w:sz w:val="24"/>
          <w:szCs w:val="24"/>
        </w:rPr>
        <w:footnoteReference w:id="104"/>
      </w:r>
      <w:r w:rsidR="00424DA3">
        <w:rPr>
          <w:rFonts w:ascii="Times New Roman" w:hAnsi="Times New Roman" w:cs="Times New Roman"/>
          <w:sz w:val="24"/>
          <w:szCs w:val="24"/>
        </w:rPr>
        <w:t xml:space="preserve">. Uznać jednak należy, że wybrany </w:t>
      </w:r>
      <w:r w:rsidR="00424DA3">
        <w:rPr>
          <w:rFonts w:ascii="Times New Roman" w:hAnsi="Times New Roman" w:cs="Times New Roman"/>
          <w:sz w:val="24"/>
          <w:szCs w:val="24"/>
        </w:rPr>
        <w:lastRenderedPageBreak/>
        <w:t xml:space="preserve">przykład nie był reprezentatywny. Zapewne czytelnicy </w:t>
      </w:r>
      <w:r w:rsidR="00424DA3">
        <w:rPr>
          <w:rFonts w:ascii="Times New Roman" w:hAnsi="Times New Roman" w:cs="Times New Roman"/>
          <w:i/>
          <w:iCs/>
          <w:sz w:val="24"/>
          <w:szCs w:val="24"/>
        </w:rPr>
        <w:t xml:space="preserve">Listownika </w:t>
      </w:r>
      <w:r w:rsidR="00C6402C">
        <w:rPr>
          <w:rFonts w:ascii="Times New Roman" w:hAnsi="Times New Roman" w:cs="Times New Roman"/>
          <w:sz w:val="24"/>
          <w:szCs w:val="24"/>
        </w:rPr>
        <w:t xml:space="preserve">nie rozporządzali takimi dobrami jak arcybiskup. </w:t>
      </w:r>
      <w:r w:rsidR="00DB79C3">
        <w:rPr>
          <w:rFonts w:ascii="Times New Roman" w:hAnsi="Times New Roman" w:cs="Times New Roman"/>
          <w:sz w:val="24"/>
          <w:szCs w:val="24"/>
        </w:rPr>
        <w:t xml:space="preserve">Opublikowany testament był raczej świadectwem znaczenia i dóbr materialnych Kościoła. Zapewne służyć miał utrwalaniu jego prestiżu społecznego. </w:t>
      </w:r>
    </w:p>
    <w:p w14:paraId="6FC85F38" w14:textId="29AE6D44" w:rsidR="00A533A4" w:rsidRDefault="00A533A4" w:rsidP="005D6B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Pr>
          <w:rFonts w:ascii="Times New Roman" w:hAnsi="Times New Roman" w:cs="Times New Roman"/>
          <w:i/>
          <w:iCs/>
          <w:sz w:val="24"/>
          <w:szCs w:val="24"/>
        </w:rPr>
        <w:t xml:space="preserve">Listowniku </w:t>
      </w:r>
      <w:proofErr w:type="spellStart"/>
      <w:r w:rsidR="00F94C78">
        <w:rPr>
          <w:rFonts w:ascii="Times New Roman" w:hAnsi="Times New Roman" w:cs="Times New Roman"/>
          <w:sz w:val="24"/>
          <w:szCs w:val="24"/>
        </w:rPr>
        <w:t>S.Miłkowskiego</w:t>
      </w:r>
      <w:proofErr w:type="spellEnd"/>
      <w:r w:rsidR="00F94C78">
        <w:rPr>
          <w:rFonts w:ascii="Times New Roman" w:hAnsi="Times New Roman" w:cs="Times New Roman"/>
          <w:sz w:val="24"/>
          <w:szCs w:val="24"/>
        </w:rPr>
        <w:t xml:space="preserve"> podany został nie tylko wzór testamentu</w:t>
      </w:r>
      <w:r w:rsidR="00F94C78">
        <w:rPr>
          <w:rStyle w:val="Odwoanieprzypisudolnego"/>
          <w:rFonts w:ascii="Times New Roman" w:hAnsi="Times New Roman" w:cs="Times New Roman"/>
          <w:sz w:val="24"/>
          <w:szCs w:val="24"/>
        </w:rPr>
        <w:footnoteReference w:id="105"/>
      </w:r>
      <w:r w:rsidR="00BF0B7F">
        <w:rPr>
          <w:rFonts w:ascii="Times New Roman" w:hAnsi="Times New Roman" w:cs="Times New Roman"/>
          <w:sz w:val="24"/>
          <w:szCs w:val="24"/>
        </w:rPr>
        <w:t xml:space="preserve"> ale także jego odwołania</w:t>
      </w:r>
      <w:r w:rsidR="00BF0B7F">
        <w:rPr>
          <w:rStyle w:val="Odwoanieprzypisudolnego"/>
          <w:rFonts w:ascii="Times New Roman" w:hAnsi="Times New Roman" w:cs="Times New Roman"/>
          <w:sz w:val="24"/>
          <w:szCs w:val="24"/>
        </w:rPr>
        <w:footnoteReference w:id="106"/>
      </w:r>
      <w:r w:rsidR="008000A3">
        <w:rPr>
          <w:rFonts w:ascii="Times New Roman" w:hAnsi="Times New Roman" w:cs="Times New Roman"/>
          <w:sz w:val="24"/>
          <w:szCs w:val="24"/>
        </w:rPr>
        <w:t xml:space="preserve"> oraz wydziedziczenia</w:t>
      </w:r>
      <w:r w:rsidR="008000A3">
        <w:rPr>
          <w:rStyle w:val="Odwoanieprzypisudolnego"/>
          <w:rFonts w:ascii="Times New Roman" w:hAnsi="Times New Roman" w:cs="Times New Roman"/>
          <w:sz w:val="24"/>
          <w:szCs w:val="24"/>
        </w:rPr>
        <w:footnoteReference w:id="107"/>
      </w:r>
      <w:r w:rsidR="00A76DAA">
        <w:rPr>
          <w:rFonts w:ascii="Times New Roman" w:hAnsi="Times New Roman" w:cs="Times New Roman"/>
          <w:sz w:val="24"/>
          <w:szCs w:val="24"/>
        </w:rPr>
        <w:t xml:space="preserve">. </w:t>
      </w:r>
      <w:r w:rsidR="009F7F86">
        <w:rPr>
          <w:rFonts w:ascii="Times New Roman" w:hAnsi="Times New Roman" w:cs="Times New Roman"/>
          <w:sz w:val="24"/>
          <w:szCs w:val="24"/>
        </w:rPr>
        <w:t xml:space="preserve">Wynika z tego, że wzrastało zapotrzebowanie na różne formy zapisu ostatniej woli. </w:t>
      </w:r>
    </w:p>
    <w:p w14:paraId="2A4D8B5D" w14:textId="5AC845B0" w:rsidR="002A63C6" w:rsidRDefault="003763FD" w:rsidP="002A63C6">
      <w:pPr>
        <w:pStyle w:val="Akapitzlis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Poradniki służące popularyzacji prawa.</w:t>
      </w:r>
    </w:p>
    <w:p w14:paraId="50264528" w14:textId="048CDF07" w:rsidR="002A63C6" w:rsidRDefault="002A63C6" w:rsidP="002A6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Formularze listów urzędowych służyły popularyzacji prawa obowiązującego w określonych systemach ustrojowych. </w:t>
      </w:r>
      <w:r w:rsidR="00290D2C">
        <w:rPr>
          <w:rFonts w:ascii="Times New Roman" w:hAnsi="Times New Roman" w:cs="Times New Roman"/>
          <w:sz w:val="24"/>
          <w:szCs w:val="24"/>
        </w:rPr>
        <w:t xml:space="preserve">Znalazły się w publikacjach poświęconych poszczególnym aktom prawnym, zawierającym opis procedur i komentarze. Nadawano im nazwy podręczników. </w:t>
      </w:r>
      <w:r>
        <w:rPr>
          <w:rFonts w:ascii="Times New Roman" w:hAnsi="Times New Roman" w:cs="Times New Roman"/>
          <w:sz w:val="24"/>
          <w:szCs w:val="24"/>
        </w:rPr>
        <w:t>Omawiane tu p</w:t>
      </w:r>
      <w:r w:rsidR="00290D2C">
        <w:rPr>
          <w:rFonts w:ascii="Times New Roman" w:hAnsi="Times New Roman" w:cs="Times New Roman"/>
          <w:sz w:val="24"/>
          <w:szCs w:val="24"/>
        </w:rPr>
        <w:t>ublikacje</w:t>
      </w:r>
      <w:r>
        <w:rPr>
          <w:rFonts w:ascii="Times New Roman" w:hAnsi="Times New Roman" w:cs="Times New Roman"/>
          <w:sz w:val="24"/>
          <w:szCs w:val="24"/>
        </w:rPr>
        <w:t xml:space="preserve"> powstały z myślą o mieszkańcach Prus stanowiących od 1871 r. jeden z krajów Cesarstwa Niemieckiego. W tym systemie pojawiło się także szereg dzieł służących popularyzacji różnych zagadnień prawnych. </w:t>
      </w:r>
      <w:r w:rsidR="00FE425D">
        <w:rPr>
          <w:rFonts w:ascii="Times New Roman" w:hAnsi="Times New Roman" w:cs="Times New Roman"/>
          <w:sz w:val="24"/>
          <w:szCs w:val="24"/>
        </w:rPr>
        <w:t>Zapotrzebowanie na tego typu literaturę uwarunkowane było formułą ustrojową państwa. Omawiane podręczniki</w:t>
      </w:r>
      <w:r>
        <w:rPr>
          <w:rFonts w:ascii="Times New Roman" w:hAnsi="Times New Roman" w:cs="Times New Roman"/>
          <w:sz w:val="24"/>
          <w:szCs w:val="24"/>
        </w:rPr>
        <w:t xml:space="preserve"> adresowane do różnych grup społecznych. </w:t>
      </w:r>
      <w:r w:rsidR="00235E6C">
        <w:rPr>
          <w:rFonts w:ascii="Times New Roman" w:hAnsi="Times New Roman" w:cs="Times New Roman"/>
          <w:sz w:val="24"/>
          <w:szCs w:val="24"/>
        </w:rPr>
        <w:t xml:space="preserve">Zawierały formularze korespondencji, aktów i dokumentów powstających w wyniku stosowania prawa w określonych systemach politycznych. </w:t>
      </w:r>
      <w:r w:rsidR="00FE425D">
        <w:rPr>
          <w:rFonts w:ascii="Times New Roman" w:hAnsi="Times New Roman" w:cs="Times New Roman"/>
          <w:sz w:val="24"/>
          <w:szCs w:val="24"/>
        </w:rPr>
        <w:t>System konstytucyjny II Rzeszy opierał się na stosowaniu prawa w różnych dziedzinach życia społecznego</w:t>
      </w:r>
      <w:r w:rsidR="00FE425D">
        <w:rPr>
          <w:rStyle w:val="Odwoanieprzypisudolnego"/>
          <w:rFonts w:ascii="Times New Roman" w:hAnsi="Times New Roman" w:cs="Times New Roman"/>
          <w:sz w:val="24"/>
          <w:szCs w:val="24"/>
        </w:rPr>
        <w:footnoteReference w:id="108"/>
      </w:r>
      <w:r w:rsidR="001922F1">
        <w:rPr>
          <w:rFonts w:ascii="Times New Roman" w:hAnsi="Times New Roman" w:cs="Times New Roman"/>
          <w:sz w:val="24"/>
          <w:szCs w:val="24"/>
        </w:rPr>
        <w:t xml:space="preserve">. </w:t>
      </w:r>
      <w:r>
        <w:rPr>
          <w:rFonts w:ascii="Times New Roman" w:hAnsi="Times New Roman" w:cs="Times New Roman"/>
          <w:sz w:val="24"/>
          <w:szCs w:val="24"/>
        </w:rPr>
        <w:t xml:space="preserve">Za jedną z bardziej znanych publikacji </w:t>
      </w:r>
      <w:r w:rsidR="001922F1">
        <w:rPr>
          <w:rFonts w:ascii="Times New Roman" w:hAnsi="Times New Roman" w:cs="Times New Roman"/>
          <w:sz w:val="24"/>
          <w:szCs w:val="24"/>
        </w:rPr>
        <w:t>podręczników</w:t>
      </w:r>
      <w:r>
        <w:rPr>
          <w:rFonts w:ascii="Times New Roman" w:hAnsi="Times New Roman" w:cs="Times New Roman"/>
          <w:sz w:val="24"/>
          <w:szCs w:val="24"/>
        </w:rPr>
        <w:t xml:space="preserve"> uznać należy </w:t>
      </w:r>
      <w:r>
        <w:rPr>
          <w:rFonts w:ascii="Times New Roman" w:hAnsi="Times New Roman" w:cs="Times New Roman"/>
          <w:i/>
          <w:iCs/>
          <w:sz w:val="24"/>
          <w:szCs w:val="24"/>
        </w:rPr>
        <w:t xml:space="preserve">Małego adwokata domowego </w:t>
      </w:r>
      <w:r>
        <w:rPr>
          <w:rFonts w:ascii="Times New Roman" w:hAnsi="Times New Roman" w:cs="Times New Roman"/>
          <w:sz w:val="24"/>
          <w:szCs w:val="24"/>
        </w:rPr>
        <w:t>autorstwa Józefa Chociszewskiego</w:t>
      </w:r>
      <w:r>
        <w:rPr>
          <w:rStyle w:val="Odwoanieprzypisudolnego"/>
          <w:rFonts w:ascii="Times New Roman" w:hAnsi="Times New Roman" w:cs="Times New Roman"/>
          <w:sz w:val="24"/>
          <w:szCs w:val="24"/>
        </w:rPr>
        <w:footnoteReference w:id="109"/>
      </w:r>
      <w:r w:rsidR="00C9043C">
        <w:rPr>
          <w:rFonts w:ascii="Times New Roman" w:hAnsi="Times New Roman" w:cs="Times New Roman"/>
          <w:sz w:val="24"/>
          <w:szCs w:val="24"/>
        </w:rPr>
        <w:t>. Tego typu publikację potraktować można jako próbę oddzielenia szeroko pojętego listu</w:t>
      </w:r>
      <w:r w:rsidR="003936FA">
        <w:rPr>
          <w:rFonts w:ascii="Times New Roman" w:hAnsi="Times New Roman" w:cs="Times New Roman"/>
          <w:sz w:val="24"/>
          <w:szCs w:val="24"/>
        </w:rPr>
        <w:t xml:space="preserve"> jako formy dialogu pomiędzy osobami </w:t>
      </w:r>
      <w:r w:rsidR="00C9043C">
        <w:rPr>
          <w:rFonts w:ascii="Times New Roman" w:hAnsi="Times New Roman" w:cs="Times New Roman"/>
          <w:sz w:val="24"/>
          <w:szCs w:val="24"/>
        </w:rPr>
        <w:t xml:space="preserve"> </w:t>
      </w:r>
      <w:r w:rsidR="005E1F52">
        <w:rPr>
          <w:rFonts w:ascii="Times New Roman" w:hAnsi="Times New Roman" w:cs="Times New Roman"/>
          <w:sz w:val="24"/>
          <w:szCs w:val="24"/>
        </w:rPr>
        <w:t xml:space="preserve">od </w:t>
      </w:r>
      <w:r w:rsidR="00C9043C">
        <w:rPr>
          <w:rFonts w:ascii="Times New Roman" w:hAnsi="Times New Roman" w:cs="Times New Roman"/>
          <w:sz w:val="24"/>
          <w:szCs w:val="24"/>
        </w:rPr>
        <w:t>dokumentu urzędowego</w:t>
      </w:r>
      <w:r w:rsidR="00033CDB">
        <w:rPr>
          <w:rFonts w:ascii="Times New Roman" w:hAnsi="Times New Roman" w:cs="Times New Roman"/>
          <w:sz w:val="24"/>
          <w:szCs w:val="24"/>
        </w:rPr>
        <w:t xml:space="preserve"> i aktu prowadzącego do jego powstania. </w:t>
      </w:r>
      <w:r w:rsidR="008A05BF">
        <w:rPr>
          <w:rFonts w:ascii="Times New Roman" w:hAnsi="Times New Roman" w:cs="Times New Roman"/>
          <w:sz w:val="24"/>
          <w:szCs w:val="24"/>
        </w:rPr>
        <w:t xml:space="preserve">Przygotowując </w:t>
      </w:r>
      <w:r w:rsidR="008A05BF">
        <w:rPr>
          <w:rFonts w:ascii="Times New Roman" w:hAnsi="Times New Roman" w:cs="Times New Roman"/>
          <w:i/>
          <w:iCs/>
          <w:sz w:val="24"/>
          <w:szCs w:val="24"/>
        </w:rPr>
        <w:t xml:space="preserve">Małego adwokata </w:t>
      </w:r>
      <w:proofErr w:type="spellStart"/>
      <w:r w:rsidR="008D203D">
        <w:rPr>
          <w:rFonts w:ascii="Times New Roman" w:hAnsi="Times New Roman" w:cs="Times New Roman"/>
          <w:sz w:val="24"/>
          <w:szCs w:val="24"/>
        </w:rPr>
        <w:t>J.Chociszewski</w:t>
      </w:r>
      <w:proofErr w:type="spellEnd"/>
      <w:r w:rsidR="008D203D">
        <w:rPr>
          <w:rFonts w:ascii="Times New Roman" w:hAnsi="Times New Roman" w:cs="Times New Roman"/>
          <w:sz w:val="24"/>
          <w:szCs w:val="24"/>
        </w:rPr>
        <w:t xml:space="preserve"> wychodził z założenia, że każdy obywatel ma kontakty z sądem. Brak polskiego poradnika prowadzenia korespondencji z tego typu instytucjami wydawał mu się </w:t>
      </w:r>
      <w:r w:rsidR="00991719">
        <w:rPr>
          <w:rFonts w:ascii="Times New Roman" w:hAnsi="Times New Roman" w:cs="Times New Roman"/>
          <w:sz w:val="24"/>
          <w:szCs w:val="24"/>
        </w:rPr>
        <w:t>ważnym powodem uzupełnienia tego niedoboru</w:t>
      </w:r>
      <w:r w:rsidR="00991719">
        <w:rPr>
          <w:rStyle w:val="Odwoanieprzypisudolnego"/>
          <w:rFonts w:ascii="Times New Roman" w:hAnsi="Times New Roman" w:cs="Times New Roman"/>
          <w:sz w:val="24"/>
          <w:szCs w:val="24"/>
        </w:rPr>
        <w:footnoteReference w:id="110"/>
      </w:r>
      <w:r w:rsidR="00991719">
        <w:rPr>
          <w:rFonts w:ascii="Times New Roman" w:hAnsi="Times New Roman" w:cs="Times New Roman"/>
          <w:sz w:val="24"/>
          <w:szCs w:val="24"/>
        </w:rPr>
        <w:t>. Przyś</w:t>
      </w:r>
      <w:r w:rsidR="003D6C99">
        <w:rPr>
          <w:rFonts w:ascii="Times New Roman" w:hAnsi="Times New Roman" w:cs="Times New Roman"/>
          <w:sz w:val="24"/>
          <w:szCs w:val="24"/>
        </w:rPr>
        <w:t xml:space="preserve">wiecała mu idea „jasnego”, a tym samym zrozumiałego dla wielu grup społecznych o różnym statusie intelektualnym, </w:t>
      </w:r>
      <w:r w:rsidR="003D6C99">
        <w:rPr>
          <w:rFonts w:ascii="Times New Roman" w:hAnsi="Times New Roman" w:cs="Times New Roman"/>
          <w:sz w:val="24"/>
          <w:szCs w:val="24"/>
        </w:rPr>
        <w:lastRenderedPageBreak/>
        <w:t>zaprezentowania przepisów prawa</w:t>
      </w:r>
      <w:r w:rsidR="003D6C99">
        <w:rPr>
          <w:rStyle w:val="Odwoanieprzypisudolnego"/>
          <w:rFonts w:ascii="Times New Roman" w:hAnsi="Times New Roman" w:cs="Times New Roman"/>
          <w:sz w:val="24"/>
          <w:szCs w:val="24"/>
        </w:rPr>
        <w:footnoteReference w:id="111"/>
      </w:r>
      <w:r w:rsidR="00E81712">
        <w:rPr>
          <w:rFonts w:ascii="Times New Roman" w:hAnsi="Times New Roman" w:cs="Times New Roman"/>
          <w:sz w:val="24"/>
          <w:szCs w:val="24"/>
        </w:rPr>
        <w:t xml:space="preserve">. </w:t>
      </w:r>
      <w:r w:rsidR="008C74A2">
        <w:rPr>
          <w:rFonts w:ascii="Times New Roman" w:hAnsi="Times New Roman" w:cs="Times New Roman"/>
          <w:sz w:val="24"/>
          <w:szCs w:val="24"/>
        </w:rPr>
        <w:t>W poradniku zaprezentowana została sieć sądów, ich organizacja i struktura. Znalazły się w nim formularze różnych typów korespondencji przesyłanych do sądów. Były to m.in.</w:t>
      </w:r>
      <w:r w:rsidR="00C92FFC">
        <w:rPr>
          <w:rFonts w:ascii="Times New Roman" w:hAnsi="Times New Roman" w:cs="Times New Roman"/>
          <w:sz w:val="24"/>
          <w:szCs w:val="24"/>
        </w:rPr>
        <w:t xml:space="preserve"> </w:t>
      </w:r>
      <w:r w:rsidR="008C74A2">
        <w:rPr>
          <w:rFonts w:ascii="Times New Roman" w:hAnsi="Times New Roman" w:cs="Times New Roman"/>
          <w:sz w:val="24"/>
          <w:szCs w:val="24"/>
        </w:rPr>
        <w:t>podania</w:t>
      </w:r>
      <w:r w:rsidR="008C74A2">
        <w:rPr>
          <w:rStyle w:val="Odwoanieprzypisudolnego"/>
          <w:rFonts w:ascii="Times New Roman" w:hAnsi="Times New Roman" w:cs="Times New Roman"/>
          <w:sz w:val="24"/>
          <w:szCs w:val="24"/>
        </w:rPr>
        <w:footnoteReference w:id="112"/>
      </w:r>
      <w:r w:rsidR="00C92FFC">
        <w:rPr>
          <w:rFonts w:ascii="Times New Roman" w:hAnsi="Times New Roman" w:cs="Times New Roman"/>
          <w:sz w:val="24"/>
          <w:szCs w:val="24"/>
        </w:rPr>
        <w:t>, odpowiedzi w sprawie napomnień sądowych</w:t>
      </w:r>
      <w:r w:rsidR="00C92FFC">
        <w:rPr>
          <w:rStyle w:val="Odwoanieprzypisudolnego"/>
          <w:rFonts w:ascii="Times New Roman" w:hAnsi="Times New Roman" w:cs="Times New Roman"/>
          <w:sz w:val="24"/>
          <w:szCs w:val="24"/>
        </w:rPr>
        <w:footnoteReference w:id="113"/>
      </w:r>
      <w:r w:rsidR="00241F44">
        <w:rPr>
          <w:rFonts w:ascii="Times New Roman" w:hAnsi="Times New Roman" w:cs="Times New Roman"/>
          <w:sz w:val="24"/>
          <w:szCs w:val="24"/>
        </w:rPr>
        <w:t>, wnioski w sprawie opłat</w:t>
      </w:r>
      <w:r w:rsidR="00241F44">
        <w:rPr>
          <w:rStyle w:val="Odwoanieprzypisudolnego"/>
          <w:rFonts w:ascii="Times New Roman" w:hAnsi="Times New Roman" w:cs="Times New Roman"/>
          <w:sz w:val="24"/>
          <w:szCs w:val="24"/>
        </w:rPr>
        <w:footnoteReference w:id="114"/>
      </w:r>
      <w:r w:rsidR="00513E83">
        <w:rPr>
          <w:rFonts w:ascii="Times New Roman" w:hAnsi="Times New Roman" w:cs="Times New Roman"/>
          <w:sz w:val="24"/>
          <w:szCs w:val="24"/>
        </w:rPr>
        <w:t>, protesty dłużnika</w:t>
      </w:r>
      <w:r w:rsidR="00513E83">
        <w:rPr>
          <w:rStyle w:val="Odwoanieprzypisudolnego"/>
          <w:rFonts w:ascii="Times New Roman" w:hAnsi="Times New Roman" w:cs="Times New Roman"/>
          <w:sz w:val="24"/>
          <w:szCs w:val="24"/>
        </w:rPr>
        <w:footnoteReference w:id="115"/>
      </w:r>
      <w:r w:rsidR="00513E83">
        <w:rPr>
          <w:rFonts w:ascii="Times New Roman" w:hAnsi="Times New Roman" w:cs="Times New Roman"/>
          <w:sz w:val="24"/>
          <w:szCs w:val="24"/>
        </w:rPr>
        <w:t>, skargi i uwagi o prowadzeniu procesu</w:t>
      </w:r>
      <w:r w:rsidR="00513E83">
        <w:rPr>
          <w:rStyle w:val="Odwoanieprzypisudolnego"/>
          <w:rFonts w:ascii="Times New Roman" w:hAnsi="Times New Roman" w:cs="Times New Roman"/>
          <w:sz w:val="24"/>
          <w:szCs w:val="24"/>
        </w:rPr>
        <w:footnoteReference w:id="116"/>
      </w:r>
      <w:r w:rsidR="00FD40B1">
        <w:rPr>
          <w:rFonts w:ascii="Times New Roman" w:hAnsi="Times New Roman" w:cs="Times New Roman"/>
          <w:sz w:val="24"/>
          <w:szCs w:val="24"/>
        </w:rPr>
        <w:t>, wnioski o udzielenie prawa ubóstwa umożliwiające prowadzenie procesu sądowego mimo braku odpowiednich funduszy na opłaty</w:t>
      </w:r>
      <w:r w:rsidR="00FD40B1">
        <w:rPr>
          <w:rStyle w:val="Odwoanieprzypisudolnego"/>
          <w:rFonts w:ascii="Times New Roman" w:hAnsi="Times New Roman" w:cs="Times New Roman"/>
          <w:sz w:val="24"/>
          <w:szCs w:val="24"/>
        </w:rPr>
        <w:footnoteReference w:id="117"/>
      </w:r>
      <w:r w:rsidR="007A6CE6">
        <w:rPr>
          <w:rFonts w:ascii="Times New Roman" w:hAnsi="Times New Roman" w:cs="Times New Roman"/>
          <w:sz w:val="24"/>
          <w:szCs w:val="24"/>
        </w:rPr>
        <w:t>, pełnomocnictwa</w:t>
      </w:r>
      <w:r w:rsidR="007A6CE6">
        <w:rPr>
          <w:rStyle w:val="Odwoanieprzypisudolnego"/>
          <w:rFonts w:ascii="Times New Roman" w:hAnsi="Times New Roman" w:cs="Times New Roman"/>
          <w:sz w:val="24"/>
          <w:szCs w:val="24"/>
        </w:rPr>
        <w:footnoteReference w:id="118"/>
      </w:r>
      <w:r w:rsidR="00417799">
        <w:rPr>
          <w:rFonts w:ascii="Times New Roman" w:hAnsi="Times New Roman" w:cs="Times New Roman"/>
          <w:sz w:val="24"/>
          <w:szCs w:val="24"/>
        </w:rPr>
        <w:t>, skargi interwencyjne pisane w sytuacji gdy komornik przystępował do swoich czynności</w:t>
      </w:r>
      <w:r w:rsidR="00417799">
        <w:rPr>
          <w:rStyle w:val="Odwoanieprzypisudolnego"/>
          <w:rFonts w:ascii="Times New Roman" w:hAnsi="Times New Roman" w:cs="Times New Roman"/>
          <w:sz w:val="24"/>
          <w:szCs w:val="24"/>
        </w:rPr>
        <w:footnoteReference w:id="119"/>
      </w:r>
      <w:r w:rsidR="00D03740">
        <w:rPr>
          <w:rFonts w:ascii="Times New Roman" w:hAnsi="Times New Roman" w:cs="Times New Roman"/>
          <w:sz w:val="24"/>
          <w:szCs w:val="24"/>
        </w:rPr>
        <w:t>. W tym poradniku prawnym zawarto także wzory różnych typów skarg cywilnych, np. o zapłatę długu, o należność za dostarczone towary</w:t>
      </w:r>
      <w:r w:rsidR="00D03740">
        <w:rPr>
          <w:rStyle w:val="Odwoanieprzypisudolnego"/>
          <w:rFonts w:ascii="Times New Roman" w:hAnsi="Times New Roman" w:cs="Times New Roman"/>
          <w:sz w:val="24"/>
          <w:szCs w:val="24"/>
        </w:rPr>
        <w:footnoteReference w:id="120"/>
      </w:r>
      <w:r w:rsidR="00000232">
        <w:rPr>
          <w:rFonts w:ascii="Times New Roman" w:hAnsi="Times New Roman" w:cs="Times New Roman"/>
          <w:sz w:val="24"/>
          <w:szCs w:val="24"/>
        </w:rPr>
        <w:t xml:space="preserve">. </w:t>
      </w:r>
    </w:p>
    <w:p w14:paraId="3252DABA" w14:textId="1FA888B0" w:rsidR="00A245E7" w:rsidRPr="00960B6E" w:rsidRDefault="00A245E7" w:rsidP="002A63C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Inny typ popularyzacji prawa występował w twórczości </w:t>
      </w:r>
      <w:proofErr w:type="spellStart"/>
      <w:r>
        <w:rPr>
          <w:rFonts w:ascii="Times New Roman" w:hAnsi="Times New Roman" w:cs="Times New Roman"/>
          <w:sz w:val="24"/>
          <w:szCs w:val="24"/>
        </w:rPr>
        <w:t>K,Kościńskiego</w:t>
      </w:r>
      <w:proofErr w:type="spellEnd"/>
      <w:r>
        <w:rPr>
          <w:rFonts w:ascii="Times New Roman" w:hAnsi="Times New Roman" w:cs="Times New Roman"/>
          <w:sz w:val="24"/>
          <w:szCs w:val="24"/>
        </w:rPr>
        <w:t>. Poświęcał on poszczególnym zagadnieniom prawnym odrębne publikacje.</w:t>
      </w:r>
      <w:r w:rsidR="00921F28">
        <w:rPr>
          <w:rFonts w:ascii="Times New Roman" w:hAnsi="Times New Roman" w:cs="Times New Roman"/>
          <w:sz w:val="24"/>
          <w:szCs w:val="24"/>
        </w:rPr>
        <w:t xml:space="preserve"> </w:t>
      </w:r>
      <w:r w:rsidR="00917615">
        <w:rPr>
          <w:rFonts w:ascii="Times New Roman" w:hAnsi="Times New Roman" w:cs="Times New Roman"/>
          <w:sz w:val="24"/>
          <w:szCs w:val="24"/>
        </w:rPr>
        <w:t>Jego działalność zbiegła się z intensyfikacją polityki germanizacyjnej. Można ją uznać za jedną z form odpowiedzi na te tendencje</w:t>
      </w:r>
      <w:r w:rsidR="00DF2E26">
        <w:rPr>
          <w:rFonts w:ascii="Times New Roman" w:hAnsi="Times New Roman" w:cs="Times New Roman"/>
          <w:sz w:val="24"/>
          <w:szCs w:val="24"/>
        </w:rPr>
        <w:t xml:space="preserve"> widoczne m.in. w czasach pełnienia funkcji kanclerza Rzeszy przez Bernharda von </w:t>
      </w:r>
      <w:proofErr w:type="spellStart"/>
      <w:r w:rsidR="00DF2E26">
        <w:rPr>
          <w:rFonts w:ascii="Times New Roman" w:hAnsi="Times New Roman" w:cs="Times New Roman"/>
          <w:sz w:val="24"/>
          <w:szCs w:val="24"/>
        </w:rPr>
        <w:t>B</w:t>
      </w:r>
      <w:r w:rsidR="00780DE8">
        <w:rPr>
          <w:rFonts w:ascii="Times New Roman" w:hAnsi="Times New Roman" w:cs="Times New Roman"/>
          <w:sz w:val="24"/>
          <w:szCs w:val="24"/>
        </w:rPr>
        <w:t>ülowa</w:t>
      </w:r>
      <w:proofErr w:type="spellEnd"/>
      <w:r w:rsidR="00917615">
        <w:rPr>
          <w:rFonts w:ascii="Times New Roman" w:hAnsi="Times New Roman" w:cs="Times New Roman"/>
          <w:sz w:val="24"/>
          <w:szCs w:val="24"/>
        </w:rPr>
        <w:t xml:space="preserve">. </w:t>
      </w:r>
      <w:r w:rsidR="00780DE8">
        <w:rPr>
          <w:rFonts w:ascii="Times New Roman" w:hAnsi="Times New Roman" w:cs="Times New Roman"/>
          <w:sz w:val="24"/>
          <w:szCs w:val="24"/>
        </w:rPr>
        <w:t xml:space="preserve">Jedną z form obrony miała być dobra znajomość prawa, procedur, wykształcenie umiejętności </w:t>
      </w:r>
      <w:proofErr w:type="spellStart"/>
      <w:r w:rsidR="00780DE8">
        <w:rPr>
          <w:rFonts w:ascii="Times New Roman" w:hAnsi="Times New Roman" w:cs="Times New Roman"/>
          <w:sz w:val="24"/>
          <w:szCs w:val="24"/>
        </w:rPr>
        <w:t>odwołań</w:t>
      </w:r>
      <w:proofErr w:type="spellEnd"/>
      <w:r w:rsidR="00780DE8">
        <w:rPr>
          <w:rFonts w:ascii="Times New Roman" w:hAnsi="Times New Roman" w:cs="Times New Roman"/>
          <w:sz w:val="24"/>
          <w:szCs w:val="24"/>
        </w:rPr>
        <w:t xml:space="preserve"> od decyzji sądowych i administracyjnych. </w:t>
      </w:r>
      <w:r w:rsidR="00D539BF">
        <w:rPr>
          <w:rFonts w:ascii="Times New Roman" w:hAnsi="Times New Roman" w:cs="Times New Roman"/>
          <w:sz w:val="24"/>
          <w:szCs w:val="24"/>
        </w:rPr>
        <w:t xml:space="preserve">Stanowiła ona jedną z form obrony tożsamości narodowej. </w:t>
      </w:r>
      <w:r w:rsidR="00921F28">
        <w:rPr>
          <w:rFonts w:ascii="Times New Roman" w:hAnsi="Times New Roman" w:cs="Times New Roman"/>
          <w:sz w:val="24"/>
          <w:szCs w:val="24"/>
        </w:rPr>
        <w:t>W latach 1906 – 1914 powstała seria podręczników przeznaczonych dla ludu, czyli grup społecznych nie pełniących roli elit</w:t>
      </w:r>
      <w:r>
        <w:rPr>
          <w:rFonts w:ascii="Times New Roman" w:hAnsi="Times New Roman" w:cs="Times New Roman"/>
          <w:sz w:val="24"/>
          <w:szCs w:val="24"/>
        </w:rPr>
        <w:t xml:space="preserve"> </w:t>
      </w:r>
      <w:r w:rsidR="00921F28">
        <w:rPr>
          <w:rFonts w:ascii="Times New Roman" w:hAnsi="Times New Roman" w:cs="Times New Roman"/>
          <w:sz w:val="24"/>
          <w:szCs w:val="24"/>
        </w:rPr>
        <w:t xml:space="preserve">dotyczących </w:t>
      </w:r>
      <w:r>
        <w:rPr>
          <w:rFonts w:ascii="Times New Roman" w:hAnsi="Times New Roman" w:cs="Times New Roman"/>
          <w:sz w:val="24"/>
          <w:szCs w:val="24"/>
        </w:rPr>
        <w:t>prawa</w:t>
      </w:r>
      <w:r w:rsidR="00A05036">
        <w:rPr>
          <w:rFonts w:ascii="Times New Roman" w:hAnsi="Times New Roman" w:cs="Times New Roman"/>
          <w:sz w:val="24"/>
          <w:szCs w:val="24"/>
        </w:rPr>
        <w:t xml:space="preserve"> ustrojowego, </w:t>
      </w:r>
      <w:r w:rsidR="006F3F9B">
        <w:rPr>
          <w:rFonts w:ascii="Times New Roman" w:hAnsi="Times New Roman" w:cs="Times New Roman"/>
          <w:sz w:val="24"/>
          <w:szCs w:val="24"/>
        </w:rPr>
        <w:t xml:space="preserve">administracyjnego, </w:t>
      </w:r>
      <w:r>
        <w:rPr>
          <w:rFonts w:ascii="Times New Roman" w:hAnsi="Times New Roman" w:cs="Times New Roman"/>
          <w:sz w:val="24"/>
          <w:szCs w:val="24"/>
        </w:rPr>
        <w:t xml:space="preserve"> cywilnego i karnego. </w:t>
      </w:r>
      <w:r w:rsidR="001A2ABA">
        <w:rPr>
          <w:rFonts w:ascii="Times New Roman" w:hAnsi="Times New Roman" w:cs="Times New Roman"/>
          <w:sz w:val="24"/>
          <w:szCs w:val="24"/>
        </w:rPr>
        <w:t xml:space="preserve">Stanowiły one jedną z form zaspakajających zapotrzebowanie na wiedzę fachową </w:t>
      </w:r>
      <w:r w:rsidR="00E33B1F">
        <w:rPr>
          <w:rFonts w:ascii="Times New Roman" w:hAnsi="Times New Roman" w:cs="Times New Roman"/>
          <w:sz w:val="24"/>
          <w:szCs w:val="24"/>
        </w:rPr>
        <w:t>możliwą do uzyskania za pośrednictwem stowarzyszeń i korporacji zawodowych</w:t>
      </w:r>
      <w:r w:rsidR="00E33B1F">
        <w:rPr>
          <w:rStyle w:val="Odwoanieprzypisudolnego"/>
          <w:rFonts w:ascii="Times New Roman" w:hAnsi="Times New Roman" w:cs="Times New Roman"/>
          <w:sz w:val="24"/>
          <w:szCs w:val="24"/>
        </w:rPr>
        <w:footnoteReference w:id="121"/>
      </w:r>
      <w:r w:rsidR="00D158A2">
        <w:rPr>
          <w:rFonts w:ascii="Times New Roman" w:hAnsi="Times New Roman" w:cs="Times New Roman"/>
          <w:sz w:val="24"/>
          <w:szCs w:val="24"/>
        </w:rPr>
        <w:t xml:space="preserve">. </w:t>
      </w:r>
      <w:r w:rsidR="00921F28">
        <w:rPr>
          <w:rFonts w:ascii="Times New Roman" w:hAnsi="Times New Roman" w:cs="Times New Roman"/>
          <w:sz w:val="24"/>
          <w:szCs w:val="24"/>
        </w:rPr>
        <w:t>Za jeden z istotnych</w:t>
      </w:r>
      <w:r w:rsidR="00D158A2">
        <w:rPr>
          <w:rFonts w:ascii="Times New Roman" w:hAnsi="Times New Roman" w:cs="Times New Roman"/>
          <w:sz w:val="24"/>
          <w:szCs w:val="24"/>
        </w:rPr>
        <w:t xml:space="preserve"> w tej serii</w:t>
      </w:r>
      <w:r w:rsidR="00921F28">
        <w:rPr>
          <w:rFonts w:ascii="Times New Roman" w:hAnsi="Times New Roman" w:cs="Times New Roman"/>
          <w:sz w:val="24"/>
          <w:szCs w:val="24"/>
        </w:rPr>
        <w:t xml:space="preserve"> uznać należy </w:t>
      </w:r>
      <w:r w:rsidR="00A05036">
        <w:rPr>
          <w:rFonts w:ascii="Times New Roman" w:hAnsi="Times New Roman" w:cs="Times New Roman"/>
          <w:sz w:val="24"/>
          <w:szCs w:val="24"/>
        </w:rPr>
        <w:t>podręcznik skierowanego do wszystkich obywateli, niezależnie od ich kondycji ekonomicznej i intelektualnej, pr</w:t>
      </w:r>
      <w:r w:rsidR="00921F28">
        <w:rPr>
          <w:rFonts w:ascii="Times New Roman" w:hAnsi="Times New Roman" w:cs="Times New Roman"/>
          <w:sz w:val="24"/>
          <w:szCs w:val="24"/>
        </w:rPr>
        <w:t>zestawiający</w:t>
      </w:r>
      <w:r w:rsidR="00A05036">
        <w:rPr>
          <w:rFonts w:ascii="Times New Roman" w:hAnsi="Times New Roman" w:cs="Times New Roman"/>
          <w:sz w:val="24"/>
          <w:szCs w:val="24"/>
        </w:rPr>
        <w:t xml:space="preserve"> podstawowe zagadnienia ustrojowe</w:t>
      </w:r>
      <w:r w:rsidR="00A05036">
        <w:rPr>
          <w:rStyle w:val="Odwoanieprzypisudolnego"/>
          <w:rFonts w:ascii="Times New Roman" w:hAnsi="Times New Roman" w:cs="Times New Roman"/>
          <w:sz w:val="24"/>
          <w:szCs w:val="24"/>
        </w:rPr>
        <w:footnoteReference w:id="122"/>
      </w:r>
      <w:r w:rsidR="003F3302">
        <w:rPr>
          <w:rFonts w:ascii="Times New Roman" w:hAnsi="Times New Roman" w:cs="Times New Roman"/>
          <w:sz w:val="24"/>
          <w:szCs w:val="24"/>
        </w:rPr>
        <w:t xml:space="preserve">. </w:t>
      </w:r>
      <w:r w:rsidR="00D158A2">
        <w:rPr>
          <w:rFonts w:ascii="Times New Roman" w:hAnsi="Times New Roman" w:cs="Times New Roman"/>
          <w:sz w:val="24"/>
          <w:szCs w:val="24"/>
        </w:rPr>
        <w:t>Autor p</w:t>
      </w:r>
      <w:r w:rsidR="00F037AB">
        <w:rPr>
          <w:rFonts w:ascii="Times New Roman" w:hAnsi="Times New Roman" w:cs="Times New Roman"/>
          <w:sz w:val="24"/>
          <w:szCs w:val="24"/>
        </w:rPr>
        <w:t xml:space="preserve">odkreślał w nim, że znajomość prawa wymagana jest od każdego mieszkańca danego kraju. Naród polski miał, jego zdaniem, więcej trudności w zrozumieniu prawa, gdyż nie było ono stanowione w jego </w:t>
      </w:r>
      <w:r w:rsidR="00F037AB">
        <w:rPr>
          <w:rFonts w:ascii="Times New Roman" w:hAnsi="Times New Roman" w:cs="Times New Roman"/>
          <w:sz w:val="24"/>
          <w:szCs w:val="24"/>
        </w:rPr>
        <w:lastRenderedPageBreak/>
        <w:t>języku lecz obcym</w:t>
      </w:r>
      <w:r w:rsidR="00B814A6">
        <w:rPr>
          <w:rFonts w:ascii="Times New Roman" w:hAnsi="Times New Roman" w:cs="Times New Roman"/>
          <w:sz w:val="24"/>
          <w:szCs w:val="24"/>
        </w:rPr>
        <w:t>, niemieckim</w:t>
      </w:r>
      <w:r w:rsidR="00F037AB">
        <w:rPr>
          <w:rStyle w:val="Odwoanieprzypisudolnego"/>
          <w:rFonts w:ascii="Times New Roman" w:hAnsi="Times New Roman" w:cs="Times New Roman"/>
          <w:sz w:val="24"/>
          <w:szCs w:val="24"/>
        </w:rPr>
        <w:footnoteReference w:id="123"/>
      </w:r>
      <w:r w:rsidR="00B814A6">
        <w:rPr>
          <w:rFonts w:ascii="Times New Roman" w:hAnsi="Times New Roman" w:cs="Times New Roman"/>
          <w:sz w:val="24"/>
          <w:szCs w:val="24"/>
        </w:rPr>
        <w:t xml:space="preserve">. W </w:t>
      </w:r>
      <w:r w:rsidR="00B814A6">
        <w:rPr>
          <w:rFonts w:ascii="Times New Roman" w:hAnsi="Times New Roman" w:cs="Times New Roman"/>
          <w:i/>
          <w:iCs/>
          <w:sz w:val="24"/>
          <w:szCs w:val="24"/>
        </w:rPr>
        <w:t xml:space="preserve">Podręczniku </w:t>
      </w:r>
      <w:r w:rsidR="00B814A6">
        <w:rPr>
          <w:rFonts w:ascii="Times New Roman" w:hAnsi="Times New Roman" w:cs="Times New Roman"/>
          <w:sz w:val="24"/>
          <w:szCs w:val="24"/>
        </w:rPr>
        <w:t>przedstawił różne formy rządów, definicję konstytucji. Przypomniał też zasady ustrojowe Rzeczypospolitej i opisał historię przechodzenia pod panowanie pruskie poszczególnych części jej terytoriów</w:t>
      </w:r>
      <w:r w:rsidR="006F3F9B">
        <w:rPr>
          <w:rStyle w:val="Odwoanieprzypisudolnego"/>
          <w:rFonts w:ascii="Times New Roman" w:hAnsi="Times New Roman" w:cs="Times New Roman"/>
          <w:sz w:val="24"/>
          <w:szCs w:val="24"/>
        </w:rPr>
        <w:footnoteReference w:id="124"/>
      </w:r>
      <w:r w:rsidR="00B814A6">
        <w:rPr>
          <w:rFonts w:ascii="Times New Roman" w:hAnsi="Times New Roman" w:cs="Times New Roman"/>
          <w:sz w:val="24"/>
          <w:szCs w:val="24"/>
        </w:rPr>
        <w:t xml:space="preserve">. </w:t>
      </w:r>
      <w:r w:rsidR="00E15AF0">
        <w:rPr>
          <w:rFonts w:ascii="Times New Roman" w:hAnsi="Times New Roman" w:cs="Times New Roman"/>
          <w:sz w:val="24"/>
          <w:szCs w:val="24"/>
        </w:rPr>
        <w:t>Szczegółowo opisał instytucję policji i jej uprawnienia</w:t>
      </w:r>
      <w:r w:rsidR="00DB0F20">
        <w:rPr>
          <w:rFonts w:ascii="Times New Roman" w:hAnsi="Times New Roman" w:cs="Times New Roman"/>
          <w:sz w:val="24"/>
          <w:szCs w:val="24"/>
        </w:rPr>
        <w:t>, a także możliwości składania skarg na jej działalność</w:t>
      </w:r>
      <w:r w:rsidR="00E15AF0">
        <w:rPr>
          <w:rStyle w:val="Odwoanieprzypisudolnego"/>
          <w:rFonts w:ascii="Times New Roman" w:hAnsi="Times New Roman" w:cs="Times New Roman"/>
          <w:sz w:val="24"/>
          <w:szCs w:val="24"/>
        </w:rPr>
        <w:footnoteReference w:id="125"/>
      </w:r>
      <w:r w:rsidR="00DB0F20">
        <w:rPr>
          <w:rFonts w:ascii="Times New Roman" w:hAnsi="Times New Roman" w:cs="Times New Roman"/>
          <w:sz w:val="24"/>
          <w:szCs w:val="24"/>
        </w:rPr>
        <w:t>. Om</w:t>
      </w:r>
      <w:r w:rsidR="0001197D">
        <w:rPr>
          <w:rFonts w:ascii="Times New Roman" w:hAnsi="Times New Roman" w:cs="Times New Roman"/>
          <w:sz w:val="24"/>
          <w:szCs w:val="24"/>
        </w:rPr>
        <w:t>ówione zostały także urzędy stanu cywilnego i ich funkcje</w:t>
      </w:r>
      <w:r w:rsidR="0001197D">
        <w:rPr>
          <w:rStyle w:val="Odwoanieprzypisudolnego"/>
          <w:rFonts w:ascii="Times New Roman" w:hAnsi="Times New Roman" w:cs="Times New Roman"/>
          <w:sz w:val="24"/>
          <w:szCs w:val="24"/>
        </w:rPr>
        <w:footnoteReference w:id="126"/>
      </w:r>
      <w:r w:rsidR="00013A55">
        <w:rPr>
          <w:rFonts w:ascii="Times New Roman" w:hAnsi="Times New Roman" w:cs="Times New Roman"/>
          <w:sz w:val="24"/>
          <w:szCs w:val="24"/>
        </w:rPr>
        <w:t xml:space="preserve"> oraz </w:t>
      </w:r>
      <w:r w:rsidR="002C4D19">
        <w:rPr>
          <w:rFonts w:ascii="Times New Roman" w:hAnsi="Times New Roman" w:cs="Times New Roman"/>
          <w:sz w:val="24"/>
          <w:szCs w:val="24"/>
        </w:rPr>
        <w:t>kwestie</w:t>
      </w:r>
      <w:r w:rsidR="00013A55">
        <w:rPr>
          <w:rFonts w:ascii="Times New Roman" w:hAnsi="Times New Roman" w:cs="Times New Roman"/>
          <w:sz w:val="24"/>
          <w:szCs w:val="24"/>
        </w:rPr>
        <w:t xml:space="preserve"> dotyczące nazwisk polskich</w:t>
      </w:r>
      <w:r w:rsidR="00013A55">
        <w:rPr>
          <w:rStyle w:val="Odwoanieprzypisudolnego"/>
          <w:rFonts w:ascii="Times New Roman" w:hAnsi="Times New Roman" w:cs="Times New Roman"/>
          <w:sz w:val="24"/>
          <w:szCs w:val="24"/>
        </w:rPr>
        <w:footnoteReference w:id="127"/>
      </w:r>
      <w:r w:rsidR="002C4D19">
        <w:rPr>
          <w:rFonts w:ascii="Times New Roman" w:hAnsi="Times New Roman" w:cs="Times New Roman"/>
          <w:sz w:val="24"/>
          <w:szCs w:val="24"/>
        </w:rPr>
        <w:t xml:space="preserve">. </w:t>
      </w:r>
      <w:r w:rsidR="00444254">
        <w:rPr>
          <w:rFonts w:ascii="Times New Roman" w:hAnsi="Times New Roman" w:cs="Times New Roman"/>
          <w:sz w:val="24"/>
          <w:szCs w:val="24"/>
        </w:rPr>
        <w:t xml:space="preserve">W publikacji zostało zawartych szereg aktów prawnych tworzących system ustrojowy Prus i Cesarstwa Niemieckiego. Autor był zwolennikiem poglądu, że oprócz popularyzującego komentarza </w:t>
      </w:r>
      <w:r w:rsidR="006F39F1">
        <w:rPr>
          <w:rFonts w:ascii="Times New Roman" w:hAnsi="Times New Roman" w:cs="Times New Roman"/>
          <w:sz w:val="24"/>
          <w:szCs w:val="24"/>
        </w:rPr>
        <w:t xml:space="preserve">dotyczącego poszczególnych przepisów </w:t>
      </w:r>
      <w:r w:rsidR="00444254">
        <w:rPr>
          <w:rFonts w:ascii="Times New Roman" w:hAnsi="Times New Roman" w:cs="Times New Roman"/>
          <w:sz w:val="24"/>
          <w:szCs w:val="24"/>
        </w:rPr>
        <w:t>należy publikować również akty prawne</w:t>
      </w:r>
      <w:r w:rsidR="006F39F1">
        <w:rPr>
          <w:rFonts w:ascii="Times New Roman" w:hAnsi="Times New Roman" w:cs="Times New Roman"/>
          <w:sz w:val="24"/>
          <w:szCs w:val="24"/>
        </w:rPr>
        <w:t xml:space="preserve"> a zwłaszcza ich polskie tłumaczenia</w:t>
      </w:r>
      <w:r w:rsidR="00444254">
        <w:rPr>
          <w:rFonts w:ascii="Times New Roman" w:hAnsi="Times New Roman" w:cs="Times New Roman"/>
          <w:sz w:val="24"/>
          <w:szCs w:val="24"/>
        </w:rPr>
        <w:t xml:space="preserve">. </w:t>
      </w:r>
      <w:r w:rsidR="002B42E0">
        <w:rPr>
          <w:rFonts w:ascii="Times New Roman" w:hAnsi="Times New Roman" w:cs="Times New Roman"/>
          <w:sz w:val="24"/>
          <w:szCs w:val="24"/>
        </w:rPr>
        <w:t xml:space="preserve">Jednym z przedmiotów jego refleksji stały się uprawnienia poszczególnych narodowości w Prusach jako jednym z podmiotów Cesarstwa Niemieckiego. Poświęcił im publikację </w:t>
      </w:r>
      <w:r w:rsidR="002B42E0">
        <w:rPr>
          <w:rFonts w:ascii="Times New Roman" w:hAnsi="Times New Roman" w:cs="Times New Roman"/>
          <w:i/>
          <w:iCs/>
          <w:sz w:val="24"/>
          <w:szCs w:val="24"/>
        </w:rPr>
        <w:t xml:space="preserve">Prawa narodowe Polaków w państwie </w:t>
      </w:r>
      <w:proofErr w:type="spellStart"/>
      <w:r w:rsidR="002B42E0">
        <w:rPr>
          <w:rFonts w:ascii="Times New Roman" w:hAnsi="Times New Roman" w:cs="Times New Roman"/>
          <w:i/>
          <w:iCs/>
          <w:sz w:val="24"/>
          <w:szCs w:val="24"/>
        </w:rPr>
        <w:t>pruskiem</w:t>
      </w:r>
      <w:proofErr w:type="spellEnd"/>
      <w:r w:rsidR="002B42E0">
        <w:rPr>
          <w:rFonts w:ascii="Times New Roman" w:hAnsi="Times New Roman" w:cs="Times New Roman"/>
          <w:i/>
          <w:iCs/>
          <w:sz w:val="24"/>
          <w:szCs w:val="24"/>
        </w:rPr>
        <w:t>: podręcznik dla ludu polskiego</w:t>
      </w:r>
      <w:r w:rsidR="002B42E0">
        <w:rPr>
          <w:rStyle w:val="Odwoanieprzypisudolnego"/>
          <w:rFonts w:ascii="Times New Roman" w:hAnsi="Times New Roman" w:cs="Times New Roman"/>
          <w:i/>
          <w:iCs/>
          <w:sz w:val="24"/>
          <w:szCs w:val="24"/>
        </w:rPr>
        <w:footnoteReference w:id="128"/>
      </w:r>
      <w:r w:rsidR="002B42E0">
        <w:rPr>
          <w:rFonts w:ascii="Times New Roman" w:hAnsi="Times New Roman" w:cs="Times New Roman"/>
          <w:sz w:val="24"/>
          <w:szCs w:val="24"/>
        </w:rPr>
        <w:t>. Celem jej było zachowanie polskości przy zastosowaniu i wykorzystaniu zapisów prawa obowiązującego w Prusach. Przedmiotem jego publikacji stały się także uprawnienia obywatelskie, w tym możliwość tworzenia stowarzyszeń. Poświęcił im oddzielną rozprawę</w:t>
      </w:r>
      <w:r w:rsidR="002B42E0">
        <w:rPr>
          <w:rStyle w:val="Odwoanieprzypisudolnego"/>
          <w:rFonts w:ascii="Times New Roman" w:hAnsi="Times New Roman" w:cs="Times New Roman"/>
          <w:sz w:val="24"/>
          <w:szCs w:val="24"/>
        </w:rPr>
        <w:footnoteReference w:id="129"/>
      </w:r>
      <w:r w:rsidR="005E7A37">
        <w:rPr>
          <w:rFonts w:ascii="Times New Roman" w:hAnsi="Times New Roman" w:cs="Times New Roman"/>
          <w:sz w:val="24"/>
          <w:szCs w:val="24"/>
        </w:rPr>
        <w:t xml:space="preserve">. </w:t>
      </w:r>
      <w:r w:rsidR="008A42C1">
        <w:rPr>
          <w:rFonts w:ascii="Times New Roman" w:hAnsi="Times New Roman" w:cs="Times New Roman"/>
          <w:sz w:val="24"/>
          <w:szCs w:val="24"/>
        </w:rPr>
        <w:t xml:space="preserve">Istnienie stowarzyszeń odgrywało dużą rolę w korzystaniu z prawa wyborczego obowiązującego w systemie pruskim. </w:t>
      </w:r>
      <w:proofErr w:type="spellStart"/>
      <w:r w:rsidR="008A42C1">
        <w:rPr>
          <w:rFonts w:ascii="Times New Roman" w:hAnsi="Times New Roman" w:cs="Times New Roman"/>
          <w:sz w:val="24"/>
          <w:szCs w:val="24"/>
        </w:rPr>
        <w:t>K.Kościński</w:t>
      </w:r>
      <w:proofErr w:type="spellEnd"/>
      <w:r w:rsidR="008A42C1">
        <w:rPr>
          <w:rFonts w:ascii="Times New Roman" w:hAnsi="Times New Roman" w:cs="Times New Roman"/>
          <w:sz w:val="24"/>
          <w:szCs w:val="24"/>
        </w:rPr>
        <w:t xml:space="preserve"> poświęcił mu odrębny podręcznik</w:t>
      </w:r>
      <w:r w:rsidR="008A42C1">
        <w:rPr>
          <w:rStyle w:val="Odwoanieprzypisudolnego"/>
          <w:rFonts w:ascii="Times New Roman" w:hAnsi="Times New Roman" w:cs="Times New Roman"/>
          <w:sz w:val="24"/>
          <w:szCs w:val="24"/>
        </w:rPr>
        <w:footnoteReference w:id="130"/>
      </w:r>
      <w:r w:rsidR="008A42C1">
        <w:rPr>
          <w:rFonts w:ascii="Times New Roman" w:hAnsi="Times New Roman" w:cs="Times New Roman"/>
          <w:sz w:val="24"/>
          <w:szCs w:val="24"/>
        </w:rPr>
        <w:t xml:space="preserve">. </w:t>
      </w:r>
      <w:r w:rsidR="005E7A37">
        <w:rPr>
          <w:rFonts w:ascii="Times New Roman" w:hAnsi="Times New Roman" w:cs="Times New Roman"/>
          <w:sz w:val="24"/>
          <w:szCs w:val="24"/>
        </w:rPr>
        <w:t xml:space="preserve">Pełna świadomość  posiadania uprawnień wynikających z praw obywatelskich wymagało w jego opinii upowszechnienia oraz wykorzystania w różnych dziedzinach życia społecznego. </w:t>
      </w:r>
      <w:proofErr w:type="spellStart"/>
      <w:r w:rsidR="001846BC">
        <w:rPr>
          <w:rFonts w:ascii="Times New Roman" w:hAnsi="Times New Roman" w:cs="Times New Roman"/>
          <w:sz w:val="24"/>
          <w:szCs w:val="24"/>
        </w:rPr>
        <w:t>K.Kościński</w:t>
      </w:r>
      <w:proofErr w:type="spellEnd"/>
      <w:r w:rsidR="001846BC">
        <w:rPr>
          <w:rFonts w:ascii="Times New Roman" w:hAnsi="Times New Roman" w:cs="Times New Roman"/>
          <w:sz w:val="24"/>
          <w:szCs w:val="24"/>
        </w:rPr>
        <w:t xml:space="preserve"> p</w:t>
      </w:r>
      <w:r w:rsidR="008A42C1">
        <w:rPr>
          <w:rFonts w:ascii="Times New Roman" w:hAnsi="Times New Roman" w:cs="Times New Roman"/>
          <w:sz w:val="24"/>
          <w:szCs w:val="24"/>
        </w:rPr>
        <w:t>rez</w:t>
      </w:r>
      <w:r w:rsidR="00533F7C">
        <w:rPr>
          <w:rFonts w:ascii="Times New Roman" w:hAnsi="Times New Roman" w:cs="Times New Roman"/>
          <w:sz w:val="24"/>
          <w:szCs w:val="24"/>
        </w:rPr>
        <w:t>e</w:t>
      </w:r>
      <w:r w:rsidR="008A42C1">
        <w:rPr>
          <w:rFonts w:ascii="Times New Roman" w:hAnsi="Times New Roman" w:cs="Times New Roman"/>
          <w:sz w:val="24"/>
          <w:szCs w:val="24"/>
        </w:rPr>
        <w:t>ntował</w:t>
      </w:r>
      <w:r w:rsidR="001846BC">
        <w:rPr>
          <w:rFonts w:ascii="Times New Roman" w:hAnsi="Times New Roman" w:cs="Times New Roman"/>
          <w:sz w:val="24"/>
          <w:szCs w:val="24"/>
        </w:rPr>
        <w:t xml:space="preserve"> również prawo wyborcze</w:t>
      </w:r>
      <w:r w:rsidR="001846BC">
        <w:rPr>
          <w:rStyle w:val="Odwoanieprzypisudolnego"/>
          <w:rFonts w:ascii="Times New Roman" w:hAnsi="Times New Roman" w:cs="Times New Roman"/>
          <w:sz w:val="24"/>
          <w:szCs w:val="24"/>
        </w:rPr>
        <w:footnoteReference w:id="131"/>
      </w:r>
      <w:r w:rsidR="001846BC">
        <w:rPr>
          <w:rFonts w:ascii="Times New Roman" w:hAnsi="Times New Roman" w:cs="Times New Roman"/>
          <w:sz w:val="24"/>
          <w:szCs w:val="24"/>
        </w:rPr>
        <w:t xml:space="preserve"> jako istotny czynnik kształtujący aktywność społeczną</w:t>
      </w:r>
      <w:r w:rsidR="00AD3E30">
        <w:rPr>
          <w:rFonts w:ascii="Times New Roman" w:hAnsi="Times New Roman" w:cs="Times New Roman"/>
          <w:sz w:val="24"/>
          <w:szCs w:val="24"/>
        </w:rPr>
        <w:t xml:space="preserve">. </w:t>
      </w:r>
      <w:r w:rsidR="00533F7C">
        <w:rPr>
          <w:rFonts w:ascii="Times New Roman" w:hAnsi="Times New Roman" w:cs="Times New Roman"/>
          <w:sz w:val="24"/>
          <w:szCs w:val="24"/>
        </w:rPr>
        <w:t>Opisał także podstawy prawne i kompetencje sołtysów</w:t>
      </w:r>
      <w:r w:rsidR="00533F7C">
        <w:rPr>
          <w:rStyle w:val="Odwoanieprzypisudolnego"/>
          <w:rFonts w:ascii="Times New Roman" w:hAnsi="Times New Roman" w:cs="Times New Roman"/>
          <w:sz w:val="24"/>
          <w:szCs w:val="24"/>
        </w:rPr>
        <w:footnoteReference w:id="132"/>
      </w:r>
      <w:r w:rsidR="00300F4F">
        <w:rPr>
          <w:rFonts w:ascii="Times New Roman" w:hAnsi="Times New Roman" w:cs="Times New Roman"/>
          <w:sz w:val="24"/>
          <w:szCs w:val="24"/>
        </w:rPr>
        <w:t xml:space="preserve">. Ta publikacja służyć miała przede wszystkim społeczności wiejskiej i pomagać jej w kształtowaniu poczucia praw i obowiązków obywatelskich. </w:t>
      </w:r>
      <w:r w:rsidR="00AD3E30">
        <w:rPr>
          <w:rFonts w:ascii="Times New Roman" w:hAnsi="Times New Roman" w:cs="Times New Roman"/>
          <w:sz w:val="24"/>
          <w:szCs w:val="24"/>
        </w:rPr>
        <w:t xml:space="preserve">Przedmiotem jego zainteresowania </w:t>
      </w:r>
      <w:r w:rsidR="00AD3E30">
        <w:rPr>
          <w:rFonts w:ascii="Times New Roman" w:hAnsi="Times New Roman" w:cs="Times New Roman"/>
          <w:sz w:val="24"/>
          <w:szCs w:val="24"/>
        </w:rPr>
        <w:lastRenderedPageBreak/>
        <w:t>były także cywilne prawo procesowe</w:t>
      </w:r>
      <w:r w:rsidR="00AD3E30">
        <w:rPr>
          <w:rStyle w:val="Odwoanieprzypisudolnego"/>
          <w:rFonts w:ascii="Times New Roman" w:hAnsi="Times New Roman" w:cs="Times New Roman"/>
          <w:sz w:val="24"/>
          <w:szCs w:val="24"/>
        </w:rPr>
        <w:footnoteReference w:id="133"/>
      </w:r>
      <w:r w:rsidR="00AD3E30">
        <w:rPr>
          <w:rFonts w:ascii="Times New Roman" w:hAnsi="Times New Roman" w:cs="Times New Roman"/>
          <w:sz w:val="24"/>
          <w:szCs w:val="24"/>
        </w:rPr>
        <w:t>, prawo podatkowe</w:t>
      </w:r>
      <w:r w:rsidR="004234C6">
        <w:rPr>
          <w:rStyle w:val="Odwoanieprzypisudolnego"/>
          <w:rFonts w:ascii="Times New Roman" w:hAnsi="Times New Roman" w:cs="Times New Roman"/>
          <w:sz w:val="24"/>
          <w:szCs w:val="24"/>
        </w:rPr>
        <w:footnoteReference w:id="134"/>
      </w:r>
      <w:r w:rsidR="00AD3E30">
        <w:rPr>
          <w:rFonts w:ascii="Times New Roman" w:hAnsi="Times New Roman" w:cs="Times New Roman"/>
          <w:sz w:val="24"/>
          <w:szCs w:val="24"/>
        </w:rPr>
        <w:t xml:space="preserve"> i hipoteczne</w:t>
      </w:r>
      <w:r w:rsidR="00C91D93">
        <w:rPr>
          <w:rStyle w:val="Odwoanieprzypisudolnego"/>
          <w:rFonts w:ascii="Times New Roman" w:hAnsi="Times New Roman" w:cs="Times New Roman"/>
          <w:sz w:val="24"/>
          <w:szCs w:val="24"/>
        </w:rPr>
        <w:footnoteReference w:id="135"/>
      </w:r>
      <w:r w:rsidR="00007221">
        <w:rPr>
          <w:rFonts w:ascii="Times New Roman" w:hAnsi="Times New Roman" w:cs="Times New Roman"/>
          <w:sz w:val="24"/>
          <w:szCs w:val="24"/>
        </w:rPr>
        <w:t xml:space="preserve">. </w:t>
      </w:r>
      <w:r w:rsidR="00A1256E">
        <w:rPr>
          <w:rFonts w:ascii="Times New Roman" w:hAnsi="Times New Roman" w:cs="Times New Roman"/>
          <w:sz w:val="24"/>
          <w:szCs w:val="24"/>
        </w:rPr>
        <w:t xml:space="preserve">W podręczniku poświęconym prawu podatkowemu </w:t>
      </w:r>
      <w:r w:rsidR="00CC6C13">
        <w:rPr>
          <w:rFonts w:ascii="Times New Roman" w:hAnsi="Times New Roman" w:cs="Times New Roman"/>
          <w:sz w:val="24"/>
          <w:szCs w:val="24"/>
        </w:rPr>
        <w:t xml:space="preserve">z 1908 r. </w:t>
      </w:r>
      <w:r w:rsidR="00A1256E">
        <w:rPr>
          <w:rFonts w:ascii="Times New Roman" w:hAnsi="Times New Roman" w:cs="Times New Roman"/>
          <w:sz w:val="24"/>
          <w:szCs w:val="24"/>
        </w:rPr>
        <w:t>omówione zostały podstaw</w:t>
      </w:r>
      <w:r w:rsidR="00CC6C13">
        <w:rPr>
          <w:rFonts w:ascii="Times New Roman" w:hAnsi="Times New Roman" w:cs="Times New Roman"/>
          <w:sz w:val="24"/>
          <w:szCs w:val="24"/>
        </w:rPr>
        <w:t>y prawne naliczania podatków, ich formy, sposoby naliczania, stopnie podatkowe, organa zajmujące się ich egzekucją oraz przykłady reklamacji i zażaleń</w:t>
      </w:r>
      <w:r w:rsidR="00CC6C13">
        <w:rPr>
          <w:rStyle w:val="Odwoanieprzypisudolnego"/>
          <w:rFonts w:ascii="Times New Roman" w:hAnsi="Times New Roman" w:cs="Times New Roman"/>
          <w:sz w:val="24"/>
          <w:szCs w:val="24"/>
        </w:rPr>
        <w:footnoteReference w:id="136"/>
      </w:r>
      <w:r w:rsidR="00AA030F">
        <w:rPr>
          <w:rFonts w:ascii="Times New Roman" w:hAnsi="Times New Roman" w:cs="Times New Roman"/>
          <w:sz w:val="24"/>
          <w:szCs w:val="24"/>
        </w:rPr>
        <w:t xml:space="preserve">. Stanowiło to nawiązanie do zaprezentowanego wcześniej </w:t>
      </w:r>
      <w:r w:rsidR="00AA030F">
        <w:rPr>
          <w:rFonts w:ascii="Times New Roman" w:hAnsi="Times New Roman" w:cs="Times New Roman"/>
          <w:i/>
          <w:iCs/>
          <w:sz w:val="24"/>
          <w:szCs w:val="24"/>
        </w:rPr>
        <w:t xml:space="preserve">Listownika </w:t>
      </w:r>
      <w:proofErr w:type="spellStart"/>
      <w:r w:rsidR="00960B6E">
        <w:rPr>
          <w:rFonts w:ascii="Times New Roman" w:hAnsi="Times New Roman" w:cs="Times New Roman"/>
          <w:sz w:val="24"/>
          <w:szCs w:val="24"/>
        </w:rPr>
        <w:t>J.Chociszewskiego</w:t>
      </w:r>
      <w:proofErr w:type="spellEnd"/>
      <w:r w:rsidR="00960B6E">
        <w:rPr>
          <w:rFonts w:ascii="Times New Roman" w:hAnsi="Times New Roman" w:cs="Times New Roman"/>
          <w:sz w:val="24"/>
          <w:szCs w:val="24"/>
        </w:rPr>
        <w:t xml:space="preserve"> z 1876 r. </w:t>
      </w:r>
      <w:r w:rsidR="00F35E23">
        <w:rPr>
          <w:rFonts w:ascii="Times New Roman" w:hAnsi="Times New Roman" w:cs="Times New Roman"/>
          <w:sz w:val="24"/>
          <w:szCs w:val="24"/>
        </w:rPr>
        <w:t>Prezentacja pruskiego systemu hipotecznego stała się dla niego okazją do wskazania na istnienie systemu ewidencji nieruchom</w:t>
      </w:r>
      <w:r w:rsidR="00C8608E">
        <w:rPr>
          <w:rFonts w:ascii="Times New Roman" w:hAnsi="Times New Roman" w:cs="Times New Roman"/>
          <w:sz w:val="24"/>
          <w:szCs w:val="24"/>
        </w:rPr>
        <w:t>ości w prawie Rzeczypospolitej sprzed 1795 r. poprzez przechowywanie dokumentów rejestrujących stan posiadania w aktach grodzkich i ziemskich</w:t>
      </w:r>
      <w:r w:rsidR="00C8608E">
        <w:rPr>
          <w:rStyle w:val="Odwoanieprzypisudolnego"/>
          <w:rFonts w:ascii="Times New Roman" w:hAnsi="Times New Roman" w:cs="Times New Roman"/>
          <w:sz w:val="24"/>
          <w:szCs w:val="24"/>
        </w:rPr>
        <w:footnoteReference w:id="137"/>
      </w:r>
      <w:r w:rsidR="00533F7C">
        <w:rPr>
          <w:rFonts w:ascii="Times New Roman" w:hAnsi="Times New Roman" w:cs="Times New Roman"/>
          <w:sz w:val="24"/>
          <w:szCs w:val="24"/>
        </w:rPr>
        <w:t xml:space="preserve">. </w:t>
      </w:r>
    </w:p>
    <w:p w14:paraId="147056DB" w14:textId="1467181B" w:rsidR="00EE0353" w:rsidRPr="002A63C6" w:rsidRDefault="00EE0353" w:rsidP="002A63C6">
      <w:pPr>
        <w:pStyle w:val="Akapitzlist"/>
        <w:numPr>
          <w:ilvl w:val="0"/>
          <w:numId w:val="1"/>
        </w:numPr>
        <w:spacing w:line="360" w:lineRule="auto"/>
        <w:jc w:val="both"/>
        <w:rPr>
          <w:rFonts w:ascii="Times New Roman" w:hAnsi="Times New Roman" w:cs="Times New Roman"/>
          <w:sz w:val="24"/>
          <w:szCs w:val="24"/>
        </w:rPr>
      </w:pPr>
      <w:r w:rsidRPr="002A63C6">
        <w:rPr>
          <w:rFonts w:ascii="Times New Roman" w:hAnsi="Times New Roman" w:cs="Times New Roman"/>
          <w:sz w:val="24"/>
          <w:szCs w:val="24"/>
        </w:rPr>
        <w:t>Podsumowanie.</w:t>
      </w:r>
    </w:p>
    <w:p w14:paraId="1515560F" w14:textId="6D8C72CF" w:rsidR="00C01B85" w:rsidRDefault="00EE0353" w:rsidP="005D6BA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Analizowane listowniki ukazały wielość funkcji listu w kształtowaniu relacji społecznych. Służyć miał utrwalaniu więzi rodzinnych, związków uczuciowych występujących zarówno pomiędzy rodzicami i dziećmi, jak i małżonkami, osobami zakochanymi. Jedną z istotnych jego ról miało być umożliwianie różnych form kontaktów z urzędami, w tym </w:t>
      </w:r>
      <w:r w:rsidR="005A6FC6">
        <w:rPr>
          <w:rFonts w:ascii="Times New Roman" w:hAnsi="Times New Roman" w:cs="Times New Roman"/>
          <w:sz w:val="24"/>
          <w:szCs w:val="24"/>
        </w:rPr>
        <w:t xml:space="preserve">inicjowanie i </w:t>
      </w:r>
      <w:r>
        <w:rPr>
          <w:rFonts w:ascii="Times New Roman" w:hAnsi="Times New Roman" w:cs="Times New Roman"/>
          <w:sz w:val="24"/>
          <w:szCs w:val="24"/>
        </w:rPr>
        <w:t xml:space="preserve">załatwianie spraw, </w:t>
      </w:r>
      <w:r w:rsidR="005A6FC6">
        <w:rPr>
          <w:rFonts w:ascii="Times New Roman" w:hAnsi="Times New Roman" w:cs="Times New Roman"/>
          <w:sz w:val="24"/>
          <w:szCs w:val="24"/>
        </w:rPr>
        <w:t xml:space="preserve"> </w:t>
      </w:r>
      <w:r>
        <w:rPr>
          <w:rFonts w:ascii="Times New Roman" w:hAnsi="Times New Roman" w:cs="Times New Roman"/>
          <w:sz w:val="24"/>
          <w:szCs w:val="24"/>
        </w:rPr>
        <w:t xml:space="preserve">uzyskiwanie </w:t>
      </w:r>
      <w:r w:rsidR="005A6FC6">
        <w:rPr>
          <w:rFonts w:ascii="Times New Roman" w:hAnsi="Times New Roman" w:cs="Times New Roman"/>
          <w:sz w:val="24"/>
          <w:szCs w:val="24"/>
        </w:rPr>
        <w:t xml:space="preserve">niezbędnych </w:t>
      </w:r>
      <w:r>
        <w:rPr>
          <w:rFonts w:ascii="Times New Roman" w:hAnsi="Times New Roman" w:cs="Times New Roman"/>
          <w:sz w:val="24"/>
          <w:szCs w:val="24"/>
        </w:rPr>
        <w:t xml:space="preserve"> dokumentów, </w:t>
      </w:r>
      <w:r w:rsidR="005A6FC6">
        <w:rPr>
          <w:rFonts w:ascii="Times New Roman" w:hAnsi="Times New Roman" w:cs="Times New Roman"/>
          <w:sz w:val="24"/>
          <w:szCs w:val="24"/>
        </w:rPr>
        <w:t xml:space="preserve">odwołania od decyzji administracyjnych, </w:t>
      </w:r>
      <w:r>
        <w:rPr>
          <w:rFonts w:ascii="Times New Roman" w:hAnsi="Times New Roman" w:cs="Times New Roman"/>
          <w:sz w:val="24"/>
          <w:szCs w:val="24"/>
        </w:rPr>
        <w:t>wyrażanie opinii poprzez składanie skarg</w:t>
      </w:r>
      <w:r w:rsidR="00136D93">
        <w:rPr>
          <w:rFonts w:ascii="Times New Roman" w:hAnsi="Times New Roman" w:cs="Times New Roman"/>
          <w:sz w:val="24"/>
          <w:szCs w:val="24"/>
        </w:rPr>
        <w:t>, egzekwowanie uprawnień przysługujących poszczególnym obywatelom</w:t>
      </w:r>
      <w:r>
        <w:rPr>
          <w:rFonts w:ascii="Times New Roman" w:hAnsi="Times New Roman" w:cs="Times New Roman"/>
          <w:sz w:val="24"/>
          <w:szCs w:val="24"/>
        </w:rPr>
        <w:t xml:space="preserve">. </w:t>
      </w:r>
      <w:r w:rsidR="001D3226">
        <w:rPr>
          <w:rFonts w:ascii="Times New Roman" w:hAnsi="Times New Roman" w:cs="Times New Roman"/>
          <w:sz w:val="24"/>
          <w:szCs w:val="24"/>
        </w:rPr>
        <w:t xml:space="preserve">W poradnikach widoczne było łączenie rozważań o liście z refleksjami o modelu formuły dokumentów </w:t>
      </w:r>
      <w:r w:rsidR="00E81712">
        <w:rPr>
          <w:rFonts w:ascii="Times New Roman" w:hAnsi="Times New Roman" w:cs="Times New Roman"/>
          <w:sz w:val="24"/>
          <w:szCs w:val="24"/>
        </w:rPr>
        <w:t xml:space="preserve">i korespondencji </w:t>
      </w:r>
      <w:r w:rsidR="001D3226">
        <w:rPr>
          <w:rFonts w:ascii="Times New Roman" w:hAnsi="Times New Roman" w:cs="Times New Roman"/>
          <w:sz w:val="24"/>
          <w:szCs w:val="24"/>
        </w:rPr>
        <w:t>służących prawnej regulacji różnych sfer działalności np. zawieranie kontraktów, umów na dzierżawę, na zakupy, na wynajem mieszkań, spisywanie ostatniej woli.</w:t>
      </w:r>
      <w:r w:rsidR="001546E3">
        <w:rPr>
          <w:rFonts w:ascii="Times New Roman" w:hAnsi="Times New Roman" w:cs="Times New Roman"/>
          <w:sz w:val="24"/>
          <w:szCs w:val="24"/>
        </w:rPr>
        <w:t xml:space="preserve"> Tego typu refleksje pojawiały się w publikacjach ukazujących się w tych systemach ustrojowych, które opierały na tworzeniu prawa i regulowaniu przezeń wielu dziedzin działalności społecznej. Na ziemiach polskich w XIX wieku dotyczyło to Prus stanowiących jeden z podmiotów Cesarstwa Niemieckiego i Galicji. </w:t>
      </w:r>
      <w:r w:rsidR="00B039B4">
        <w:rPr>
          <w:rFonts w:ascii="Times New Roman" w:hAnsi="Times New Roman" w:cs="Times New Roman"/>
          <w:sz w:val="24"/>
          <w:szCs w:val="24"/>
        </w:rPr>
        <w:t xml:space="preserve">Listowniki, kierowane do różnych grup społecznych, miały służyć idei demokratyzacji i integracji społeczeństwa. </w:t>
      </w:r>
      <w:r w:rsidR="00F32CCC">
        <w:rPr>
          <w:rFonts w:ascii="Times New Roman" w:hAnsi="Times New Roman" w:cs="Times New Roman"/>
          <w:sz w:val="24"/>
          <w:szCs w:val="24"/>
        </w:rPr>
        <w:t xml:space="preserve">W popularnych podręcznikach prawa </w:t>
      </w:r>
      <w:r w:rsidR="00057130">
        <w:rPr>
          <w:rFonts w:ascii="Times New Roman" w:hAnsi="Times New Roman" w:cs="Times New Roman"/>
          <w:sz w:val="24"/>
          <w:szCs w:val="24"/>
        </w:rPr>
        <w:t xml:space="preserve">i tworzenia korespondencji </w:t>
      </w:r>
      <w:r w:rsidR="00F32CCC">
        <w:rPr>
          <w:rFonts w:ascii="Times New Roman" w:hAnsi="Times New Roman" w:cs="Times New Roman"/>
          <w:sz w:val="24"/>
          <w:szCs w:val="24"/>
        </w:rPr>
        <w:t>p</w:t>
      </w:r>
      <w:r w:rsidR="00C01B85">
        <w:rPr>
          <w:rFonts w:ascii="Times New Roman" w:hAnsi="Times New Roman" w:cs="Times New Roman"/>
          <w:sz w:val="24"/>
          <w:szCs w:val="24"/>
        </w:rPr>
        <w:t xml:space="preserve">ropagowano model listu urzędowego jako tekstu rzeczowego, krótkiego, pozbawionego emocji, posiadającego dobrze skonstruowany regest służący jego prawidłowej dekretacji czyli </w:t>
      </w:r>
      <w:r w:rsidR="00C01B85">
        <w:rPr>
          <w:rFonts w:ascii="Times New Roman" w:hAnsi="Times New Roman" w:cs="Times New Roman"/>
          <w:sz w:val="24"/>
          <w:szCs w:val="24"/>
        </w:rPr>
        <w:lastRenderedPageBreak/>
        <w:t xml:space="preserve">przydzieleniu właściwej komórce organizacyjnej i odpowiedniemu referentowi. </w:t>
      </w:r>
      <w:r w:rsidR="00BF2F13">
        <w:rPr>
          <w:rFonts w:ascii="Times New Roman" w:hAnsi="Times New Roman" w:cs="Times New Roman"/>
          <w:sz w:val="24"/>
          <w:szCs w:val="24"/>
        </w:rPr>
        <w:t>Miał służyć sprawnemu załatwianiu spraw.</w:t>
      </w:r>
      <w:r w:rsidR="00704DE9">
        <w:rPr>
          <w:rFonts w:ascii="Times New Roman" w:hAnsi="Times New Roman" w:cs="Times New Roman"/>
          <w:sz w:val="24"/>
          <w:szCs w:val="24"/>
        </w:rPr>
        <w:t xml:space="preserve"> </w:t>
      </w:r>
      <w:r w:rsidR="00D6116E">
        <w:rPr>
          <w:rFonts w:ascii="Times New Roman" w:hAnsi="Times New Roman" w:cs="Times New Roman"/>
          <w:sz w:val="24"/>
          <w:szCs w:val="24"/>
        </w:rPr>
        <w:t xml:space="preserve">Kontrakty, umowy cywilnoprawne powinny były zawierać precyzyjne określenie wzajemnych zobowiązań i terminów. </w:t>
      </w:r>
      <w:r w:rsidR="00704DE9">
        <w:rPr>
          <w:rFonts w:ascii="Times New Roman" w:hAnsi="Times New Roman" w:cs="Times New Roman"/>
          <w:sz w:val="24"/>
          <w:szCs w:val="24"/>
        </w:rPr>
        <w:t>W podręcznikach występowały  różne kategorie</w:t>
      </w:r>
      <w:r w:rsidR="00D6116E">
        <w:rPr>
          <w:rFonts w:ascii="Times New Roman" w:hAnsi="Times New Roman" w:cs="Times New Roman"/>
          <w:sz w:val="24"/>
          <w:szCs w:val="24"/>
        </w:rPr>
        <w:t xml:space="preserve"> spraw</w:t>
      </w:r>
      <w:r w:rsidR="00704DE9">
        <w:rPr>
          <w:rFonts w:ascii="Times New Roman" w:hAnsi="Times New Roman" w:cs="Times New Roman"/>
          <w:sz w:val="24"/>
          <w:szCs w:val="24"/>
        </w:rPr>
        <w:t xml:space="preserve">: podatkowe, prośby o wsparcia finansowe działalności oświatowej kierowane do urzędu, liczne kwestie z prawa cywilnego, handlowego, gospodarczego, m.in. umowy </w:t>
      </w:r>
      <w:r w:rsidR="009E5D7B">
        <w:rPr>
          <w:rFonts w:ascii="Times New Roman" w:hAnsi="Times New Roman" w:cs="Times New Roman"/>
          <w:sz w:val="24"/>
          <w:szCs w:val="24"/>
        </w:rPr>
        <w:t xml:space="preserve">o sprzedaż, dostarczenie towaru, kwestie rozliczeń finansowych pomiędzy osobami prywatnymi, najem, testamenty. </w:t>
      </w:r>
      <w:r w:rsidR="00FA76B2">
        <w:rPr>
          <w:rFonts w:ascii="Times New Roman" w:hAnsi="Times New Roman" w:cs="Times New Roman"/>
          <w:sz w:val="24"/>
          <w:szCs w:val="24"/>
        </w:rPr>
        <w:t>Uznać należy, że był</w:t>
      </w:r>
      <w:r w:rsidR="00134A3A">
        <w:rPr>
          <w:rFonts w:ascii="Times New Roman" w:hAnsi="Times New Roman" w:cs="Times New Roman"/>
          <w:sz w:val="24"/>
          <w:szCs w:val="24"/>
        </w:rPr>
        <w:t>y</w:t>
      </w:r>
      <w:r w:rsidR="00FA76B2">
        <w:rPr>
          <w:rFonts w:ascii="Times New Roman" w:hAnsi="Times New Roman" w:cs="Times New Roman"/>
          <w:sz w:val="24"/>
          <w:szCs w:val="24"/>
        </w:rPr>
        <w:t xml:space="preserve"> to kategorie cieszące się największym zainteresowaniem. Stanowiły osnowę życia codziennego</w:t>
      </w:r>
      <w:r w:rsidR="00F72D6D">
        <w:rPr>
          <w:rFonts w:ascii="Times New Roman" w:hAnsi="Times New Roman" w:cs="Times New Roman"/>
          <w:sz w:val="24"/>
          <w:szCs w:val="24"/>
        </w:rPr>
        <w:t>, katalog bieżących problemów wielu osób.</w:t>
      </w:r>
    </w:p>
    <w:p w14:paraId="0BC32829" w14:textId="1CF700AD" w:rsidR="006651AE" w:rsidRDefault="006651AE" w:rsidP="005D6BAF">
      <w:pPr>
        <w:spacing w:line="360" w:lineRule="auto"/>
        <w:jc w:val="both"/>
        <w:rPr>
          <w:rFonts w:ascii="Times New Roman" w:hAnsi="Times New Roman" w:cs="Times New Roman"/>
          <w:sz w:val="24"/>
          <w:szCs w:val="24"/>
        </w:rPr>
      </w:pPr>
      <w:r>
        <w:rPr>
          <w:rFonts w:ascii="Times New Roman" w:hAnsi="Times New Roman" w:cs="Times New Roman"/>
          <w:sz w:val="24"/>
          <w:szCs w:val="24"/>
        </w:rPr>
        <w:t>Streszczenie.</w:t>
      </w:r>
    </w:p>
    <w:p w14:paraId="4AE1AA37" w14:textId="0A73CC66" w:rsidR="00DF3E7F" w:rsidRDefault="00DF3E7F"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Celem niniejszych rozważań </w:t>
      </w:r>
      <w:r w:rsidR="000C40B2">
        <w:rPr>
          <w:rFonts w:ascii="Times New Roman" w:hAnsi="Times New Roman" w:cs="Times New Roman"/>
          <w:sz w:val="24"/>
          <w:szCs w:val="24"/>
        </w:rPr>
        <w:t>było</w:t>
      </w:r>
      <w:r>
        <w:rPr>
          <w:rFonts w:ascii="Times New Roman" w:hAnsi="Times New Roman" w:cs="Times New Roman"/>
          <w:sz w:val="24"/>
          <w:szCs w:val="24"/>
        </w:rPr>
        <w:t xml:space="preserve"> podjęcie próby ukazania zasad tworzenia korespondencji kierowanej do różnych typów instytucji administracyjnych, sądowych, a także dokumentów niezbędnych dla regulacji wielu spraw dotyczących działalności gospodarczej, handlowej, spraw cywilnych, takich jak dziedziczenie. Spuścizna epistolarna XIX wieku jest bardzo bogata, obszerna i zróżnicowana. Nie jest możliwe skatalogowanie wszystkich form listów przechowywanych w archiwach, bibliotekach, muzeach i innych ośrodkach gromadzenia dziedzictwa kulturowego. Nie jest możliwe także oszacowanie ilości listów, które w tym okresie powstały. Podręczniki pisania listów potraktować można jako źródło ukazujące wiodące problemy tworzenia tego typu tekstów. Mogą stanowić także podstawę wiadomości o formach listów oraz ich funkcjach społecznych i kulturowych.  Podręczniki pisania listów kierowane były do wszystkich grup społecznych. Potraktować je można jako formę literatury służącej ideom demokratyzacji </w:t>
      </w:r>
      <w:r w:rsidR="00B039B4">
        <w:rPr>
          <w:rFonts w:ascii="Times New Roman" w:hAnsi="Times New Roman" w:cs="Times New Roman"/>
          <w:sz w:val="24"/>
          <w:szCs w:val="24"/>
        </w:rPr>
        <w:t xml:space="preserve">i integracji </w:t>
      </w:r>
      <w:r>
        <w:rPr>
          <w:rFonts w:ascii="Times New Roman" w:hAnsi="Times New Roman" w:cs="Times New Roman"/>
          <w:sz w:val="24"/>
          <w:szCs w:val="24"/>
        </w:rPr>
        <w:t xml:space="preserve">społeczeństwa. Miała ona pełnić rolę pomocy w tworzeniu korespondencji prywatnej i urzędowej a tym samym niwelowaniu różnic powstających w wyniku odmienności biografii, dróg życiowych, pochodzenia społecznego, posiadanego wykształcenia. Celem tego typu literatury było opisanie metody tworzenia listu, który miał być efektywnym środkiem służącym porozumiewaniu się poszczególnych członków społeczeństwa, niezależnie od ich statusu majątkowego,  oraz kontaktom z różnymi władzami, tworzeniu dokumentów prawidłowo zabezpieczających interesy poszczególnych osób. Znalazły się w nich także porady dotyczące tworzenia dokumentów tworzących, utrwalających lub potwierdzających określony stan prawny lub też aktem prowadzącym do ustalenia określonej czynności.  Należały do nich m.in. umowy, kontrakty, testamenty. Niniejsze refleksje oparte zostały na  podręcznikach pisania listów czterech autorów: Michała Korzeniowskiego, Józefa Chociszewskiego, Konstantego Kościńskiego i Stanisława </w:t>
      </w:r>
      <w:r>
        <w:rPr>
          <w:rFonts w:ascii="Times New Roman" w:hAnsi="Times New Roman" w:cs="Times New Roman"/>
          <w:sz w:val="24"/>
          <w:szCs w:val="24"/>
        </w:rPr>
        <w:lastRenderedPageBreak/>
        <w:t>Miłkowskiego. Przedmiotem analizy stały się dzieła opublikowane w latach 1835-1914.</w:t>
      </w:r>
      <w:r w:rsidR="009B158C">
        <w:rPr>
          <w:rFonts w:ascii="Times New Roman" w:hAnsi="Times New Roman" w:cs="Times New Roman"/>
          <w:sz w:val="24"/>
          <w:szCs w:val="24"/>
        </w:rPr>
        <w:t xml:space="preserve"> </w:t>
      </w:r>
      <w:r w:rsidR="003461EB">
        <w:rPr>
          <w:rFonts w:ascii="Times New Roman" w:hAnsi="Times New Roman" w:cs="Times New Roman"/>
          <w:sz w:val="24"/>
          <w:szCs w:val="24"/>
        </w:rPr>
        <w:t xml:space="preserve">Zaprezentowano następujące kwestie: rola listu i listownika w komunikacji społecznej, listowniki i ich autorzy, definicje i atrybuty listu, </w:t>
      </w:r>
      <w:r w:rsidR="0094144D">
        <w:rPr>
          <w:rFonts w:ascii="Times New Roman" w:hAnsi="Times New Roman" w:cs="Times New Roman"/>
          <w:sz w:val="24"/>
          <w:szCs w:val="24"/>
        </w:rPr>
        <w:t xml:space="preserve">społeczne role listu i ich świadectwa – klasyfikacje, listy do urzędów, kontrakty, umowy, testamenty, poradniki służące popularyzacji prawa. </w:t>
      </w:r>
      <w:r w:rsidR="009B158C">
        <w:rPr>
          <w:rFonts w:ascii="Times New Roman" w:hAnsi="Times New Roman" w:cs="Times New Roman"/>
          <w:sz w:val="24"/>
          <w:szCs w:val="24"/>
        </w:rPr>
        <w:t>W listownikach i popularnych podręcznikach prawa propagowano model listu urzędowego jako tekstu rzeczowego, krótkiego, pozbawionego emocji, posiadającego dobrze skonstruowany regest służący jego prawidłowej dekretacji czyli przydzieleniu właściwej komórce organizacyjnej i odpowiedniemu referentowi. Miał służyć sprawnemu załatwianiu spraw.</w:t>
      </w:r>
      <w:r w:rsidR="001106E8">
        <w:rPr>
          <w:rFonts w:ascii="Times New Roman" w:hAnsi="Times New Roman" w:cs="Times New Roman"/>
          <w:sz w:val="24"/>
          <w:szCs w:val="24"/>
        </w:rPr>
        <w:t xml:space="preserve"> </w:t>
      </w:r>
      <w:r w:rsidR="00B135E4">
        <w:rPr>
          <w:rFonts w:ascii="Times New Roman" w:hAnsi="Times New Roman" w:cs="Times New Roman"/>
          <w:sz w:val="24"/>
          <w:szCs w:val="24"/>
        </w:rPr>
        <w:t xml:space="preserve">Kontrakty, umowy cywilnoprawne powinny były zawierać precyzyjne określenie wzajemnych zobowiązań i terminów </w:t>
      </w:r>
      <w:r w:rsidR="001106E8">
        <w:rPr>
          <w:rFonts w:ascii="Times New Roman" w:hAnsi="Times New Roman" w:cs="Times New Roman"/>
          <w:sz w:val="24"/>
          <w:szCs w:val="24"/>
        </w:rPr>
        <w:t>W podręcznikach występowały różne kategorie</w:t>
      </w:r>
      <w:r w:rsidR="00B135E4">
        <w:rPr>
          <w:rFonts w:ascii="Times New Roman" w:hAnsi="Times New Roman" w:cs="Times New Roman"/>
          <w:sz w:val="24"/>
          <w:szCs w:val="24"/>
        </w:rPr>
        <w:t xml:space="preserve"> spraw</w:t>
      </w:r>
      <w:r w:rsidR="001106E8">
        <w:rPr>
          <w:rFonts w:ascii="Times New Roman" w:hAnsi="Times New Roman" w:cs="Times New Roman"/>
          <w:sz w:val="24"/>
          <w:szCs w:val="24"/>
        </w:rPr>
        <w:t>: podatkowe, prośby o wsparcia finansowe działalności oświatowej kierowane do urzędu, liczne kwestie z prawa cywilnego, handlowego, gospodarczego, m.in. umowy o sprzedaż, dostarczenie towaru, kwestie rozliczeń finansowych pomiędzy osobami prywatnymi, najem, testamenty. Uznać należy, że był</w:t>
      </w:r>
      <w:r w:rsidR="00134A3A">
        <w:rPr>
          <w:rFonts w:ascii="Times New Roman" w:hAnsi="Times New Roman" w:cs="Times New Roman"/>
          <w:sz w:val="24"/>
          <w:szCs w:val="24"/>
        </w:rPr>
        <w:t>y</w:t>
      </w:r>
      <w:r w:rsidR="001106E8">
        <w:rPr>
          <w:rFonts w:ascii="Times New Roman" w:hAnsi="Times New Roman" w:cs="Times New Roman"/>
          <w:sz w:val="24"/>
          <w:szCs w:val="24"/>
        </w:rPr>
        <w:t xml:space="preserve"> to kategorie cieszące się największym zainteresowaniem. Stanowiły  osnowę życia codziennego</w:t>
      </w:r>
      <w:r w:rsidR="00F72D6D">
        <w:rPr>
          <w:rFonts w:ascii="Times New Roman" w:hAnsi="Times New Roman" w:cs="Times New Roman"/>
          <w:sz w:val="24"/>
          <w:szCs w:val="24"/>
        </w:rPr>
        <w:t xml:space="preserve">, katalog bieżących problemów wielu osób. </w:t>
      </w:r>
    </w:p>
    <w:p w14:paraId="2C36A50A" w14:textId="67669402" w:rsidR="000668AE" w:rsidRDefault="000668AE"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Słowa kluczowe:</w:t>
      </w:r>
    </w:p>
    <w:p w14:paraId="35222DD2" w14:textId="77013162" w:rsidR="00E408B8" w:rsidRDefault="000668AE"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list, korespondencja urzędowa, dokument, </w:t>
      </w:r>
      <w:r w:rsidR="006611EB">
        <w:rPr>
          <w:rFonts w:ascii="Times New Roman" w:hAnsi="Times New Roman" w:cs="Times New Roman"/>
          <w:sz w:val="24"/>
          <w:szCs w:val="24"/>
        </w:rPr>
        <w:t xml:space="preserve">listownik, podręcznik pisania listów, literatura popularna, </w:t>
      </w:r>
      <w:r w:rsidR="00B24EDA">
        <w:rPr>
          <w:rFonts w:ascii="Times New Roman" w:hAnsi="Times New Roman" w:cs="Times New Roman"/>
          <w:sz w:val="24"/>
          <w:szCs w:val="24"/>
        </w:rPr>
        <w:t xml:space="preserve">testament, umowa, kontrakt, popularyzacja prawa, </w:t>
      </w:r>
      <w:r w:rsidR="006611EB">
        <w:rPr>
          <w:rFonts w:ascii="Times New Roman" w:hAnsi="Times New Roman" w:cs="Times New Roman"/>
          <w:sz w:val="24"/>
          <w:szCs w:val="24"/>
        </w:rPr>
        <w:t>Michał Korzeniowski, Józef Chociszewski, Konstanty Kościński, Stanisław Miłkowski</w:t>
      </w:r>
    </w:p>
    <w:p w14:paraId="3FF2E7B4" w14:textId="77777777" w:rsidR="00F87E5D" w:rsidRDefault="00F87E5D" w:rsidP="00DF3E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Title</w:t>
      </w:r>
    </w:p>
    <w:p w14:paraId="0CE63173" w14:textId="4D23A90E" w:rsidR="00E408B8" w:rsidRDefault="00E408B8" w:rsidP="00DF3E7F">
      <w:pPr>
        <w:spacing w:line="360" w:lineRule="auto"/>
        <w:jc w:val="both"/>
        <w:rPr>
          <w:rFonts w:ascii="Times New Roman" w:hAnsi="Times New Roman" w:cs="Times New Roman"/>
          <w:sz w:val="24"/>
          <w:szCs w:val="24"/>
          <w:lang w:val="en-US"/>
        </w:rPr>
      </w:pPr>
      <w:r w:rsidRPr="00662852">
        <w:rPr>
          <w:rFonts w:ascii="Times New Roman" w:hAnsi="Times New Roman" w:cs="Times New Roman"/>
          <w:sz w:val="24"/>
          <w:szCs w:val="24"/>
          <w:lang w:val="en-US"/>
        </w:rPr>
        <w:t xml:space="preserve">About </w:t>
      </w:r>
      <w:r w:rsidR="00D47A7F">
        <w:rPr>
          <w:rFonts w:ascii="Times New Roman" w:hAnsi="Times New Roman" w:cs="Times New Roman"/>
          <w:sz w:val="24"/>
          <w:szCs w:val="24"/>
          <w:lang w:val="en-US"/>
        </w:rPr>
        <w:t xml:space="preserve">the </w:t>
      </w:r>
      <w:r w:rsidR="00662852" w:rsidRPr="00662852">
        <w:rPr>
          <w:rFonts w:ascii="Times New Roman" w:hAnsi="Times New Roman" w:cs="Times New Roman"/>
          <w:sz w:val="24"/>
          <w:szCs w:val="24"/>
          <w:lang w:val="en-US"/>
        </w:rPr>
        <w:t xml:space="preserve">art of </w:t>
      </w:r>
      <w:r w:rsidR="003728B9">
        <w:rPr>
          <w:rFonts w:ascii="Times New Roman" w:hAnsi="Times New Roman" w:cs="Times New Roman"/>
          <w:sz w:val="24"/>
          <w:szCs w:val="24"/>
          <w:lang w:val="en-US"/>
        </w:rPr>
        <w:t>applied</w:t>
      </w:r>
      <w:r w:rsidR="00662852">
        <w:rPr>
          <w:rFonts w:ascii="Times New Roman" w:hAnsi="Times New Roman" w:cs="Times New Roman"/>
          <w:sz w:val="24"/>
          <w:szCs w:val="24"/>
          <w:lang w:val="en-US"/>
        </w:rPr>
        <w:t xml:space="preserve"> letters. </w:t>
      </w:r>
      <w:r w:rsidR="00D47A7F">
        <w:rPr>
          <w:rFonts w:ascii="Times New Roman" w:hAnsi="Times New Roman" w:cs="Times New Roman"/>
          <w:sz w:val="24"/>
          <w:szCs w:val="24"/>
          <w:lang w:val="en-US"/>
        </w:rPr>
        <w:t xml:space="preserve">The letters to offices and documents in the textbooks for </w:t>
      </w:r>
      <w:r w:rsidR="003728B9">
        <w:rPr>
          <w:rFonts w:ascii="Times New Roman" w:hAnsi="Times New Roman" w:cs="Times New Roman"/>
          <w:sz w:val="24"/>
          <w:szCs w:val="24"/>
          <w:lang w:val="en-US"/>
        </w:rPr>
        <w:t xml:space="preserve">teaching of </w:t>
      </w:r>
      <w:r w:rsidR="00D47A7F">
        <w:rPr>
          <w:rFonts w:ascii="Times New Roman" w:hAnsi="Times New Roman" w:cs="Times New Roman"/>
          <w:sz w:val="24"/>
          <w:szCs w:val="24"/>
          <w:lang w:val="en-US"/>
        </w:rPr>
        <w:t xml:space="preserve">correspondence in XIX </w:t>
      </w:r>
      <w:proofErr w:type="spellStart"/>
      <w:r w:rsidR="00D47A7F">
        <w:rPr>
          <w:rFonts w:ascii="Times New Roman" w:hAnsi="Times New Roman" w:cs="Times New Roman"/>
          <w:sz w:val="24"/>
          <w:szCs w:val="24"/>
          <w:lang w:val="en-US"/>
        </w:rPr>
        <w:t>th</w:t>
      </w:r>
      <w:proofErr w:type="spellEnd"/>
      <w:r w:rsidR="00D47A7F">
        <w:rPr>
          <w:rFonts w:ascii="Times New Roman" w:hAnsi="Times New Roman" w:cs="Times New Roman"/>
          <w:sz w:val="24"/>
          <w:szCs w:val="24"/>
          <w:lang w:val="en-US"/>
        </w:rPr>
        <w:t xml:space="preserve"> century.</w:t>
      </w:r>
    </w:p>
    <w:p w14:paraId="453E6DD0" w14:textId="443729A8" w:rsidR="00F87E5D" w:rsidRDefault="00F87E5D" w:rsidP="00DF3E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Summary</w:t>
      </w:r>
    </w:p>
    <w:p w14:paraId="7DF3CB2F" w14:textId="3BA881B8" w:rsidR="004B4ABA" w:rsidRDefault="00D24E12" w:rsidP="00DF3E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t>
      </w:r>
      <w:r w:rsidR="00AC0154">
        <w:rPr>
          <w:rFonts w:ascii="Times New Roman" w:hAnsi="Times New Roman" w:cs="Times New Roman"/>
          <w:sz w:val="24"/>
          <w:szCs w:val="24"/>
          <w:lang w:val="en-US"/>
        </w:rPr>
        <w:t>reflections were a results of analysis of textbooks for</w:t>
      </w:r>
      <w:r w:rsidR="003728B9">
        <w:rPr>
          <w:rFonts w:ascii="Times New Roman" w:hAnsi="Times New Roman" w:cs="Times New Roman"/>
          <w:sz w:val="24"/>
          <w:szCs w:val="24"/>
          <w:lang w:val="en-US"/>
        </w:rPr>
        <w:t xml:space="preserve"> teaching of</w:t>
      </w:r>
      <w:r w:rsidR="00AC0154">
        <w:rPr>
          <w:rFonts w:ascii="Times New Roman" w:hAnsi="Times New Roman" w:cs="Times New Roman"/>
          <w:sz w:val="24"/>
          <w:szCs w:val="24"/>
          <w:lang w:val="en-US"/>
        </w:rPr>
        <w:t xml:space="preserve"> correspondence between 1835-1914. </w:t>
      </w:r>
      <w:r w:rsidR="00721EB2">
        <w:rPr>
          <w:rFonts w:ascii="Times New Roman" w:hAnsi="Times New Roman" w:cs="Times New Roman"/>
          <w:sz w:val="24"/>
          <w:szCs w:val="24"/>
          <w:lang w:val="en-US"/>
        </w:rPr>
        <w:t xml:space="preserve">They show the different model of correspondence and documents: </w:t>
      </w:r>
      <w:r w:rsidR="004B4ABA">
        <w:rPr>
          <w:rFonts w:ascii="Times New Roman" w:hAnsi="Times New Roman" w:cs="Times New Roman"/>
          <w:sz w:val="24"/>
          <w:szCs w:val="24"/>
          <w:lang w:val="en-US"/>
        </w:rPr>
        <w:t xml:space="preserve">requests, complaints, appeals, agreements, trades contracts, contracts of services, testaments and others. </w:t>
      </w:r>
      <w:r w:rsidR="00B22981">
        <w:rPr>
          <w:rFonts w:ascii="Times New Roman" w:hAnsi="Times New Roman" w:cs="Times New Roman"/>
          <w:sz w:val="24"/>
          <w:szCs w:val="24"/>
          <w:lang w:val="en-US"/>
        </w:rPr>
        <w:t xml:space="preserve">These textbooks designed for popularization of law. They was designed for all classes of society. </w:t>
      </w:r>
      <w:r w:rsidR="003728B9">
        <w:rPr>
          <w:rFonts w:ascii="Times New Roman" w:hAnsi="Times New Roman" w:cs="Times New Roman"/>
          <w:sz w:val="24"/>
          <w:szCs w:val="24"/>
          <w:lang w:val="en-US"/>
        </w:rPr>
        <w:t>The textbooks pr</w:t>
      </w:r>
      <w:r w:rsidR="00763368">
        <w:rPr>
          <w:rFonts w:ascii="Times New Roman" w:hAnsi="Times New Roman" w:cs="Times New Roman"/>
          <w:sz w:val="24"/>
          <w:szCs w:val="24"/>
          <w:lang w:val="en-US"/>
        </w:rPr>
        <w:t>opagated the models of the shorts and the matter-of-fact letters and the documents with very well description of obligations.</w:t>
      </w:r>
    </w:p>
    <w:p w14:paraId="37277BAC" w14:textId="08B7CF1E" w:rsidR="00E16C2B" w:rsidRDefault="00E16C2B" w:rsidP="00DF3E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 words:</w:t>
      </w:r>
    </w:p>
    <w:p w14:paraId="0E9168F9" w14:textId="0A9DC057" w:rsidR="00E16C2B" w:rsidRDefault="00E16C2B" w:rsidP="00DF3E7F">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letter, correspondence to offices, textbooks for </w:t>
      </w:r>
      <w:r w:rsidR="00FF622D">
        <w:rPr>
          <w:rFonts w:ascii="Times New Roman" w:hAnsi="Times New Roman" w:cs="Times New Roman"/>
          <w:sz w:val="24"/>
          <w:szCs w:val="24"/>
          <w:lang w:val="en-US"/>
        </w:rPr>
        <w:t xml:space="preserve">teaching of </w:t>
      </w:r>
      <w:r>
        <w:rPr>
          <w:rFonts w:ascii="Times New Roman" w:hAnsi="Times New Roman" w:cs="Times New Roman"/>
          <w:sz w:val="24"/>
          <w:szCs w:val="24"/>
          <w:lang w:val="en-US"/>
        </w:rPr>
        <w:t xml:space="preserve">correspondence, popular literature, testament, agreement, contract, popularization of law, </w:t>
      </w:r>
      <w:proofErr w:type="spellStart"/>
      <w:r>
        <w:rPr>
          <w:rFonts w:ascii="Times New Roman" w:hAnsi="Times New Roman" w:cs="Times New Roman"/>
          <w:sz w:val="24"/>
          <w:szCs w:val="24"/>
          <w:lang w:val="en-US"/>
        </w:rPr>
        <w:t>Michał</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Korzeniowski</w:t>
      </w:r>
      <w:proofErr w:type="spellEnd"/>
      <w:r>
        <w:rPr>
          <w:rFonts w:ascii="Times New Roman" w:hAnsi="Times New Roman" w:cs="Times New Roman"/>
          <w:sz w:val="24"/>
          <w:szCs w:val="24"/>
          <w:lang w:val="en-US"/>
        </w:rPr>
        <w:t xml:space="preserve">, Józef </w:t>
      </w:r>
      <w:proofErr w:type="spellStart"/>
      <w:r>
        <w:rPr>
          <w:rFonts w:ascii="Times New Roman" w:hAnsi="Times New Roman" w:cs="Times New Roman"/>
          <w:sz w:val="24"/>
          <w:szCs w:val="24"/>
          <w:lang w:val="en-US"/>
        </w:rPr>
        <w:t>Chociszewski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Konstanty</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Kościński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Staniław</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Miłkowski</w:t>
      </w:r>
      <w:proofErr w:type="spellEnd"/>
    </w:p>
    <w:p w14:paraId="1F2FA2C3" w14:textId="716655BB" w:rsidR="00766856" w:rsidRPr="0076327A" w:rsidRDefault="00766856" w:rsidP="00DF3E7F">
      <w:pPr>
        <w:spacing w:line="360" w:lineRule="auto"/>
        <w:jc w:val="both"/>
        <w:rPr>
          <w:rFonts w:ascii="Times New Roman" w:hAnsi="Times New Roman" w:cs="Times New Roman"/>
          <w:sz w:val="24"/>
          <w:szCs w:val="24"/>
        </w:rPr>
      </w:pPr>
      <w:r w:rsidRPr="0076327A">
        <w:rPr>
          <w:rFonts w:ascii="Times New Roman" w:hAnsi="Times New Roman" w:cs="Times New Roman"/>
          <w:sz w:val="24"/>
          <w:szCs w:val="24"/>
        </w:rPr>
        <w:t>Bibliografia:</w:t>
      </w:r>
    </w:p>
    <w:p w14:paraId="79B17096" w14:textId="3C32D383" w:rsidR="00DD1ABF" w:rsidRDefault="00DD1ABF"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Źródła</w:t>
      </w:r>
    </w:p>
    <w:p w14:paraId="04E92A73" w14:textId="6B3ED6F9" w:rsidR="00E260B2" w:rsidRDefault="0052354F"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J. </w:t>
      </w:r>
      <w:r w:rsidR="00E260B2" w:rsidRPr="00E260B2">
        <w:rPr>
          <w:rFonts w:ascii="Times New Roman" w:hAnsi="Times New Roman" w:cs="Times New Roman"/>
          <w:sz w:val="24"/>
          <w:szCs w:val="24"/>
        </w:rPr>
        <w:t xml:space="preserve">Chociszewski, </w:t>
      </w:r>
      <w:r w:rsidR="00E260B2" w:rsidRPr="00E260B2">
        <w:rPr>
          <w:rFonts w:ascii="Times New Roman" w:hAnsi="Times New Roman" w:cs="Times New Roman"/>
          <w:i/>
          <w:iCs/>
          <w:sz w:val="24"/>
          <w:szCs w:val="24"/>
        </w:rPr>
        <w:t xml:space="preserve">Listownik. Książka podręczna zawierająca naukę pisania listów i wzory </w:t>
      </w:r>
      <w:proofErr w:type="spellStart"/>
      <w:r w:rsidR="00E260B2" w:rsidRPr="00E260B2">
        <w:rPr>
          <w:rFonts w:ascii="Times New Roman" w:hAnsi="Times New Roman" w:cs="Times New Roman"/>
          <w:i/>
          <w:iCs/>
          <w:sz w:val="24"/>
          <w:szCs w:val="24"/>
        </w:rPr>
        <w:t>najużywańszych</w:t>
      </w:r>
      <w:proofErr w:type="spellEnd"/>
      <w:r w:rsidR="00E260B2" w:rsidRPr="00E260B2">
        <w:rPr>
          <w:rFonts w:ascii="Times New Roman" w:hAnsi="Times New Roman" w:cs="Times New Roman"/>
          <w:i/>
          <w:iCs/>
          <w:sz w:val="24"/>
          <w:szCs w:val="24"/>
        </w:rPr>
        <w:t xml:space="preserve"> listów zachodzących w życiu mianowicie powinszowań, listów pocieszających, upominających, polecających, z radą w sprawach towarzystw, kupieckich, tudzież wzory do kwitów, rewersów, kontraktów, testamentów, rachunków, wraz z krótką nauką o prowadzeniu książek handlowych i o wekslach, oraz najdawniejsze przepisy pocztowe. W dodatku listy sławnych mężów naszego narodu, a mianowicie Sobieskiego, Kościuszki, Poniatowskiego, Krasickiego, Zana, Mickiewicza, Słowackiego, Krasińskiego, Szajnochy, Libelta, Kraszewskiego, Odyńca itd., </w:t>
      </w:r>
      <w:r w:rsidR="00E260B2" w:rsidRPr="00E260B2">
        <w:rPr>
          <w:rFonts w:ascii="Times New Roman" w:hAnsi="Times New Roman" w:cs="Times New Roman"/>
          <w:sz w:val="24"/>
          <w:szCs w:val="24"/>
        </w:rPr>
        <w:t>Poznań 1876</w:t>
      </w:r>
    </w:p>
    <w:p w14:paraId="1B413A8C" w14:textId="5E307B40" w:rsidR="001A17B8" w:rsidRPr="005630A0"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1A17B8">
        <w:rPr>
          <w:rFonts w:ascii="Times New Roman" w:hAnsi="Times New Roman" w:cs="Times New Roman"/>
          <w:sz w:val="24"/>
          <w:szCs w:val="24"/>
        </w:rPr>
        <w:t xml:space="preserve">Kościński, </w:t>
      </w:r>
      <w:r w:rsidR="001A17B8">
        <w:rPr>
          <w:rFonts w:ascii="Times New Roman" w:hAnsi="Times New Roman" w:cs="Times New Roman"/>
          <w:i/>
          <w:iCs/>
          <w:sz w:val="24"/>
          <w:szCs w:val="24"/>
        </w:rPr>
        <w:t xml:space="preserve">Gmina wiejska i jej przełożony (sołtys), ich prawa i obowiązki, </w:t>
      </w:r>
      <w:r w:rsidR="005630A0">
        <w:rPr>
          <w:rFonts w:ascii="Times New Roman" w:hAnsi="Times New Roman" w:cs="Times New Roman"/>
          <w:sz w:val="24"/>
          <w:szCs w:val="24"/>
        </w:rPr>
        <w:t>Pozn</w:t>
      </w:r>
      <w:r w:rsidR="007C2D33">
        <w:rPr>
          <w:rFonts w:ascii="Times New Roman" w:hAnsi="Times New Roman" w:cs="Times New Roman"/>
          <w:sz w:val="24"/>
          <w:szCs w:val="24"/>
        </w:rPr>
        <w:t>a</w:t>
      </w:r>
      <w:r w:rsidR="005630A0">
        <w:rPr>
          <w:rFonts w:ascii="Times New Roman" w:hAnsi="Times New Roman" w:cs="Times New Roman"/>
          <w:sz w:val="24"/>
          <w:szCs w:val="24"/>
        </w:rPr>
        <w:t>ń 1909</w:t>
      </w:r>
    </w:p>
    <w:p w14:paraId="6A62E4F7" w14:textId="5CF634FF" w:rsidR="00DD1ABF"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5F07B4">
        <w:rPr>
          <w:rFonts w:ascii="Times New Roman" w:hAnsi="Times New Roman" w:cs="Times New Roman"/>
          <w:sz w:val="24"/>
          <w:szCs w:val="24"/>
        </w:rPr>
        <w:t xml:space="preserve">Kościński, </w:t>
      </w:r>
      <w:r w:rsidR="00E3657D">
        <w:rPr>
          <w:rFonts w:ascii="Times New Roman" w:hAnsi="Times New Roman" w:cs="Times New Roman"/>
          <w:i/>
          <w:iCs/>
          <w:sz w:val="24"/>
          <w:szCs w:val="24"/>
        </w:rPr>
        <w:t xml:space="preserve">Listownik dla ludu polskiego, </w:t>
      </w:r>
      <w:r w:rsidR="000F12C0">
        <w:rPr>
          <w:rFonts w:ascii="Times New Roman" w:hAnsi="Times New Roman" w:cs="Times New Roman"/>
          <w:sz w:val="24"/>
          <w:szCs w:val="24"/>
        </w:rPr>
        <w:t>Grudziądz 1909</w:t>
      </w:r>
    </w:p>
    <w:p w14:paraId="7E886B47" w14:textId="41D8EE7C" w:rsidR="0026361A" w:rsidRPr="0026361A"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26361A">
        <w:rPr>
          <w:rFonts w:ascii="Times New Roman" w:hAnsi="Times New Roman" w:cs="Times New Roman"/>
          <w:sz w:val="24"/>
          <w:szCs w:val="24"/>
        </w:rPr>
        <w:t xml:space="preserve">Kościński, </w:t>
      </w:r>
      <w:r w:rsidR="0026361A">
        <w:rPr>
          <w:rFonts w:ascii="Times New Roman" w:hAnsi="Times New Roman" w:cs="Times New Roman"/>
          <w:i/>
          <w:iCs/>
          <w:sz w:val="24"/>
          <w:szCs w:val="24"/>
        </w:rPr>
        <w:t xml:space="preserve">Listownik dla rzemieślników, włościan i robotników z wzorami </w:t>
      </w:r>
      <w:proofErr w:type="spellStart"/>
      <w:r w:rsidR="0026361A">
        <w:rPr>
          <w:rFonts w:ascii="Times New Roman" w:hAnsi="Times New Roman" w:cs="Times New Roman"/>
          <w:i/>
          <w:iCs/>
          <w:sz w:val="24"/>
          <w:szCs w:val="24"/>
        </w:rPr>
        <w:t>polskiemi</w:t>
      </w:r>
      <w:proofErr w:type="spellEnd"/>
      <w:r w:rsidR="0026361A">
        <w:rPr>
          <w:rFonts w:ascii="Times New Roman" w:hAnsi="Times New Roman" w:cs="Times New Roman"/>
          <w:i/>
          <w:iCs/>
          <w:sz w:val="24"/>
          <w:szCs w:val="24"/>
        </w:rPr>
        <w:t xml:space="preserve"> i </w:t>
      </w:r>
      <w:proofErr w:type="spellStart"/>
      <w:r w:rsidR="0026361A">
        <w:rPr>
          <w:rFonts w:ascii="Times New Roman" w:hAnsi="Times New Roman" w:cs="Times New Roman"/>
          <w:i/>
          <w:iCs/>
          <w:sz w:val="24"/>
          <w:szCs w:val="24"/>
        </w:rPr>
        <w:t>niemieckiemi</w:t>
      </w:r>
      <w:proofErr w:type="spellEnd"/>
      <w:r w:rsidR="0026361A">
        <w:rPr>
          <w:rFonts w:ascii="Times New Roman" w:hAnsi="Times New Roman" w:cs="Times New Roman"/>
          <w:i/>
          <w:iCs/>
          <w:sz w:val="24"/>
          <w:szCs w:val="24"/>
        </w:rPr>
        <w:t xml:space="preserve"> z dodatkiem polsko – niemieckiego i niemiecko – polskiego słowniczka wyrazów najczęściej w przemyśle i gospodarstwie zachodzących, </w:t>
      </w:r>
      <w:r w:rsidR="0026361A">
        <w:rPr>
          <w:rFonts w:ascii="Times New Roman" w:hAnsi="Times New Roman" w:cs="Times New Roman"/>
          <w:sz w:val="24"/>
          <w:szCs w:val="24"/>
        </w:rPr>
        <w:t>Grudziądz 1909</w:t>
      </w:r>
    </w:p>
    <w:p w14:paraId="60DA50BF" w14:textId="28CE0E20" w:rsidR="00A0680C"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A0680C" w:rsidRPr="00A0680C">
        <w:rPr>
          <w:rFonts w:ascii="Times New Roman" w:hAnsi="Times New Roman" w:cs="Times New Roman"/>
          <w:sz w:val="24"/>
          <w:szCs w:val="24"/>
        </w:rPr>
        <w:t xml:space="preserve">Kościński, </w:t>
      </w:r>
      <w:r w:rsidR="00A0680C" w:rsidRPr="00A0680C">
        <w:rPr>
          <w:rFonts w:ascii="Times New Roman" w:hAnsi="Times New Roman" w:cs="Times New Roman"/>
          <w:i/>
          <w:iCs/>
          <w:sz w:val="24"/>
          <w:szCs w:val="24"/>
        </w:rPr>
        <w:t xml:space="preserve">Listownik praktyczny dla rolników, kupców, przemysłowców, ich pomocników i robotników, </w:t>
      </w:r>
      <w:r w:rsidR="00A0680C" w:rsidRPr="00A0680C">
        <w:rPr>
          <w:rFonts w:ascii="Times New Roman" w:hAnsi="Times New Roman" w:cs="Times New Roman"/>
          <w:sz w:val="24"/>
          <w:szCs w:val="24"/>
        </w:rPr>
        <w:t>Pelplin 1909</w:t>
      </w:r>
    </w:p>
    <w:p w14:paraId="4F9B71A4" w14:textId="2BDD23A9" w:rsidR="00A026F8" w:rsidRDefault="005B3AD9" w:rsidP="00A0680C">
      <w:pPr>
        <w:pStyle w:val="Tekstprzypisudolnego"/>
        <w:spacing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K. </w:t>
      </w:r>
      <w:r w:rsidR="00A026F8">
        <w:rPr>
          <w:rFonts w:ascii="Times New Roman" w:hAnsi="Times New Roman" w:cs="Times New Roman"/>
          <w:sz w:val="24"/>
          <w:szCs w:val="24"/>
        </w:rPr>
        <w:t xml:space="preserve">Kościński (oprac.), </w:t>
      </w:r>
      <w:r w:rsidR="00A026F8">
        <w:rPr>
          <w:rFonts w:ascii="Times New Roman" w:hAnsi="Times New Roman" w:cs="Times New Roman"/>
          <w:i/>
          <w:iCs/>
          <w:sz w:val="24"/>
          <w:szCs w:val="24"/>
        </w:rPr>
        <w:t xml:space="preserve">Nowe prawo o stowarzyszeniach i zebraniach z dnia 19-go kwietnia 1908 r. jako też przepisy wykonawcze, mianowicie pruskie z dnia 8-go maja 1908 roku w </w:t>
      </w:r>
      <w:proofErr w:type="spellStart"/>
      <w:r w:rsidR="00A026F8">
        <w:rPr>
          <w:rFonts w:ascii="Times New Roman" w:hAnsi="Times New Roman" w:cs="Times New Roman"/>
          <w:i/>
          <w:iCs/>
          <w:sz w:val="24"/>
          <w:szCs w:val="24"/>
        </w:rPr>
        <w:t>niemieckiem</w:t>
      </w:r>
      <w:proofErr w:type="spellEnd"/>
      <w:r w:rsidR="00A026F8">
        <w:rPr>
          <w:rFonts w:ascii="Times New Roman" w:hAnsi="Times New Roman" w:cs="Times New Roman"/>
          <w:i/>
          <w:iCs/>
          <w:sz w:val="24"/>
          <w:szCs w:val="24"/>
        </w:rPr>
        <w:t xml:space="preserve"> i </w:t>
      </w:r>
      <w:proofErr w:type="spellStart"/>
      <w:r w:rsidR="00A026F8">
        <w:rPr>
          <w:rFonts w:ascii="Times New Roman" w:hAnsi="Times New Roman" w:cs="Times New Roman"/>
          <w:i/>
          <w:iCs/>
          <w:sz w:val="24"/>
          <w:szCs w:val="24"/>
        </w:rPr>
        <w:t>polskiem</w:t>
      </w:r>
      <w:proofErr w:type="spellEnd"/>
      <w:r w:rsidR="00A026F8">
        <w:rPr>
          <w:rFonts w:ascii="Times New Roman" w:hAnsi="Times New Roman" w:cs="Times New Roman"/>
          <w:i/>
          <w:iCs/>
          <w:sz w:val="24"/>
          <w:szCs w:val="24"/>
        </w:rPr>
        <w:t xml:space="preserve"> języku z objaśnieniami i wzorami</w:t>
      </w:r>
      <w:r w:rsidR="00EB25A2">
        <w:rPr>
          <w:rFonts w:ascii="Times New Roman" w:hAnsi="Times New Roman" w:cs="Times New Roman"/>
          <w:i/>
          <w:iCs/>
          <w:sz w:val="24"/>
          <w:szCs w:val="24"/>
        </w:rPr>
        <w:t xml:space="preserve"> podań do władz (zgłoszeń, zażaleń itp.), Poznań 1908</w:t>
      </w:r>
    </w:p>
    <w:p w14:paraId="1CA438A5" w14:textId="2EEE5ACE" w:rsidR="00C54CE7"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C54CE7">
        <w:rPr>
          <w:rFonts w:ascii="Times New Roman" w:hAnsi="Times New Roman" w:cs="Times New Roman"/>
          <w:sz w:val="24"/>
          <w:szCs w:val="24"/>
        </w:rPr>
        <w:t xml:space="preserve">Kościński, </w:t>
      </w:r>
      <w:r w:rsidR="00491C6E">
        <w:rPr>
          <w:rFonts w:ascii="Times New Roman" w:hAnsi="Times New Roman" w:cs="Times New Roman"/>
          <w:i/>
          <w:iCs/>
          <w:sz w:val="24"/>
          <w:szCs w:val="24"/>
        </w:rPr>
        <w:t xml:space="preserve">Nowe ustawy o jednorazowym podatku na zbrojenia i podatku od posiadania z dnia 3 lipca 19113 r. w języku niemieckim i tłomaczeniu polskim, tudzież z objaśnieniami do </w:t>
      </w:r>
      <w:proofErr w:type="spellStart"/>
      <w:r w:rsidR="00491C6E">
        <w:rPr>
          <w:rFonts w:ascii="Times New Roman" w:hAnsi="Times New Roman" w:cs="Times New Roman"/>
          <w:i/>
          <w:iCs/>
          <w:sz w:val="24"/>
          <w:szCs w:val="24"/>
        </w:rPr>
        <w:t>reklamacyi</w:t>
      </w:r>
      <w:proofErr w:type="spellEnd"/>
      <w:r w:rsidR="00491C6E">
        <w:rPr>
          <w:rFonts w:ascii="Times New Roman" w:hAnsi="Times New Roman" w:cs="Times New Roman"/>
          <w:i/>
          <w:iCs/>
          <w:sz w:val="24"/>
          <w:szCs w:val="24"/>
        </w:rPr>
        <w:t xml:space="preserve"> i wniosków</w:t>
      </w:r>
      <w:r w:rsidR="00320374">
        <w:rPr>
          <w:rFonts w:ascii="Times New Roman" w:hAnsi="Times New Roman" w:cs="Times New Roman"/>
          <w:i/>
          <w:iCs/>
          <w:sz w:val="24"/>
          <w:szCs w:val="24"/>
        </w:rPr>
        <w:t xml:space="preserve">, </w:t>
      </w:r>
      <w:r w:rsidR="004062CB">
        <w:rPr>
          <w:rFonts w:ascii="Times New Roman" w:hAnsi="Times New Roman" w:cs="Times New Roman"/>
          <w:sz w:val="24"/>
          <w:szCs w:val="24"/>
        </w:rPr>
        <w:t>Poznań 1914</w:t>
      </w:r>
    </w:p>
    <w:p w14:paraId="273C4A1D" w14:textId="5D455582" w:rsidR="00637DBC" w:rsidRPr="00E942F0"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637DBC">
        <w:rPr>
          <w:rFonts w:ascii="Times New Roman" w:hAnsi="Times New Roman" w:cs="Times New Roman"/>
          <w:sz w:val="24"/>
          <w:szCs w:val="24"/>
        </w:rPr>
        <w:t xml:space="preserve">Kościński, </w:t>
      </w:r>
      <w:r w:rsidR="00637DBC">
        <w:rPr>
          <w:rFonts w:ascii="Times New Roman" w:hAnsi="Times New Roman" w:cs="Times New Roman"/>
          <w:i/>
          <w:iCs/>
          <w:sz w:val="24"/>
          <w:szCs w:val="24"/>
        </w:rPr>
        <w:t xml:space="preserve">O </w:t>
      </w:r>
      <w:proofErr w:type="spellStart"/>
      <w:r w:rsidR="00637DBC">
        <w:rPr>
          <w:rFonts w:ascii="Times New Roman" w:hAnsi="Times New Roman" w:cs="Times New Roman"/>
          <w:i/>
          <w:iCs/>
          <w:sz w:val="24"/>
          <w:szCs w:val="24"/>
        </w:rPr>
        <w:t>prawnem</w:t>
      </w:r>
      <w:proofErr w:type="spellEnd"/>
      <w:r w:rsidR="00637DBC">
        <w:rPr>
          <w:rFonts w:ascii="Times New Roman" w:hAnsi="Times New Roman" w:cs="Times New Roman"/>
          <w:i/>
          <w:iCs/>
          <w:sz w:val="24"/>
          <w:szCs w:val="24"/>
        </w:rPr>
        <w:t xml:space="preserve"> zapewnieniu posiadania i hipotece w dawanej Polsce a księgach hipotecznych w </w:t>
      </w:r>
      <w:proofErr w:type="spellStart"/>
      <w:r w:rsidR="00637DBC">
        <w:rPr>
          <w:rFonts w:ascii="Times New Roman" w:hAnsi="Times New Roman" w:cs="Times New Roman"/>
          <w:i/>
          <w:iCs/>
          <w:sz w:val="24"/>
          <w:szCs w:val="24"/>
        </w:rPr>
        <w:t>Prusiech</w:t>
      </w:r>
      <w:proofErr w:type="spellEnd"/>
      <w:r w:rsidR="00637DBC">
        <w:rPr>
          <w:rFonts w:ascii="Times New Roman" w:hAnsi="Times New Roman" w:cs="Times New Roman"/>
          <w:i/>
          <w:iCs/>
          <w:sz w:val="24"/>
          <w:szCs w:val="24"/>
        </w:rPr>
        <w:t xml:space="preserve">, </w:t>
      </w:r>
      <w:r w:rsidR="00E942F0">
        <w:rPr>
          <w:rFonts w:ascii="Times New Roman" w:hAnsi="Times New Roman" w:cs="Times New Roman"/>
          <w:sz w:val="24"/>
          <w:szCs w:val="24"/>
        </w:rPr>
        <w:t>Poznań 1911</w:t>
      </w:r>
    </w:p>
    <w:p w14:paraId="406942A7" w14:textId="4DB8054F" w:rsidR="001106DA" w:rsidRPr="00835950"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K. </w:t>
      </w:r>
      <w:r w:rsidR="001106DA">
        <w:rPr>
          <w:rFonts w:ascii="Times New Roman" w:hAnsi="Times New Roman" w:cs="Times New Roman"/>
          <w:sz w:val="24"/>
          <w:szCs w:val="24"/>
        </w:rPr>
        <w:t>Kościński</w:t>
      </w:r>
      <w:r w:rsidR="00522CD3">
        <w:rPr>
          <w:rFonts w:ascii="Times New Roman" w:hAnsi="Times New Roman" w:cs="Times New Roman"/>
          <w:sz w:val="24"/>
          <w:szCs w:val="24"/>
        </w:rPr>
        <w:t xml:space="preserve">(oprac.), </w:t>
      </w:r>
      <w:r w:rsidR="00522CD3">
        <w:rPr>
          <w:rFonts w:ascii="Times New Roman" w:hAnsi="Times New Roman" w:cs="Times New Roman"/>
          <w:i/>
          <w:iCs/>
          <w:sz w:val="24"/>
          <w:szCs w:val="24"/>
        </w:rPr>
        <w:t xml:space="preserve">Podręcznik w sprawach wyborczych z uwzględnieniem określonych przepisów wydanych dla Prus i Rzeszy Niemieckiej jako też z przytoczeniem formularzy do wniosków i zażaleń z polecenia Komitetu </w:t>
      </w:r>
      <w:proofErr w:type="spellStart"/>
      <w:r w:rsidR="00522CD3">
        <w:rPr>
          <w:rFonts w:ascii="Times New Roman" w:hAnsi="Times New Roman" w:cs="Times New Roman"/>
          <w:i/>
          <w:iCs/>
          <w:sz w:val="24"/>
          <w:szCs w:val="24"/>
        </w:rPr>
        <w:t>Prowicyonalnego</w:t>
      </w:r>
      <w:proofErr w:type="spellEnd"/>
      <w:r w:rsidR="00522CD3">
        <w:rPr>
          <w:rFonts w:ascii="Times New Roman" w:hAnsi="Times New Roman" w:cs="Times New Roman"/>
          <w:i/>
          <w:iCs/>
          <w:sz w:val="24"/>
          <w:szCs w:val="24"/>
        </w:rPr>
        <w:t xml:space="preserve"> na </w:t>
      </w:r>
      <w:proofErr w:type="spellStart"/>
      <w:r w:rsidR="00522CD3">
        <w:rPr>
          <w:rFonts w:ascii="Times New Roman" w:hAnsi="Times New Roman" w:cs="Times New Roman"/>
          <w:i/>
          <w:iCs/>
          <w:sz w:val="24"/>
          <w:szCs w:val="24"/>
        </w:rPr>
        <w:t>W.Ks.Poznańskie</w:t>
      </w:r>
      <w:proofErr w:type="spellEnd"/>
      <w:r w:rsidR="00522CD3">
        <w:rPr>
          <w:rFonts w:ascii="Times New Roman" w:hAnsi="Times New Roman" w:cs="Times New Roman"/>
          <w:i/>
          <w:iCs/>
          <w:sz w:val="24"/>
          <w:szCs w:val="24"/>
        </w:rPr>
        <w:t xml:space="preserve">, </w:t>
      </w:r>
      <w:r w:rsidR="00835950">
        <w:rPr>
          <w:rFonts w:ascii="Times New Roman" w:hAnsi="Times New Roman" w:cs="Times New Roman"/>
          <w:sz w:val="24"/>
          <w:szCs w:val="24"/>
        </w:rPr>
        <w:t>Poznań 1910</w:t>
      </w:r>
    </w:p>
    <w:p w14:paraId="7700D97A" w14:textId="69E0E3FA" w:rsidR="00760BBF"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760BBF">
        <w:rPr>
          <w:rFonts w:ascii="Times New Roman" w:hAnsi="Times New Roman" w:cs="Times New Roman"/>
          <w:sz w:val="24"/>
          <w:szCs w:val="24"/>
        </w:rPr>
        <w:t xml:space="preserve">Kościński, </w:t>
      </w:r>
      <w:r w:rsidR="00F37CB0">
        <w:rPr>
          <w:rFonts w:ascii="Times New Roman" w:hAnsi="Times New Roman" w:cs="Times New Roman"/>
          <w:i/>
          <w:iCs/>
          <w:sz w:val="24"/>
          <w:szCs w:val="24"/>
        </w:rPr>
        <w:t xml:space="preserve">Prawa narodowe Polaków w państwie </w:t>
      </w:r>
      <w:proofErr w:type="spellStart"/>
      <w:r w:rsidR="00F37CB0">
        <w:rPr>
          <w:rFonts w:ascii="Times New Roman" w:hAnsi="Times New Roman" w:cs="Times New Roman"/>
          <w:i/>
          <w:iCs/>
          <w:sz w:val="24"/>
          <w:szCs w:val="24"/>
        </w:rPr>
        <w:t>pruskiem</w:t>
      </w:r>
      <w:proofErr w:type="spellEnd"/>
      <w:r w:rsidR="00F37CB0">
        <w:rPr>
          <w:rFonts w:ascii="Times New Roman" w:hAnsi="Times New Roman" w:cs="Times New Roman"/>
          <w:i/>
          <w:iCs/>
          <w:sz w:val="24"/>
          <w:szCs w:val="24"/>
        </w:rPr>
        <w:t xml:space="preserve">. Podręcznik dla ludu polskiego, </w:t>
      </w:r>
      <w:r w:rsidR="00FE0F5D">
        <w:rPr>
          <w:rFonts w:ascii="Times New Roman" w:hAnsi="Times New Roman" w:cs="Times New Roman"/>
          <w:sz w:val="24"/>
          <w:szCs w:val="24"/>
        </w:rPr>
        <w:t>Poznań 1906</w:t>
      </w:r>
    </w:p>
    <w:p w14:paraId="77E13F0A" w14:textId="6A1A002C" w:rsidR="008F4CB9" w:rsidRPr="00280F92"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8F4CB9">
        <w:rPr>
          <w:rFonts w:ascii="Times New Roman" w:hAnsi="Times New Roman" w:cs="Times New Roman"/>
          <w:sz w:val="24"/>
          <w:szCs w:val="24"/>
        </w:rPr>
        <w:t>Kościńsk</w:t>
      </w:r>
      <w:r>
        <w:rPr>
          <w:rFonts w:ascii="Times New Roman" w:hAnsi="Times New Roman" w:cs="Times New Roman"/>
          <w:sz w:val="24"/>
          <w:szCs w:val="24"/>
        </w:rPr>
        <w:t>i</w:t>
      </w:r>
      <w:r w:rsidR="008F4CB9">
        <w:rPr>
          <w:rFonts w:ascii="Times New Roman" w:hAnsi="Times New Roman" w:cs="Times New Roman"/>
          <w:sz w:val="24"/>
          <w:szCs w:val="24"/>
        </w:rPr>
        <w:t xml:space="preserve">, </w:t>
      </w:r>
      <w:r w:rsidR="008F4CB9">
        <w:rPr>
          <w:rFonts w:ascii="Times New Roman" w:hAnsi="Times New Roman" w:cs="Times New Roman"/>
          <w:i/>
          <w:iCs/>
          <w:sz w:val="24"/>
          <w:szCs w:val="24"/>
        </w:rPr>
        <w:t xml:space="preserve">Prawo podatkowe w </w:t>
      </w:r>
      <w:proofErr w:type="spellStart"/>
      <w:r w:rsidR="008F4CB9">
        <w:rPr>
          <w:rFonts w:ascii="Times New Roman" w:hAnsi="Times New Roman" w:cs="Times New Roman"/>
          <w:i/>
          <w:iCs/>
          <w:sz w:val="24"/>
          <w:szCs w:val="24"/>
        </w:rPr>
        <w:t>Prusiech</w:t>
      </w:r>
      <w:proofErr w:type="spellEnd"/>
      <w:r w:rsidR="008F4CB9">
        <w:rPr>
          <w:rFonts w:ascii="Times New Roman" w:hAnsi="Times New Roman" w:cs="Times New Roman"/>
          <w:i/>
          <w:iCs/>
          <w:sz w:val="24"/>
          <w:szCs w:val="24"/>
        </w:rPr>
        <w:t xml:space="preserve">. Podręcznik dla ludu polskiego z wzorami </w:t>
      </w:r>
      <w:proofErr w:type="spellStart"/>
      <w:r w:rsidR="008F4CB9">
        <w:rPr>
          <w:rFonts w:ascii="Times New Roman" w:hAnsi="Times New Roman" w:cs="Times New Roman"/>
          <w:i/>
          <w:iCs/>
          <w:sz w:val="24"/>
          <w:szCs w:val="24"/>
        </w:rPr>
        <w:t>reklamacyi</w:t>
      </w:r>
      <w:proofErr w:type="spellEnd"/>
      <w:r w:rsidR="008F4CB9">
        <w:rPr>
          <w:rFonts w:ascii="Times New Roman" w:hAnsi="Times New Roman" w:cs="Times New Roman"/>
          <w:i/>
          <w:iCs/>
          <w:sz w:val="24"/>
          <w:szCs w:val="24"/>
        </w:rPr>
        <w:t xml:space="preserve">. </w:t>
      </w:r>
      <w:proofErr w:type="spellStart"/>
      <w:r w:rsidR="008F4CB9">
        <w:rPr>
          <w:rFonts w:ascii="Times New Roman" w:hAnsi="Times New Roman" w:cs="Times New Roman"/>
          <w:i/>
          <w:iCs/>
          <w:sz w:val="24"/>
          <w:szCs w:val="24"/>
        </w:rPr>
        <w:t>Podanemi</w:t>
      </w:r>
      <w:proofErr w:type="spellEnd"/>
      <w:r w:rsidR="008F4CB9">
        <w:rPr>
          <w:rFonts w:ascii="Times New Roman" w:hAnsi="Times New Roman" w:cs="Times New Roman"/>
          <w:i/>
          <w:iCs/>
          <w:sz w:val="24"/>
          <w:szCs w:val="24"/>
        </w:rPr>
        <w:t xml:space="preserve"> w </w:t>
      </w:r>
      <w:proofErr w:type="spellStart"/>
      <w:r w:rsidR="008F4CB9">
        <w:rPr>
          <w:rFonts w:ascii="Times New Roman" w:hAnsi="Times New Roman" w:cs="Times New Roman"/>
          <w:i/>
          <w:iCs/>
          <w:sz w:val="24"/>
          <w:szCs w:val="24"/>
        </w:rPr>
        <w:t>polskiem</w:t>
      </w:r>
      <w:proofErr w:type="spellEnd"/>
      <w:r w:rsidR="008F4CB9">
        <w:rPr>
          <w:rFonts w:ascii="Times New Roman" w:hAnsi="Times New Roman" w:cs="Times New Roman"/>
          <w:i/>
          <w:iCs/>
          <w:sz w:val="24"/>
          <w:szCs w:val="24"/>
        </w:rPr>
        <w:t xml:space="preserve"> i </w:t>
      </w:r>
      <w:proofErr w:type="spellStart"/>
      <w:r w:rsidR="008F4CB9">
        <w:rPr>
          <w:rFonts w:ascii="Times New Roman" w:hAnsi="Times New Roman" w:cs="Times New Roman"/>
          <w:i/>
          <w:iCs/>
          <w:sz w:val="24"/>
          <w:szCs w:val="24"/>
        </w:rPr>
        <w:t>niemieckiem</w:t>
      </w:r>
      <w:proofErr w:type="spellEnd"/>
      <w:r w:rsidR="008F4CB9">
        <w:rPr>
          <w:rFonts w:ascii="Times New Roman" w:hAnsi="Times New Roman" w:cs="Times New Roman"/>
          <w:i/>
          <w:iCs/>
          <w:sz w:val="24"/>
          <w:szCs w:val="24"/>
        </w:rPr>
        <w:t xml:space="preserve"> języku, </w:t>
      </w:r>
      <w:r w:rsidR="00280F92">
        <w:rPr>
          <w:rFonts w:ascii="Times New Roman" w:hAnsi="Times New Roman" w:cs="Times New Roman"/>
          <w:sz w:val="24"/>
          <w:szCs w:val="24"/>
        </w:rPr>
        <w:t>Poznań 1908</w:t>
      </w:r>
    </w:p>
    <w:p w14:paraId="51BF3917" w14:textId="562322D6" w:rsidR="005F3BF3"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5F3BF3">
        <w:rPr>
          <w:rFonts w:ascii="Times New Roman" w:hAnsi="Times New Roman" w:cs="Times New Roman"/>
          <w:sz w:val="24"/>
          <w:szCs w:val="24"/>
        </w:rPr>
        <w:t xml:space="preserve">Kościński, </w:t>
      </w:r>
      <w:r w:rsidR="005F3BF3">
        <w:rPr>
          <w:rFonts w:ascii="Times New Roman" w:hAnsi="Times New Roman" w:cs="Times New Roman"/>
          <w:i/>
          <w:iCs/>
          <w:sz w:val="24"/>
          <w:szCs w:val="24"/>
        </w:rPr>
        <w:t xml:space="preserve">Prawo policyjne w </w:t>
      </w:r>
      <w:proofErr w:type="spellStart"/>
      <w:r w:rsidR="005F3BF3">
        <w:rPr>
          <w:rFonts w:ascii="Times New Roman" w:hAnsi="Times New Roman" w:cs="Times New Roman"/>
          <w:i/>
          <w:iCs/>
          <w:sz w:val="24"/>
          <w:szCs w:val="24"/>
        </w:rPr>
        <w:t>Prusiech</w:t>
      </w:r>
      <w:proofErr w:type="spellEnd"/>
      <w:r w:rsidR="005F3BF3">
        <w:rPr>
          <w:rFonts w:ascii="Times New Roman" w:hAnsi="Times New Roman" w:cs="Times New Roman"/>
          <w:i/>
          <w:iCs/>
          <w:sz w:val="24"/>
          <w:szCs w:val="24"/>
        </w:rPr>
        <w:t xml:space="preserve">. Podręcznik dla ludu polskiego z wzorami podań w </w:t>
      </w:r>
      <w:proofErr w:type="spellStart"/>
      <w:r w:rsidR="005F3BF3">
        <w:rPr>
          <w:rFonts w:ascii="Times New Roman" w:hAnsi="Times New Roman" w:cs="Times New Roman"/>
          <w:i/>
          <w:iCs/>
          <w:sz w:val="24"/>
          <w:szCs w:val="24"/>
        </w:rPr>
        <w:t>niemieckiem</w:t>
      </w:r>
      <w:proofErr w:type="spellEnd"/>
      <w:r w:rsidR="005F3BF3">
        <w:rPr>
          <w:rFonts w:ascii="Times New Roman" w:hAnsi="Times New Roman" w:cs="Times New Roman"/>
          <w:i/>
          <w:iCs/>
          <w:sz w:val="24"/>
          <w:szCs w:val="24"/>
        </w:rPr>
        <w:t xml:space="preserve"> i </w:t>
      </w:r>
      <w:proofErr w:type="spellStart"/>
      <w:r w:rsidR="005F3BF3">
        <w:rPr>
          <w:rFonts w:ascii="Times New Roman" w:hAnsi="Times New Roman" w:cs="Times New Roman"/>
          <w:i/>
          <w:iCs/>
          <w:sz w:val="24"/>
          <w:szCs w:val="24"/>
        </w:rPr>
        <w:t>polskiem</w:t>
      </w:r>
      <w:proofErr w:type="spellEnd"/>
      <w:r w:rsidR="005F3BF3">
        <w:rPr>
          <w:rFonts w:ascii="Times New Roman" w:hAnsi="Times New Roman" w:cs="Times New Roman"/>
          <w:i/>
          <w:iCs/>
          <w:sz w:val="24"/>
          <w:szCs w:val="24"/>
        </w:rPr>
        <w:t xml:space="preserve"> języku, </w:t>
      </w:r>
      <w:r w:rsidR="005F3BF3">
        <w:rPr>
          <w:rFonts w:ascii="Times New Roman" w:hAnsi="Times New Roman" w:cs="Times New Roman"/>
          <w:sz w:val="24"/>
          <w:szCs w:val="24"/>
        </w:rPr>
        <w:t>Poznań 1907</w:t>
      </w:r>
    </w:p>
    <w:p w14:paraId="35185788" w14:textId="6E0E7CF5" w:rsidR="00B63298" w:rsidRPr="00E86D0A"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B63298">
        <w:rPr>
          <w:rFonts w:ascii="Times New Roman" w:hAnsi="Times New Roman" w:cs="Times New Roman"/>
          <w:sz w:val="24"/>
          <w:szCs w:val="24"/>
        </w:rPr>
        <w:t xml:space="preserve">Kościński, </w:t>
      </w:r>
      <w:r w:rsidR="002860A9">
        <w:rPr>
          <w:rFonts w:ascii="Times New Roman" w:hAnsi="Times New Roman" w:cs="Times New Roman"/>
          <w:i/>
          <w:iCs/>
          <w:sz w:val="24"/>
          <w:szCs w:val="24"/>
        </w:rPr>
        <w:t xml:space="preserve">Prawo procesowe cywilne w </w:t>
      </w:r>
      <w:proofErr w:type="spellStart"/>
      <w:r w:rsidR="002860A9">
        <w:rPr>
          <w:rFonts w:ascii="Times New Roman" w:hAnsi="Times New Roman" w:cs="Times New Roman"/>
          <w:i/>
          <w:iCs/>
          <w:sz w:val="24"/>
          <w:szCs w:val="24"/>
        </w:rPr>
        <w:t>Prusiech</w:t>
      </w:r>
      <w:proofErr w:type="spellEnd"/>
      <w:r w:rsidR="009C044F">
        <w:rPr>
          <w:rFonts w:ascii="Times New Roman" w:hAnsi="Times New Roman" w:cs="Times New Roman"/>
          <w:i/>
          <w:iCs/>
          <w:sz w:val="24"/>
          <w:szCs w:val="24"/>
        </w:rPr>
        <w:t xml:space="preserve">: podręcznik dla ludu polskiego z nauką o sądach polubownych, zwyczajach, procederowym i kupieckim i wzorami podań w </w:t>
      </w:r>
      <w:proofErr w:type="spellStart"/>
      <w:r w:rsidR="009C044F">
        <w:rPr>
          <w:rFonts w:ascii="Times New Roman" w:hAnsi="Times New Roman" w:cs="Times New Roman"/>
          <w:i/>
          <w:iCs/>
          <w:sz w:val="24"/>
          <w:szCs w:val="24"/>
        </w:rPr>
        <w:t>niemieckiem</w:t>
      </w:r>
      <w:proofErr w:type="spellEnd"/>
      <w:r w:rsidR="009C044F">
        <w:rPr>
          <w:rFonts w:ascii="Times New Roman" w:hAnsi="Times New Roman" w:cs="Times New Roman"/>
          <w:i/>
          <w:iCs/>
          <w:sz w:val="24"/>
          <w:szCs w:val="24"/>
        </w:rPr>
        <w:t xml:space="preserve"> i </w:t>
      </w:r>
      <w:proofErr w:type="spellStart"/>
      <w:r w:rsidR="009C044F">
        <w:rPr>
          <w:rFonts w:ascii="Times New Roman" w:hAnsi="Times New Roman" w:cs="Times New Roman"/>
          <w:i/>
          <w:iCs/>
          <w:sz w:val="24"/>
          <w:szCs w:val="24"/>
        </w:rPr>
        <w:t>polskiem</w:t>
      </w:r>
      <w:proofErr w:type="spellEnd"/>
      <w:r w:rsidR="009C044F">
        <w:rPr>
          <w:rFonts w:ascii="Times New Roman" w:hAnsi="Times New Roman" w:cs="Times New Roman"/>
          <w:i/>
          <w:iCs/>
          <w:sz w:val="24"/>
          <w:szCs w:val="24"/>
        </w:rPr>
        <w:t xml:space="preserve"> języku, </w:t>
      </w:r>
      <w:r w:rsidR="00E86D0A">
        <w:rPr>
          <w:rFonts w:ascii="Times New Roman" w:hAnsi="Times New Roman" w:cs="Times New Roman"/>
          <w:sz w:val="24"/>
          <w:szCs w:val="24"/>
        </w:rPr>
        <w:t>Grudziądz 1907</w:t>
      </w:r>
    </w:p>
    <w:p w14:paraId="06F07313" w14:textId="44AD7BD1" w:rsidR="001E6FB2" w:rsidRPr="00F63B4C"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1E6FB2">
        <w:rPr>
          <w:rFonts w:ascii="Times New Roman" w:hAnsi="Times New Roman" w:cs="Times New Roman"/>
          <w:sz w:val="24"/>
          <w:szCs w:val="24"/>
        </w:rPr>
        <w:t xml:space="preserve">Kościński, </w:t>
      </w:r>
      <w:r w:rsidR="007C3E92">
        <w:rPr>
          <w:rFonts w:ascii="Times New Roman" w:hAnsi="Times New Roman" w:cs="Times New Roman"/>
          <w:i/>
          <w:iCs/>
          <w:sz w:val="24"/>
          <w:szCs w:val="24"/>
        </w:rPr>
        <w:t xml:space="preserve">Poradnik prawny. Najgłówniejsze wiadomości prawno-polityczne ( o ustroju państwowym, prawach narodowych Polaków, </w:t>
      </w:r>
      <w:proofErr w:type="spellStart"/>
      <w:r w:rsidR="007C3E92">
        <w:rPr>
          <w:rFonts w:ascii="Times New Roman" w:hAnsi="Times New Roman" w:cs="Times New Roman"/>
          <w:i/>
          <w:iCs/>
          <w:sz w:val="24"/>
          <w:szCs w:val="24"/>
        </w:rPr>
        <w:t>policyi</w:t>
      </w:r>
      <w:proofErr w:type="spellEnd"/>
      <w:r w:rsidR="007C3E92">
        <w:rPr>
          <w:rFonts w:ascii="Times New Roman" w:hAnsi="Times New Roman" w:cs="Times New Roman"/>
          <w:i/>
          <w:iCs/>
          <w:sz w:val="24"/>
          <w:szCs w:val="24"/>
        </w:rPr>
        <w:t xml:space="preserve">, imionach i nazwiskach wobec prawa i urzędu stanu cywilnego), które każdy Polak znać powinien, </w:t>
      </w:r>
      <w:r w:rsidR="00F63B4C">
        <w:rPr>
          <w:rFonts w:ascii="Times New Roman" w:hAnsi="Times New Roman" w:cs="Times New Roman"/>
          <w:sz w:val="24"/>
          <w:szCs w:val="24"/>
        </w:rPr>
        <w:t>Poznań 1908</w:t>
      </w:r>
    </w:p>
    <w:p w14:paraId="0BFA7B67" w14:textId="10D085EE" w:rsidR="00727C17" w:rsidRPr="00727C17" w:rsidRDefault="00727C17" w:rsidP="00727C17">
      <w:pPr>
        <w:pStyle w:val="Tekstprzypisudolnego"/>
        <w:spacing w:line="360" w:lineRule="auto"/>
        <w:jc w:val="both"/>
        <w:rPr>
          <w:rFonts w:ascii="Times New Roman" w:hAnsi="Times New Roman" w:cs="Times New Roman"/>
          <w:sz w:val="24"/>
          <w:szCs w:val="24"/>
        </w:rPr>
      </w:pPr>
      <w:r w:rsidRPr="00727C17">
        <w:rPr>
          <w:rFonts w:ascii="Times New Roman" w:hAnsi="Times New Roman" w:cs="Times New Roman"/>
          <w:i/>
          <w:iCs/>
          <w:sz w:val="24"/>
          <w:szCs w:val="24"/>
        </w:rPr>
        <w:t xml:space="preserve">Mały adwokat domowy zawierający najważniejsze wiadomości o nowej organizacji sądownictwa a mianowicie o sądach rozjemczych i ławniczych, o prowadzeniu procesów, o konkursie majątkowym, o ustawie opiekuńczej, o stowarzyszeniach, o wyborach do reprezentacji kościelnych, o urzędach stanu cywilnego, tudzież najważniejsze przepisy hipoteczne, wekslowe, pocztowe, z ustawy polowej i leśnej i różne inne pożyteczne wskazówki z zakresu ustawodawstwa krajowego, z dołączeniem wzorów do skarg i podań urzędowych po polsku i po niemiecku, podług najlepszych źródeł opracował </w:t>
      </w:r>
      <w:proofErr w:type="spellStart"/>
      <w:r w:rsidRPr="00727C17">
        <w:rPr>
          <w:rFonts w:ascii="Times New Roman" w:hAnsi="Times New Roman" w:cs="Times New Roman"/>
          <w:i/>
          <w:iCs/>
          <w:sz w:val="24"/>
          <w:szCs w:val="24"/>
        </w:rPr>
        <w:t>J.Chociszewski</w:t>
      </w:r>
      <w:proofErr w:type="spellEnd"/>
      <w:r w:rsidRPr="00727C17">
        <w:rPr>
          <w:rFonts w:ascii="Times New Roman" w:hAnsi="Times New Roman" w:cs="Times New Roman"/>
          <w:i/>
          <w:iCs/>
          <w:sz w:val="24"/>
          <w:szCs w:val="24"/>
        </w:rPr>
        <w:t xml:space="preserve">, </w:t>
      </w:r>
      <w:r w:rsidRPr="00727C17">
        <w:rPr>
          <w:rFonts w:ascii="Times New Roman" w:hAnsi="Times New Roman" w:cs="Times New Roman"/>
          <w:sz w:val="24"/>
          <w:szCs w:val="24"/>
        </w:rPr>
        <w:t>Poznań 1880</w:t>
      </w:r>
    </w:p>
    <w:p w14:paraId="58C6BE72" w14:textId="0BB0413E" w:rsidR="009628CA" w:rsidRPr="009628CA" w:rsidRDefault="005B3AD9" w:rsidP="00A0680C">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w:t>
      </w:r>
      <w:r w:rsidR="009628CA" w:rsidRPr="009628CA">
        <w:rPr>
          <w:rFonts w:ascii="Times New Roman" w:hAnsi="Times New Roman" w:cs="Times New Roman"/>
          <w:sz w:val="24"/>
          <w:szCs w:val="24"/>
        </w:rPr>
        <w:t xml:space="preserve">Miłkowski, </w:t>
      </w:r>
      <w:r w:rsidR="009628CA" w:rsidRPr="009628CA">
        <w:rPr>
          <w:rFonts w:ascii="Times New Roman" w:hAnsi="Times New Roman" w:cs="Times New Roman"/>
          <w:i/>
          <w:iCs/>
          <w:sz w:val="24"/>
          <w:szCs w:val="24"/>
        </w:rPr>
        <w:t xml:space="preserve">Listownik albo wzory rozmaitych listów nadarzających się w życiu prywatnym oraz korespondencji handlowej i formularze </w:t>
      </w:r>
      <w:proofErr w:type="spellStart"/>
      <w:r w:rsidR="009628CA" w:rsidRPr="009628CA">
        <w:rPr>
          <w:rFonts w:ascii="Times New Roman" w:hAnsi="Times New Roman" w:cs="Times New Roman"/>
          <w:i/>
          <w:iCs/>
          <w:sz w:val="24"/>
          <w:szCs w:val="24"/>
        </w:rPr>
        <w:t>wekslów</w:t>
      </w:r>
      <w:proofErr w:type="spellEnd"/>
      <w:r w:rsidR="009628CA" w:rsidRPr="009628CA">
        <w:rPr>
          <w:rFonts w:ascii="Times New Roman" w:hAnsi="Times New Roman" w:cs="Times New Roman"/>
          <w:i/>
          <w:iCs/>
          <w:sz w:val="24"/>
          <w:szCs w:val="24"/>
        </w:rPr>
        <w:t xml:space="preserve">, jak niemniej wszelkie wzory próśb, kontraktów, aktów sądowych, umów, </w:t>
      </w:r>
      <w:proofErr w:type="spellStart"/>
      <w:r w:rsidR="009628CA" w:rsidRPr="009628CA">
        <w:rPr>
          <w:rFonts w:ascii="Times New Roman" w:hAnsi="Times New Roman" w:cs="Times New Roman"/>
          <w:i/>
          <w:iCs/>
          <w:sz w:val="24"/>
          <w:szCs w:val="24"/>
        </w:rPr>
        <w:t>deklaracyi</w:t>
      </w:r>
      <w:proofErr w:type="spellEnd"/>
      <w:r w:rsidR="009628CA" w:rsidRPr="009628CA">
        <w:rPr>
          <w:rFonts w:ascii="Times New Roman" w:hAnsi="Times New Roman" w:cs="Times New Roman"/>
          <w:i/>
          <w:iCs/>
          <w:sz w:val="24"/>
          <w:szCs w:val="24"/>
        </w:rPr>
        <w:t xml:space="preserve">, poręczeń, świadectw i kwitów, </w:t>
      </w:r>
      <w:r w:rsidR="009628CA" w:rsidRPr="009628CA">
        <w:rPr>
          <w:rFonts w:ascii="Times New Roman" w:hAnsi="Times New Roman" w:cs="Times New Roman"/>
          <w:sz w:val="24"/>
          <w:szCs w:val="24"/>
        </w:rPr>
        <w:t>Złoczów 1914</w:t>
      </w:r>
    </w:p>
    <w:p w14:paraId="63D635A9" w14:textId="2BD56E29" w:rsidR="002F2E84" w:rsidRPr="002F2E84" w:rsidRDefault="002F2E84" w:rsidP="00DF3E7F">
      <w:pPr>
        <w:spacing w:line="360" w:lineRule="auto"/>
        <w:jc w:val="both"/>
        <w:rPr>
          <w:rFonts w:ascii="Times New Roman" w:hAnsi="Times New Roman" w:cs="Times New Roman"/>
          <w:sz w:val="24"/>
          <w:szCs w:val="24"/>
        </w:rPr>
      </w:pPr>
      <w:r w:rsidRPr="002F2E84">
        <w:rPr>
          <w:rFonts w:ascii="Times New Roman" w:hAnsi="Times New Roman" w:cs="Times New Roman"/>
          <w:i/>
          <w:iCs/>
          <w:sz w:val="24"/>
          <w:szCs w:val="24"/>
        </w:rPr>
        <w:t xml:space="preserve">Nowy sekretarz powszechny czyli książka podręczna dla osób każdego stanu zawierająca wybór wzorcowych listów we wszelkich stosunkach i okolicznościach potocznego życia wybranych z dzieł najnowszych autorów, wraz z uwagami o listach, tudzież o sposobie pisania samemu w różnych materiach. Wzory przedstawień do władz rządowych, </w:t>
      </w:r>
      <w:proofErr w:type="spellStart"/>
      <w:r w:rsidRPr="002F2E84">
        <w:rPr>
          <w:rFonts w:ascii="Times New Roman" w:hAnsi="Times New Roman" w:cs="Times New Roman"/>
          <w:i/>
          <w:iCs/>
          <w:sz w:val="24"/>
          <w:szCs w:val="24"/>
        </w:rPr>
        <w:t>wekslów</w:t>
      </w:r>
      <w:proofErr w:type="spellEnd"/>
      <w:r w:rsidRPr="002F2E84">
        <w:rPr>
          <w:rFonts w:ascii="Times New Roman" w:hAnsi="Times New Roman" w:cs="Times New Roman"/>
          <w:i/>
          <w:iCs/>
          <w:sz w:val="24"/>
          <w:szCs w:val="24"/>
        </w:rPr>
        <w:t xml:space="preserve">, obligów, kontraktów, </w:t>
      </w:r>
      <w:proofErr w:type="spellStart"/>
      <w:r w:rsidRPr="002F2E84">
        <w:rPr>
          <w:rFonts w:ascii="Times New Roman" w:hAnsi="Times New Roman" w:cs="Times New Roman"/>
          <w:i/>
          <w:iCs/>
          <w:sz w:val="24"/>
          <w:szCs w:val="24"/>
        </w:rPr>
        <w:t>cessyi</w:t>
      </w:r>
      <w:proofErr w:type="spellEnd"/>
      <w:r w:rsidRPr="002F2E84">
        <w:rPr>
          <w:rFonts w:ascii="Times New Roman" w:hAnsi="Times New Roman" w:cs="Times New Roman"/>
          <w:i/>
          <w:iCs/>
          <w:sz w:val="24"/>
          <w:szCs w:val="24"/>
        </w:rPr>
        <w:t xml:space="preserve">, testamentów, rozmaitych zapisów, zaświadczeń, wszelkich aktów urzędowych itp. z dołączeniem krótkich objaśnień nad </w:t>
      </w:r>
      <w:proofErr w:type="spellStart"/>
      <w:r w:rsidRPr="002F2E84">
        <w:rPr>
          <w:rFonts w:ascii="Times New Roman" w:hAnsi="Times New Roman" w:cs="Times New Roman"/>
          <w:i/>
          <w:iCs/>
          <w:sz w:val="24"/>
          <w:szCs w:val="24"/>
        </w:rPr>
        <w:t>temiż</w:t>
      </w:r>
      <w:proofErr w:type="spellEnd"/>
      <w:r w:rsidRPr="002F2E84">
        <w:rPr>
          <w:rFonts w:ascii="Times New Roman" w:hAnsi="Times New Roman" w:cs="Times New Roman"/>
          <w:i/>
          <w:iCs/>
          <w:sz w:val="24"/>
          <w:szCs w:val="24"/>
        </w:rPr>
        <w:t xml:space="preserve">, </w:t>
      </w:r>
      <w:r w:rsidRPr="002F2E84">
        <w:rPr>
          <w:rFonts w:ascii="Times New Roman" w:hAnsi="Times New Roman" w:cs="Times New Roman"/>
          <w:sz w:val="24"/>
          <w:szCs w:val="24"/>
        </w:rPr>
        <w:t xml:space="preserve">przez </w:t>
      </w:r>
      <w:proofErr w:type="spellStart"/>
      <w:r w:rsidRPr="002F2E84">
        <w:rPr>
          <w:rFonts w:ascii="Times New Roman" w:hAnsi="Times New Roman" w:cs="Times New Roman"/>
          <w:sz w:val="24"/>
          <w:szCs w:val="24"/>
        </w:rPr>
        <w:t>M.Korzeniowskiego</w:t>
      </w:r>
      <w:proofErr w:type="spellEnd"/>
      <w:r w:rsidRPr="002F2E84">
        <w:rPr>
          <w:rFonts w:ascii="Times New Roman" w:hAnsi="Times New Roman" w:cs="Times New Roman"/>
          <w:sz w:val="24"/>
          <w:szCs w:val="24"/>
        </w:rPr>
        <w:t xml:space="preserve">. Nowa edycja, przejrzana, dopełniona i powiększona listami z powinszowaniem dzieci do rodziców i krewnych po francusku i po polsku, przez </w:t>
      </w:r>
      <w:proofErr w:type="spellStart"/>
      <w:r w:rsidRPr="002F2E84">
        <w:rPr>
          <w:rFonts w:ascii="Times New Roman" w:hAnsi="Times New Roman" w:cs="Times New Roman"/>
          <w:sz w:val="24"/>
          <w:szCs w:val="24"/>
        </w:rPr>
        <w:t>X.Osińskiego</w:t>
      </w:r>
      <w:proofErr w:type="spellEnd"/>
      <w:r w:rsidRPr="002F2E84">
        <w:rPr>
          <w:rFonts w:ascii="Times New Roman" w:hAnsi="Times New Roman" w:cs="Times New Roman"/>
          <w:sz w:val="24"/>
          <w:szCs w:val="24"/>
        </w:rPr>
        <w:t>, Wrocław 1843, toż Berlin 1858</w:t>
      </w:r>
    </w:p>
    <w:p w14:paraId="3E5E7913" w14:textId="6877724C" w:rsidR="00B20A6B" w:rsidRDefault="00B20A6B" w:rsidP="001A1BA2">
      <w:pPr>
        <w:pStyle w:val="Tekstprzypisudolnego"/>
        <w:spacing w:line="360" w:lineRule="auto"/>
        <w:jc w:val="both"/>
        <w:rPr>
          <w:rFonts w:ascii="Times New Roman" w:hAnsi="Times New Roman" w:cs="Times New Roman"/>
        </w:rPr>
      </w:pPr>
      <w:r w:rsidRPr="001A1BA2">
        <w:rPr>
          <w:rFonts w:ascii="Times New Roman" w:hAnsi="Times New Roman" w:cs="Times New Roman"/>
          <w:i/>
          <w:iCs/>
          <w:sz w:val="24"/>
          <w:szCs w:val="24"/>
        </w:rPr>
        <w:lastRenderedPageBreak/>
        <w:t xml:space="preserve">Sekretarz doskonały, książka podręczna zwierająca wybór wzorowych listów we wszelkich stosunkach i okolicznościach potocznego życia, wybranych z dzieł Krasickiego, </w:t>
      </w:r>
      <w:proofErr w:type="spellStart"/>
      <w:r w:rsidRPr="001A1BA2">
        <w:rPr>
          <w:rFonts w:ascii="Times New Roman" w:hAnsi="Times New Roman" w:cs="Times New Roman"/>
          <w:i/>
          <w:iCs/>
          <w:sz w:val="24"/>
          <w:szCs w:val="24"/>
        </w:rPr>
        <w:t>Kottschuli</w:t>
      </w:r>
      <w:proofErr w:type="spellEnd"/>
      <w:r w:rsidRPr="001A1BA2">
        <w:rPr>
          <w:rFonts w:ascii="Times New Roman" w:hAnsi="Times New Roman" w:cs="Times New Roman"/>
          <w:i/>
          <w:iCs/>
          <w:sz w:val="24"/>
          <w:szCs w:val="24"/>
        </w:rPr>
        <w:t xml:space="preserve">, Królikowskiego, </w:t>
      </w:r>
      <w:proofErr w:type="spellStart"/>
      <w:r w:rsidRPr="001A1BA2">
        <w:rPr>
          <w:rFonts w:ascii="Times New Roman" w:hAnsi="Times New Roman" w:cs="Times New Roman"/>
          <w:i/>
          <w:iCs/>
          <w:sz w:val="24"/>
          <w:szCs w:val="24"/>
        </w:rPr>
        <w:t>Rumpfa</w:t>
      </w:r>
      <w:proofErr w:type="spellEnd"/>
      <w:r w:rsidRPr="001A1BA2">
        <w:rPr>
          <w:rFonts w:ascii="Times New Roman" w:hAnsi="Times New Roman" w:cs="Times New Roman"/>
          <w:i/>
          <w:iCs/>
          <w:sz w:val="24"/>
          <w:szCs w:val="24"/>
        </w:rPr>
        <w:t xml:space="preserve">, i wielu innych, wzory listów kupieckich, krótkie objaśnienia i wzory </w:t>
      </w:r>
      <w:proofErr w:type="spellStart"/>
      <w:r w:rsidRPr="001A1BA2">
        <w:rPr>
          <w:rFonts w:ascii="Times New Roman" w:hAnsi="Times New Roman" w:cs="Times New Roman"/>
          <w:i/>
          <w:iCs/>
          <w:sz w:val="24"/>
          <w:szCs w:val="24"/>
        </w:rPr>
        <w:t>wekslów</w:t>
      </w:r>
      <w:proofErr w:type="spellEnd"/>
      <w:r w:rsidRPr="001A1BA2">
        <w:rPr>
          <w:rFonts w:ascii="Times New Roman" w:hAnsi="Times New Roman" w:cs="Times New Roman"/>
          <w:i/>
          <w:iCs/>
          <w:sz w:val="24"/>
          <w:szCs w:val="24"/>
        </w:rPr>
        <w:t xml:space="preserve">, obligów, itp. Wzory przedstawień do władz, wzory kontraktów, testamentów, rozmaitych zapisów, zaświadczeń i innych aktów urzędowych, </w:t>
      </w:r>
      <w:r w:rsidRPr="001A1BA2">
        <w:rPr>
          <w:rFonts w:ascii="Times New Roman" w:hAnsi="Times New Roman" w:cs="Times New Roman"/>
          <w:sz w:val="24"/>
          <w:szCs w:val="24"/>
        </w:rPr>
        <w:t xml:space="preserve">zebrany i wydany przez </w:t>
      </w:r>
      <w:proofErr w:type="spellStart"/>
      <w:r w:rsidRPr="001A1BA2">
        <w:rPr>
          <w:rFonts w:ascii="Times New Roman" w:hAnsi="Times New Roman" w:cs="Times New Roman"/>
          <w:sz w:val="24"/>
          <w:szCs w:val="24"/>
        </w:rPr>
        <w:t>M.Korzeniowskiego</w:t>
      </w:r>
      <w:proofErr w:type="spellEnd"/>
      <w:r w:rsidRPr="001A1BA2">
        <w:rPr>
          <w:rFonts w:ascii="Times New Roman" w:hAnsi="Times New Roman" w:cs="Times New Roman"/>
          <w:sz w:val="24"/>
          <w:szCs w:val="24"/>
        </w:rPr>
        <w:t>, Wrocław – Warszawa 1835</w:t>
      </w:r>
    </w:p>
    <w:p w14:paraId="4968B589" w14:textId="78411FA0" w:rsidR="003F68D7" w:rsidRPr="004E1AA3" w:rsidRDefault="005B3AD9" w:rsidP="001A1BA2">
      <w:pPr>
        <w:pStyle w:val="Tekstprzypisudolnego"/>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3F68D7">
        <w:rPr>
          <w:rFonts w:ascii="Times New Roman" w:hAnsi="Times New Roman" w:cs="Times New Roman"/>
          <w:sz w:val="24"/>
          <w:szCs w:val="24"/>
        </w:rPr>
        <w:t xml:space="preserve">Słowacki, </w:t>
      </w:r>
      <w:r w:rsidR="001948A4">
        <w:rPr>
          <w:rFonts w:ascii="Times New Roman" w:hAnsi="Times New Roman" w:cs="Times New Roman"/>
          <w:i/>
          <w:iCs/>
          <w:sz w:val="24"/>
          <w:szCs w:val="24"/>
        </w:rPr>
        <w:t xml:space="preserve">Prawidła wymowy i </w:t>
      </w:r>
      <w:proofErr w:type="spellStart"/>
      <w:r w:rsidR="001948A4">
        <w:rPr>
          <w:rFonts w:ascii="Times New Roman" w:hAnsi="Times New Roman" w:cs="Times New Roman"/>
          <w:i/>
          <w:iCs/>
          <w:sz w:val="24"/>
          <w:szCs w:val="24"/>
        </w:rPr>
        <w:t>poezyi</w:t>
      </w:r>
      <w:proofErr w:type="spellEnd"/>
      <w:r w:rsidR="001948A4">
        <w:rPr>
          <w:rFonts w:ascii="Times New Roman" w:hAnsi="Times New Roman" w:cs="Times New Roman"/>
          <w:i/>
          <w:iCs/>
          <w:sz w:val="24"/>
          <w:szCs w:val="24"/>
        </w:rPr>
        <w:t xml:space="preserve"> wyjęte z dzieł Euzebiusza Słowackiego, </w:t>
      </w:r>
      <w:r w:rsidR="004E1AA3">
        <w:rPr>
          <w:rFonts w:ascii="Times New Roman" w:hAnsi="Times New Roman" w:cs="Times New Roman"/>
          <w:sz w:val="24"/>
          <w:szCs w:val="24"/>
        </w:rPr>
        <w:t>wyd. 4, Wilno 1847</w:t>
      </w:r>
    </w:p>
    <w:p w14:paraId="05E974FD" w14:textId="77777777" w:rsidR="009235E7" w:rsidRDefault="009235E7" w:rsidP="00DF3E7F">
      <w:pPr>
        <w:spacing w:line="360" w:lineRule="auto"/>
        <w:jc w:val="both"/>
        <w:rPr>
          <w:rFonts w:ascii="Times New Roman" w:hAnsi="Times New Roman" w:cs="Times New Roman"/>
          <w:sz w:val="24"/>
          <w:szCs w:val="24"/>
        </w:rPr>
      </w:pPr>
    </w:p>
    <w:p w14:paraId="54B2D73B" w14:textId="4CCA3F41" w:rsidR="00DD1ABF" w:rsidRDefault="00DD1ABF"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Opracowania</w:t>
      </w:r>
    </w:p>
    <w:p w14:paraId="0654A22F" w14:textId="139F1C01" w:rsidR="008F3512" w:rsidRPr="00544575"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8F3512">
        <w:rPr>
          <w:rFonts w:ascii="Times New Roman" w:hAnsi="Times New Roman" w:cs="Times New Roman"/>
          <w:sz w:val="24"/>
          <w:szCs w:val="24"/>
        </w:rPr>
        <w:t xml:space="preserve">Błażewicz, </w:t>
      </w:r>
      <w:r w:rsidR="00544575">
        <w:rPr>
          <w:rFonts w:ascii="Times New Roman" w:hAnsi="Times New Roman" w:cs="Times New Roman"/>
          <w:i/>
          <w:iCs/>
          <w:sz w:val="24"/>
          <w:szCs w:val="24"/>
        </w:rPr>
        <w:t xml:space="preserve">Podręczniki pisania listów w Polsce XIX wieku jako źródło historyczne, </w:t>
      </w:r>
      <w:r w:rsidR="00544575">
        <w:rPr>
          <w:rFonts w:ascii="Times New Roman" w:hAnsi="Times New Roman" w:cs="Times New Roman"/>
          <w:sz w:val="24"/>
          <w:szCs w:val="24"/>
        </w:rPr>
        <w:t>„Studia Źródłoznawcze” t.26, 1981, s.176-182</w:t>
      </w:r>
    </w:p>
    <w:p w14:paraId="6EFC2A75" w14:textId="40151097" w:rsidR="00780366"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 </w:t>
      </w:r>
      <w:proofErr w:type="spellStart"/>
      <w:r w:rsidR="00780366">
        <w:rPr>
          <w:rFonts w:ascii="Times New Roman" w:hAnsi="Times New Roman" w:cs="Times New Roman"/>
          <w:sz w:val="24"/>
          <w:szCs w:val="24"/>
        </w:rPr>
        <w:t>Dereżyński</w:t>
      </w:r>
      <w:proofErr w:type="spellEnd"/>
      <w:r w:rsidR="00780366">
        <w:rPr>
          <w:rFonts w:ascii="Times New Roman" w:hAnsi="Times New Roman" w:cs="Times New Roman"/>
          <w:sz w:val="24"/>
          <w:szCs w:val="24"/>
        </w:rPr>
        <w:t xml:space="preserve">, </w:t>
      </w:r>
      <w:r w:rsidR="00780366">
        <w:rPr>
          <w:rFonts w:ascii="Times New Roman" w:hAnsi="Times New Roman" w:cs="Times New Roman"/>
          <w:i/>
          <w:iCs/>
          <w:sz w:val="24"/>
          <w:szCs w:val="24"/>
        </w:rPr>
        <w:t xml:space="preserve">Józef Chociszewski w Inowrocławiu, </w:t>
      </w:r>
      <w:r w:rsidR="00780366">
        <w:rPr>
          <w:rFonts w:ascii="Times New Roman" w:hAnsi="Times New Roman" w:cs="Times New Roman"/>
          <w:sz w:val="24"/>
          <w:szCs w:val="24"/>
        </w:rPr>
        <w:t>Inowrocław 1925</w:t>
      </w:r>
    </w:p>
    <w:p w14:paraId="765CD4A8" w14:textId="7DB4FAD3" w:rsidR="004C171D"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 </w:t>
      </w:r>
      <w:r w:rsidR="004C171D">
        <w:rPr>
          <w:rFonts w:ascii="Times New Roman" w:hAnsi="Times New Roman" w:cs="Times New Roman"/>
          <w:sz w:val="24"/>
          <w:szCs w:val="24"/>
        </w:rPr>
        <w:t xml:space="preserve">Konarski, </w:t>
      </w:r>
      <w:r w:rsidR="00D86D23">
        <w:rPr>
          <w:rFonts w:ascii="Times New Roman" w:hAnsi="Times New Roman" w:cs="Times New Roman"/>
          <w:i/>
          <w:iCs/>
          <w:sz w:val="24"/>
          <w:szCs w:val="24"/>
        </w:rPr>
        <w:t xml:space="preserve">Podstawowe zasady archiwistyki, </w:t>
      </w:r>
      <w:r w:rsidR="00B00961">
        <w:rPr>
          <w:rFonts w:ascii="Times New Roman" w:hAnsi="Times New Roman" w:cs="Times New Roman"/>
          <w:sz w:val="24"/>
          <w:szCs w:val="24"/>
        </w:rPr>
        <w:t>„</w:t>
      </w:r>
      <w:proofErr w:type="spellStart"/>
      <w:r w:rsidR="00B00961">
        <w:rPr>
          <w:rFonts w:ascii="Times New Roman" w:hAnsi="Times New Roman" w:cs="Times New Roman"/>
          <w:sz w:val="24"/>
          <w:szCs w:val="24"/>
        </w:rPr>
        <w:t>Archeion</w:t>
      </w:r>
      <w:proofErr w:type="spellEnd"/>
      <w:r w:rsidR="00B00961">
        <w:rPr>
          <w:rFonts w:ascii="Times New Roman" w:hAnsi="Times New Roman" w:cs="Times New Roman"/>
          <w:sz w:val="24"/>
          <w:szCs w:val="24"/>
        </w:rPr>
        <w:t>” t.</w:t>
      </w:r>
      <w:r w:rsidR="00B20A6B">
        <w:rPr>
          <w:rFonts w:ascii="Times New Roman" w:hAnsi="Times New Roman" w:cs="Times New Roman"/>
          <w:sz w:val="24"/>
          <w:szCs w:val="24"/>
        </w:rPr>
        <w:t>19/20</w:t>
      </w:r>
      <w:r w:rsidR="00B00961">
        <w:rPr>
          <w:rFonts w:ascii="Times New Roman" w:hAnsi="Times New Roman" w:cs="Times New Roman"/>
          <w:sz w:val="24"/>
          <w:szCs w:val="24"/>
        </w:rPr>
        <w:t>, 1951, s.</w:t>
      </w:r>
      <w:r w:rsidR="00D12204">
        <w:rPr>
          <w:rFonts w:ascii="Times New Roman" w:hAnsi="Times New Roman" w:cs="Times New Roman"/>
          <w:sz w:val="24"/>
          <w:szCs w:val="24"/>
        </w:rPr>
        <w:t>19-104</w:t>
      </w:r>
    </w:p>
    <w:p w14:paraId="28504249" w14:textId="0E093801" w:rsidR="006825DF" w:rsidRPr="002B29AB"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6825DF">
        <w:rPr>
          <w:rFonts w:ascii="Times New Roman" w:hAnsi="Times New Roman" w:cs="Times New Roman"/>
          <w:sz w:val="24"/>
          <w:szCs w:val="24"/>
        </w:rPr>
        <w:t xml:space="preserve">Miaskowski, </w:t>
      </w:r>
      <w:r w:rsidR="00C23EC1">
        <w:rPr>
          <w:rFonts w:ascii="Times New Roman" w:hAnsi="Times New Roman" w:cs="Times New Roman"/>
          <w:i/>
          <w:iCs/>
          <w:sz w:val="24"/>
          <w:szCs w:val="24"/>
        </w:rPr>
        <w:t xml:space="preserve">Śp. Konstanty Kościński, </w:t>
      </w:r>
      <w:r w:rsidR="002B29AB">
        <w:rPr>
          <w:rFonts w:ascii="Times New Roman" w:hAnsi="Times New Roman" w:cs="Times New Roman"/>
          <w:sz w:val="24"/>
          <w:szCs w:val="24"/>
        </w:rPr>
        <w:t>„Roczniki Towarzystwa Przyjaciół Nauk Poznańskiego” t.44, 1917, s.499 - 502</w:t>
      </w:r>
    </w:p>
    <w:p w14:paraId="217E1E05" w14:textId="0F5F73E9" w:rsidR="00C72D6E" w:rsidRDefault="005B3AD9" w:rsidP="00DF3E7F">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w:t>
      </w:r>
      <w:r w:rsidR="00C72D6E">
        <w:rPr>
          <w:rFonts w:ascii="Times New Roman" w:hAnsi="Times New Roman" w:cs="Times New Roman"/>
          <w:sz w:val="24"/>
          <w:szCs w:val="24"/>
        </w:rPr>
        <w:t>Molik</w:t>
      </w:r>
      <w:proofErr w:type="spellEnd"/>
      <w:r w:rsidR="00C72D6E">
        <w:rPr>
          <w:rFonts w:ascii="Times New Roman" w:hAnsi="Times New Roman" w:cs="Times New Roman"/>
          <w:sz w:val="24"/>
          <w:szCs w:val="24"/>
        </w:rPr>
        <w:t xml:space="preserve">, </w:t>
      </w:r>
      <w:r w:rsidR="00C72D6E">
        <w:rPr>
          <w:rFonts w:ascii="Times New Roman" w:hAnsi="Times New Roman" w:cs="Times New Roman"/>
          <w:i/>
          <w:iCs/>
          <w:sz w:val="24"/>
          <w:szCs w:val="24"/>
        </w:rPr>
        <w:t xml:space="preserve">Inteligencja polska w Poznańskiem w XIX i początkach XX wieku, </w:t>
      </w:r>
      <w:r w:rsidR="00ED3C9F">
        <w:rPr>
          <w:rFonts w:ascii="Times New Roman" w:hAnsi="Times New Roman" w:cs="Times New Roman"/>
          <w:sz w:val="24"/>
          <w:szCs w:val="24"/>
        </w:rPr>
        <w:t>Poznań 2009</w:t>
      </w:r>
    </w:p>
    <w:p w14:paraId="2D954CC7" w14:textId="1AF9A09C" w:rsidR="007A2295" w:rsidRPr="00D764DE"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7A2295">
        <w:rPr>
          <w:rFonts w:ascii="Times New Roman" w:hAnsi="Times New Roman" w:cs="Times New Roman"/>
          <w:sz w:val="24"/>
          <w:szCs w:val="24"/>
        </w:rPr>
        <w:t xml:space="preserve">Osmólska – Piskorska, </w:t>
      </w:r>
      <w:r w:rsidR="00D83745">
        <w:rPr>
          <w:rFonts w:ascii="Times New Roman" w:hAnsi="Times New Roman" w:cs="Times New Roman"/>
          <w:i/>
          <w:iCs/>
          <w:sz w:val="24"/>
          <w:szCs w:val="24"/>
        </w:rPr>
        <w:t xml:space="preserve">Kościński Konstanty (1858 – 1914), </w:t>
      </w:r>
      <w:r w:rsidR="00B16CBF">
        <w:rPr>
          <w:rFonts w:ascii="Times New Roman" w:hAnsi="Times New Roman" w:cs="Times New Roman"/>
          <w:sz w:val="24"/>
          <w:szCs w:val="24"/>
        </w:rPr>
        <w:t xml:space="preserve">w: </w:t>
      </w:r>
      <w:r w:rsidR="00B16CBF">
        <w:rPr>
          <w:rFonts w:ascii="Times New Roman" w:hAnsi="Times New Roman" w:cs="Times New Roman"/>
          <w:i/>
          <w:iCs/>
          <w:sz w:val="24"/>
          <w:szCs w:val="24"/>
        </w:rPr>
        <w:t xml:space="preserve">Polski Słownik Biograficzny, </w:t>
      </w:r>
      <w:r w:rsidR="00D764DE">
        <w:rPr>
          <w:rFonts w:ascii="Times New Roman" w:hAnsi="Times New Roman" w:cs="Times New Roman"/>
          <w:sz w:val="24"/>
          <w:szCs w:val="24"/>
        </w:rPr>
        <w:t xml:space="preserve">t.14, 1968 </w:t>
      </w:r>
      <w:r w:rsidR="000464FA">
        <w:rPr>
          <w:rFonts w:ascii="Times New Roman" w:hAnsi="Times New Roman" w:cs="Times New Roman"/>
          <w:sz w:val="24"/>
          <w:szCs w:val="24"/>
        </w:rPr>
        <w:t>–</w:t>
      </w:r>
      <w:r w:rsidR="00D764DE">
        <w:rPr>
          <w:rFonts w:ascii="Times New Roman" w:hAnsi="Times New Roman" w:cs="Times New Roman"/>
          <w:sz w:val="24"/>
          <w:szCs w:val="24"/>
        </w:rPr>
        <w:t xml:space="preserve"> </w:t>
      </w:r>
      <w:r w:rsidR="000464FA">
        <w:rPr>
          <w:rFonts w:ascii="Times New Roman" w:hAnsi="Times New Roman" w:cs="Times New Roman"/>
          <w:sz w:val="24"/>
          <w:szCs w:val="24"/>
        </w:rPr>
        <w:t>1969, s.427 - 428</w:t>
      </w:r>
    </w:p>
    <w:p w14:paraId="4B0DA815" w14:textId="234DC9A0" w:rsidR="00410D01" w:rsidRPr="0021217D" w:rsidRDefault="00410D01" w:rsidP="00DF3E7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Polskie dziewiętnastowieczne pamiętniki i listy z Ziem Zabranych – rola i miejsce w badaniach historycznych, </w:t>
      </w:r>
      <w:r w:rsidR="0021217D">
        <w:rPr>
          <w:rFonts w:ascii="Times New Roman" w:hAnsi="Times New Roman" w:cs="Times New Roman"/>
          <w:sz w:val="24"/>
          <w:szCs w:val="24"/>
        </w:rPr>
        <w:t xml:space="preserve">red. </w:t>
      </w:r>
      <w:proofErr w:type="spellStart"/>
      <w:r w:rsidR="0021217D">
        <w:rPr>
          <w:rFonts w:ascii="Times New Roman" w:hAnsi="Times New Roman" w:cs="Times New Roman"/>
          <w:sz w:val="24"/>
          <w:szCs w:val="24"/>
        </w:rPr>
        <w:t>W.Caban</w:t>
      </w:r>
      <w:proofErr w:type="spellEnd"/>
      <w:r w:rsidR="0021217D">
        <w:rPr>
          <w:rFonts w:ascii="Times New Roman" w:hAnsi="Times New Roman" w:cs="Times New Roman"/>
          <w:sz w:val="24"/>
          <w:szCs w:val="24"/>
        </w:rPr>
        <w:t xml:space="preserve">, </w:t>
      </w:r>
      <w:proofErr w:type="spellStart"/>
      <w:r w:rsidR="0021217D">
        <w:rPr>
          <w:rFonts w:ascii="Times New Roman" w:hAnsi="Times New Roman" w:cs="Times New Roman"/>
          <w:sz w:val="24"/>
          <w:szCs w:val="24"/>
        </w:rPr>
        <w:t>L.Michalska</w:t>
      </w:r>
      <w:proofErr w:type="spellEnd"/>
      <w:r w:rsidR="0021217D">
        <w:rPr>
          <w:rFonts w:ascii="Times New Roman" w:hAnsi="Times New Roman" w:cs="Times New Roman"/>
          <w:sz w:val="24"/>
          <w:szCs w:val="24"/>
        </w:rPr>
        <w:t xml:space="preserve"> – Bracha, Warszawa 2017</w:t>
      </w:r>
    </w:p>
    <w:p w14:paraId="3B3ADD05" w14:textId="2D03E418" w:rsidR="00766856" w:rsidRPr="005B3AD9" w:rsidRDefault="005B3AD9" w:rsidP="005B3AD9">
      <w:p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r w:rsidR="00766856" w:rsidRPr="005B3AD9">
        <w:rPr>
          <w:rFonts w:ascii="Times New Roman" w:hAnsi="Times New Roman" w:cs="Times New Roman"/>
          <w:sz w:val="24"/>
          <w:szCs w:val="24"/>
        </w:rPr>
        <w:t>Radtke</w:t>
      </w:r>
      <w:proofErr w:type="spellEnd"/>
      <w:r w:rsidR="00766856" w:rsidRPr="005B3AD9">
        <w:rPr>
          <w:rFonts w:ascii="Times New Roman" w:hAnsi="Times New Roman" w:cs="Times New Roman"/>
          <w:sz w:val="24"/>
          <w:szCs w:val="24"/>
        </w:rPr>
        <w:t xml:space="preserve">, </w:t>
      </w:r>
      <w:r w:rsidR="00833F96" w:rsidRPr="005B3AD9">
        <w:rPr>
          <w:rFonts w:ascii="Times New Roman" w:hAnsi="Times New Roman" w:cs="Times New Roman"/>
          <w:i/>
          <w:iCs/>
          <w:sz w:val="24"/>
          <w:szCs w:val="24"/>
        </w:rPr>
        <w:t xml:space="preserve">Akta spraw w systemie kancelarii pruskiej, </w:t>
      </w:r>
      <w:r w:rsidR="00874BAF" w:rsidRPr="005B3AD9">
        <w:rPr>
          <w:rFonts w:ascii="Times New Roman" w:hAnsi="Times New Roman" w:cs="Times New Roman"/>
          <w:sz w:val="24"/>
          <w:szCs w:val="24"/>
        </w:rPr>
        <w:t>„</w:t>
      </w:r>
      <w:proofErr w:type="spellStart"/>
      <w:r w:rsidR="00874BAF" w:rsidRPr="005B3AD9">
        <w:rPr>
          <w:rFonts w:ascii="Times New Roman" w:hAnsi="Times New Roman" w:cs="Times New Roman"/>
          <w:sz w:val="24"/>
          <w:szCs w:val="24"/>
        </w:rPr>
        <w:t>Archeion</w:t>
      </w:r>
      <w:proofErr w:type="spellEnd"/>
      <w:r w:rsidR="00874BAF" w:rsidRPr="005B3AD9">
        <w:rPr>
          <w:rFonts w:ascii="Times New Roman" w:hAnsi="Times New Roman" w:cs="Times New Roman"/>
          <w:sz w:val="24"/>
          <w:szCs w:val="24"/>
        </w:rPr>
        <w:t>” t. 78, 1984, s.163-172</w:t>
      </w:r>
    </w:p>
    <w:p w14:paraId="09C9EC98" w14:textId="68A2EA3A" w:rsidR="00D34C67"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w:t>
      </w:r>
      <w:r w:rsidR="00D34C67">
        <w:rPr>
          <w:rFonts w:ascii="Times New Roman" w:hAnsi="Times New Roman" w:cs="Times New Roman"/>
          <w:sz w:val="24"/>
          <w:szCs w:val="24"/>
        </w:rPr>
        <w:t xml:space="preserve">Skwarczyńska, </w:t>
      </w:r>
      <w:r w:rsidR="00C7492B">
        <w:rPr>
          <w:rFonts w:ascii="Times New Roman" w:hAnsi="Times New Roman" w:cs="Times New Roman"/>
          <w:i/>
          <w:iCs/>
          <w:sz w:val="24"/>
          <w:szCs w:val="24"/>
        </w:rPr>
        <w:t xml:space="preserve">Teoria listu, </w:t>
      </w:r>
      <w:r w:rsidR="00550764">
        <w:rPr>
          <w:rFonts w:ascii="Times New Roman" w:hAnsi="Times New Roman" w:cs="Times New Roman"/>
          <w:sz w:val="24"/>
          <w:szCs w:val="24"/>
        </w:rPr>
        <w:t>Lwów 1937</w:t>
      </w:r>
    </w:p>
    <w:p w14:paraId="3A7BC04C" w14:textId="2A62993E" w:rsidR="009D4624" w:rsidRPr="00932D27"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9D4624">
        <w:rPr>
          <w:rFonts w:ascii="Times New Roman" w:hAnsi="Times New Roman" w:cs="Times New Roman"/>
          <w:sz w:val="24"/>
          <w:szCs w:val="24"/>
        </w:rPr>
        <w:t xml:space="preserve">Sobkowiak, </w:t>
      </w:r>
      <w:r w:rsidR="009D4624">
        <w:rPr>
          <w:rFonts w:ascii="Times New Roman" w:hAnsi="Times New Roman" w:cs="Times New Roman"/>
          <w:i/>
          <w:iCs/>
          <w:sz w:val="24"/>
          <w:szCs w:val="24"/>
        </w:rPr>
        <w:t xml:space="preserve">Chociszewski Józef Roman (1837-1914), </w:t>
      </w:r>
      <w:r w:rsidR="00F05CE4">
        <w:rPr>
          <w:rFonts w:ascii="Times New Roman" w:hAnsi="Times New Roman" w:cs="Times New Roman"/>
          <w:sz w:val="24"/>
          <w:szCs w:val="24"/>
        </w:rPr>
        <w:t xml:space="preserve">w: </w:t>
      </w:r>
      <w:r w:rsidR="00F05CE4">
        <w:rPr>
          <w:rFonts w:ascii="Times New Roman" w:hAnsi="Times New Roman" w:cs="Times New Roman"/>
          <w:i/>
          <w:iCs/>
          <w:sz w:val="24"/>
          <w:szCs w:val="24"/>
        </w:rPr>
        <w:t xml:space="preserve">Polski Słownik Biograficzny, </w:t>
      </w:r>
      <w:r w:rsidR="00932D27">
        <w:rPr>
          <w:rFonts w:ascii="Times New Roman" w:hAnsi="Times New Roman" w:cs="Times New Roman"/>
          <w:sz w:val="24"/>
          <w:szCs w:val="24"/>
        </w:rPr>
        <w:t>t. 3, 1937, s.345 - 347</w:t>
      </w:r>
    </w:p>
    <w:p w14:paraId="208A228F" w14:textId="3AEA37F9" w:rsidR="00DA5888"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 </w:t>
      </w:r>
      <w:r w:rsidR="00DA5888">
        <w:rPr>
          <w:rFonts w:ascii="Times New Roman" w:hAnsi="Times New Roman" w:cs="Times New Roman"/>
          <w:sz w:val="24"/>
          <w:szCs w:val="24"/>
        </w:rPr>
        <w:t xml:space="preserve">Sobkowiak, </w:t>
      </w:r>
      <w:r w:rsidR="00082B3F">
        <w:rPr>
          <w:rFonts w:ascii="Times New Roman" w:hAnsi="Times New Roman" w:cs="Times New Roman"/>
          <w:i/>
          <w:iCs/>
          <w:sz w:val="24"/>
          <w:szCs w:val="24"/>
        </w:rPr>
        <w:t xml:space="preserve">Józef Chociszewski (1837-1914), </w:t>
      </w:r>
      <w:r w:rsidR="00082B3F">
        <w:rPr>
          <w:rFonts w:ascii="Times New Roman" w:hAnsi="Times New Roman" w:cs="Times New Roman"/>
          <w:sz w:val="24"/>
          <w:szCs w:val="24"/>
        </w:rPr>
        <w:t>Gniezno 1937</w:t>
      </w:r>
    </w:p>
    <w:p w14:paraId="27974E93" w14:textId="7479CA66" w:rsidR="007757D2" w:rsidRDefault="007757D2" w:rsidP="00DF3E7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 xml:space="preserve">Sztuka pisania listów. O liście polskim w wieku XIX, </w:t>
      </w:r>
      <w:r w:rsidR="00BA413F">
        <w:rPr>
          <w:rFonts w:ascii="Times New Roman" w:hAnsi="Times New Roman" w:cs="Times New Roman"/>
          <w:sz w:val="24"/>
          <w:szCs w:val="24"/>
        </w:rPr>
        <w:t xml:space="preserve">red. </w:t>
      </w:r>
      <w:proofErr w:type="spellStart"/>
      <w:r w:rsidR="00BA413F">
        <w:rPr>
          <w:rFonts w:ascii="Times New Roman" w:hAnsi="Times New Roman" w:cs="Times New Roman"/>
          <w:sz w:val="24"/>
          <w:szCs w:val="24"/>
        </w:rPr>
        <w:t>J.Sztachelska</w:t>
      </w:r>
      <w:proofErr w:type="spellEnd"/>
      <w:r w:rsidR="00BA413F">
        <w:rPr>
          <w:rFonts w:ascii="Times New Roman" w:hAnsi="Times New Roman" w:cs="Times New Roman"/>
          <w:sz w:val="24"/>
          <w:szCs w:val="24"/>
        </w:rPr>
        <w:t xml:space="preserve">, </w:t>
      </w:r>
      <w:proofErr w:type="spellStart"/>
      <w:r w:rsidR="00BA413F">
        <w:rPr>
          <w:rFonts w:ascii="Times New Roman" w:hAnsi="Times New Roman" w:cs="Times New Roman"/>
          <w:sz w:val="24"/>
          <w:szCs w:val="24"/>
        </w:rPr>
        <w:t>E.Dąbrowicz</w:t>
      </w:r>
      <w:proofErr w:type="spellEnd"/>
      <w:r w:rsidR="00BA413F">
        <w:rPr>
          <w:rFonts w:ascii="Times New Roman" w:hAnsi="Times New Roman" w:cs="Times New Roman"/>
          <w:sz w:val="24"/>
          <w:szCs w:val="24"/>
        </w:rPr>
        <w:t>, Białystok 2000</w:t>
      </w:r>
    </w:p>
    <w:p w14:paraId="7F569945" w14:textId="3E396911" w:rsidR="00794107" w:rsidRPr="00330CEA" w:rsidRDefault="005B3AD9" w:rsidP="00DF3E7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 </w:t>
      </w:r>
      <w:r w:rsidR="00794107">
        <w:rPr>
          <w:rFonts w:ascii="Times New Roman" w:hAnsi="Times New Roman" w:cs="Times New Roman"/>
          <w:sz w:val="24"/>
          <w:szCs w:val="24"/>
        </w:rPr>
        <w:t xml:space="preserve">Wąsowicz, </w:t>
      </w:r>
      <w:r w:rsidR="008E4385">
        <w:rPr>
          <w:rFonts w:ascii="Times New Roman" w:hAnsi="Times New Roman" w:cs="Times New Roman"/>
          <w:i/>
          <w:iCs/>
          <w:sz w:val="24"/>
          <w:szCs w:val="24"/>
        </w:rPr>
        <w:t xml:space="preserve">Historia ustroju państw Zachodu. Zarys wykładu, </w:t>
      </w:r>
      <w:r w:rsidR="00330CEA">
        <w:rPr>
          <w:rFonts w:ascii="Times New Roman" w:hAnsi="Times New Roman" w:cs="Times New Roman"/>
          <w:sz w:val="24"/>
          <w:szCs w:val="24"/>
        </w:rPr>
        <w:t>wyd.3, Warszawa 2011</w:t>
      </w:r>
    </w:p>
    <w:p w14:paraId="3E7289BB" w14:textId="07347366" w:rsidR="0089407A" w:rsidRPr="00120B4C" w:rsidRDefault="0089407A" w:rsidP="00F307B9">
      <w:pPr>
        <w:spacing w:line="360" w:lineRule="auto"/>
        <w:jc w:val="both"/>
        <w:rPr>
          <w:rFonts w:ascii="Times New Roman" w:hAnsi="Times New Roman" w:cs="Times New Roman"/>
          <w:sz w:val="24"/>
          <w:szCs w:val="24"/>
        </w:rPr>
      </w:pPr>
    </w:p>
    <w:sectPr w:rsidR="0089407A" w:rsidRPr="00120B4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B0DA5" w14:textId="77777777" w:rsidR="00E730CA" w:rsidRDefault="00E730CA" w:rsidP="00E730CA">
      <w:pPr>
        <w:spacing w:after="0" w:line="240" w:lineRule="auto"/>
      </w:pPr>
      <w:r>
        <w:separator/>
      </w:r>
    </w:p>
  </w:endnote>
  <w:endnote w:type="continuationSeparator" w:id="0">
    <w:p w14:paraId="3B152CA6" w14:textId="77777777" w:rsidR="00E730CA" w:rsidRDefault="00E730CA" w:rsidP="00E73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8215980"/>
      <w:docPartObj>
        <w:docPartGallery w:val="Page Numbers (Bottom of Page)"/>
        <w:docPartUnique/>
      </w:docPartObj>
    </w:sdtPr>
    <w:sdtEndPr/>
    <w:sdtContent>
      <w:p w14:paraId="53311AA2" w14:textId="216B91CC" w:rsidR="000113E3" w:rsidRDefault="000113E3">
        <w:pPr>
          <w:pStyle w:val="Stopka"/>
          <w:jc w:val="center"/>
        </w:pPr>
        <w:r>
          <w:fldChar w:fldCharType="begin"/>
        </w:r>
        <w:r>
          <w:instrText>PAGE   \* MERGEFORMAT</w:instrText>
        </w:r>
        <w:r>
          <w:fldChar w:fldCharType="separate"/>
        </w:r>
        <w:r>
          <w:t>2</w:t>
        </w:r>
        <w:r>
          <w:fldChar w:fldCharType="end"/>
        </w:r>
      </w:p>
    </w:sdtContent>
  </w:sdt>
  <w:p w14:paraId="49E97063" w14:textId="77777777" w:rsidR="000113E3" w:rsidRDefault="000113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4FFF" w14:textId="77777777" w:rsidR="00E730CA" w:rsidRDefault="00E730CA" w:rsidP="00E730CA">
      <w:pPr>
        <w:spacing w:after="0" w:line="240" w:lineRule="auto"/>
      </w:pPr>
      <w:r>
        <w:separator/>
      </w:r>
    </w:p>
  </w:footnote>
  <w:footnote w:type="continuationSeparator" w:id="0">
    <w:p w14:paraId="540459BD" w14:textId="77777777" w:rsidR="00E730CA" w:rsidRDefault="00E730CA" w:rsidP="00E730CA">
      <w:pPr>
        <w:spacing w:after="0" w:line="240" w:lineRule="auto"/>
      </w:pPr>
      <w:r>
        <w:continuationSeparator/>
      </w:r>
    </w:p>
  </w:footnote>
  <w:footnote w:id="1">
    <w:p w14:paraId="4ADBAD12" w14:textId="627CD38D" w:rsidR="00E730CA" w:rsidRPr="000321A1" w:rsidRDefault="00D44171" w:rsidP="00E730CA">
      <w:pPr>
        <w:pStyle w:val="Tekstprzypisudolnego"/>
        <w:jc w:val="both"/>
        <w:rPr>
          <w:rFonts w:ascii="Times New Roman" w:hAnsi="Times New Roman" w:cs="Times New Roman"/>
        </w:rPr>
      </w:pPr>
      <w:r>
        <w:t xml:space="preserve">   </w:t>
      </w:r>
      <w:r w:rsidR="00E730CA">
        <w:rPr>
          <w:rStyle w:val="Odwoanieprzypisudolnego"/>
        </w:rPr>
        <w:footnoteRef/>
      </w:r>
      <w:r w:rsidR="00E730CA">
        <w:t xml:space="preserve"> </w:t>
      </w:r>
      <w:proofErr w:type="spellStart"/>
      <w:r w:rsidR="00E730CA">
        <w:rPr>
          <w:rFonts w:ascii="Times New Roman" w:hAnsi="Times New Roman" w:cs="Times New Roman"/>
        </w:rPr>
        <w:t>E.Błażewicz</w:t>
      </w:r>
      <w:proofErr w:type="spellEnd"/>
      <w:r w:rsidR="00E730CA">
        <w:rPr>
          <w:rFonts w:ascii="Times New Roman" w:hAnsi="Times New Roman" w:cs="Times New Roman"/>
        </w:rPr>
        <w:t xml:space="preserve">, </w:t>
      </w:r>
      <w:r w:rsidR="00E730CA">
        <w:rPr>
          <w:rFonts w:ascii="Times New Roman" w:hAnsi="Times New Roman" w:cs="Times New Roman"/>
          <w:i/>
          <w:iCs/>
        </w:rPr>
        <w:t xml:space="preserve">Podręczniki pisania listów w Polsce XIX wieku jako źródło historyczne, </w:t>
      </w:r>
      <w:r w:rsidR="000321A1">
        <w:rPr>
          <w:rFonts w:ascii="Times New Roman" w:hAnsi="Times New Roman" w:cs="Times New Roman"/>
        </w:rPr>
        <w:t>„Studia Źródłoznawcze” t.26, 1981, s.176-182.</w:t>
      </w:r>
    </w:p>
  </w:footnote>
  <w:footnote w:id="2">
    <w:p w14:paraId="54C42CDB" w14:textId="05402DFC" w:rsidR="00C9123A" w:rsidRPr="007B11EC" w:rsidRDefault="00D44171" w:rsidP="00C9123A">
      <w:pPr>
        <w:pStyle w:val="Tekstprzypisudolnego"/>
        <w:jc w:val="both"/>
        <w:rPr>
          <w:rFonts w:ascii="Times New Roman" w:hAnsi="Times New Roman" w:cs="Times New Roman"/>
        </w:rPr>
      </w:pPr>
      <w:r>
        <w:t xml:space="preserve">   </w:t>
      </w:r>
      <w:r w:rsidR="00C9123A">
        <w:rPr>
          <w:rStyle w:val="Odwoanieprzypisudolnego"/>
        </w:rPr>
        <w:footnoteRef/>
      </w:r>
      <w:r w:rsidR="00C9123A">
        <w:t xml:space="preserve"> </w:t>
      </w:r>
      <w:r w:rsidR="00F67C63">
        <w:rPr>
          <w:rFonts w:ascii="Times New Roman" w:hAnsi="Times New Roman" w:cs="Times New Roman"/>
        </w:rPr>
        <w:t xml:space="preserve">Wielokrotnie była przedmiotem refleksji. Opublikowane w ostatnich latach ważniejsze zbiory studiów to: </w:t>
      </w:r>
      <w:r w:rsidR="00F67C63">
        <w:rPr>
          <w:rFonts w:ascii="Times New Roman" w:hAnsi="Times New Roman" w:cs="Times New Roman"/>
          <w:i/>
          <w:iCs/>
        </w:rPr>
        <w:t xml:space="preserve">Sztuka pisania. O liście polskim w wieku XIX, </w:t>
      </w:r>
      <w:r w:rsidR="007D22BF">
        <w:rPr>
          <w:rFonts w:ascii="Times New Roman" w:hAnsi="Times New Roman" w:cs="Times New Roman"/>
        </w:rPr>
        <w:t xml:space="preserve">red. </w:t>
      </w:r>
      <w:proofErr w:type="spellStart"/>
      <w:r w:rsidR="007D22BF">
        <w:rPr>
          <w:rFonts w:ascii="Times New Roman" w:hAnsi="Times New Roman" w:cs="Times New Roman"/>
        </w:rPr>
        <w:t>J.Sztachelska</w:t>
      </w:r>
      <w:proofErr w:type="spellEnd"/>
      <w:r w:rsidR="007D22BF">
        <w:rPr>
          <w:rFonts w:ascii="Times New Roman" w:hAnsi="Times New Roman" w:cs="Times New Roman"/>
        </w:rPr>
        <w:t xml:space="preserve">, </w:t>
      </w:r>
      <w:proofErr w:type="spellStart"/>
      <w:r w:rsidR="007D22BF">
        <w:rPr>
          <w:rFonts w:ascii="Times New Roman" w:hAnsi="Times New Roman" w:cs="Times New Roman"/>
        </w:rPr>
        <w:t>E.Dąbrowicz</w:t>
      </w:r>
      <w:proofErr w:type="spellEnd"/>
      <w:r w:rsidR="007D22BF">
        <w:rPr>
          <w:rFonts w:ascii="Times New Roman" w:hAnsi="Times New Roman" w:cs="Times New Roman"/>
        </w:rPr>
        <w:t xml:space="preserve">, </w:t>
      </w:r>
      <w:r w:rsidR="00E85962">
        <w:rPr>
          <w:rFonts w:ascii="Times New Roman" w:hAnsi="Times New Roman" w:cs="Times New Roman"/>
        </w:rPr>
        <w:t xml:space="preserve">Białystok 2000, w tej publikacji przedmiotem analiz stała się przede wszystkim korespondencja literacka. Inny zbiór studiów poświęcony tego typu literaturze to </w:t>
      </w:r>
      <w:r w:rsidR="00737BB7">
        <w:rPr>
          <w:rFonts w:ascii="Times New Roman" w:hAnsi="Times New Roman" w:cs="Times New Roman"/>
          <w:i/>
          <w:iCs/>
        </w:rPr>
        <w:t>Polskie dziewiętnastowieczne pamiętniki i listy z Ziem Zabranych</w:t>
      </w:r>
      <w:r w:rsidR="007B11EC">
        <w:rPr>
          <w:rFonts w:ascii="Times New Roman" w:hAnsi="Times New Roman" w:cs="Times New Roman"/>
          <w:i/>
          <w:iCs/>
        </w:rPr>
        <w:t xml:space="preserve"> – rola i miejsce w badaniach historycznych</w:t>
      </w:r>
      <w:r w:rsidR="00737BB7">
        <w:rPr>
          <w:rFonts w:ascii="Times New Roman" w:hAnsi="Times New Roman" w:cs="Times New Roman"/>
          <w:i/>
          <w:iCs/>
        </w:rPr>
        <w:t xml:space="preserve">, </w:t>
      </w:r>
      <w:r w:rsidR="007B11EC">
        <w:rPr>
          <w:rFonts w:ascii="Times New Roman" w:hAnsi="Times New Roman" w:cs="Times New Roman"/>
        </w:rPr>
        <w:t xml:space="preserve">red. </w:t>
      </w:r>
      <w:proofErr w:type="spellStart"/>
      <w:r w:rsidR="007B11EC">
        <w:rPr>
          <w:rFonts w:ascii="Times New Roman" w:hAnsi="Times New Roman" w:cs="Times New Roman"/>
        </w:rPr>
        <w:t>W.Caban</w:t>
      </w:r>
      <w:proofErr w:type="spellEnd"/>
      <w:r w:rsidR="007B11EC">
        <w:rPr>
          <w:rFonts w:ascii="Times New Roman" w:hAnsi="Times New Roman" w:cs="Times New Roman"/>
        </w:rPr>
        <w:t xml:space="preserve">, </w:t>
      </w:r>
      <w:proofErr w:type="spellStart"/>
      <w:r w:rsidR="007B11EC">
        <w:rPr>
          <w:rFonts w:ascii="Times New Roman" w:hAnsi="Times New Roman" w:cs="Times New Roman"/>
        </w:rPr>
        <w:t>L.Michalska</w:t>
      </w:r>
      <w:proofErr w:type="spellEnd"/>
      <w:r w:rsidR="007B11EC">
        <w:rPr>
          <w:rFonts w:ascii="Times New Roman" w:hAnsi="Times New Roman" w:cs="Times New Roman"/>
        </w:rPr>
        <w:t xml:space="preserve"> – Bracha, Warszawa 2017.</w:t>
      </w:r>
    </w:p>
  </w:footnote>
  <w:footnote w:id="3">
    <w:p w14:paraId="6ABFCA3B" w14:textId="23E4A902" w:rsidR="00092A7B" w:rsidRPr="00092A7B" w:rsidRDefault="00D44171" w:rsidP="00092A7B">
      <w:pPr>
        <w:pStyle w:val="Tekstprzypisudolnego"/>
        <w:jc w:val="both"/>
        <w:rPr>
          <w:rFonts w:ascii="Times New Roman" w:hAnsi="Times New Roman" w:cs="Times New Roman"/>
        </w:rPr>
      </w:pPr>
      <w:r>
        <w:t xml:space="preserve">   </w:t>
      </w:r>
      <w:r w:rsidR="00092A7B">
        <w:rPr>
          <w:rStyle w:val="Odwoanieprzypisudolnego"/>
        </w:rPr>
        <w:footnoteRef/>
      </w:r>
      <w:r w:rsidR="00092A7B">
        <w:t xml:space="preserve"> </w:t>
      </w:r>
      <w:proofErr w:type="spellStart"/>
      <w:r w:rsidR="00092A7B">
        <w:rPr>
          <w:rFonts w:ascii="Times New Roman" w:hAnsi="Times New Roman" w:cs="Times New Roman"/>
        </w:rPr>
        <w:t>S.Skwarczyńska</w:t>
      </w:r>
      <w:proofErr w:type="spellEnd"/>
      <w:r w:rsidR="00092A7B">
        <w:rPr>
          <w:rFonts w:ascii="Times New Roman" w:hAnsi="Times New Roman" w:cs="Times New Roman"/>
        </w:rPr>
        <w:t xml:space="preserve"> traktowała list jako jedną z form literatury utylitarnej, użytkowej, wskazując na jego cele praktyczne zob. </w:t>
      </w:r>
      <w:proofErr w:type="spellStart"/>
      <w:r w:rsidR="00092A7B">
        <w:rPr>
          <w:rFonts w:ascii="Times New Roman" w:hAnsi="Times New Roman" w:cs="Times New Roman"/>
        </w:rPr>
        <w:t>S.Skwarczyńska</w:t>
      </w:r>
      <w:proofErr w:type="spellEnd"/>
      <w:r w:rsidR="00092A7B">
        <w:rPr>
          <w:rFonts w:ascii="Times New Roman" w:hAnsi="Times New Roman" w:cs="Times New Roman"/>
        </w:rPr>
        <w:t xml:space="preserve">, </w:t>
      </w:r>
      <w:r w:rsidR="00092A7B">
        <w:rPr>
          <w:rFonts w:ascii="Times New Roman" w:hAnsi="Times New Roman" w:cs="Times New Roman"/>
          <w:i/>
          <w:iCs/>
        </w:rPr>
        <w:t>Teoria listu</w:t>
      </w:r>
      <w:r w:rsidR="00092A7B">
        <w:rPr>
          <w:rFonts w:ascii="Times New Roman" w:hAnsi="Times New Roman" w:cs="Times New Roman"/>
        </w:rPr>
        <w:t>, Lwów 1937, s.34, 37, 45.</w:t>
      </w:r>
    </w:p>
  </w:footnote>
  <w:footnote w:id="4">
    <w:p w14:paraId="35016CAD" w14:textId="12D08D12" w:rsidR="00C35F23" w:rsidRPr="00CB12C1" w:rsidRDefault="00D44171" w:rsidP="00C35F23">
      <w:pPr>
        <w:pStyle w:val="Tekstprzypisudolnego"/>
        <w:jc w:val="both"/>
        <w:rPr>
          <w:rFonts w:ascii="Times New Roman" w:hAnsi="Times New Roman" w:cs="Times New Roman"/>
        </w:rPr>
      </w:pPr>
      <w:r>
        <w:t xml:space="preserve">   </w:t>
      </w:r>
      <w:r w:rsidR="00C35F23">
        <w:rPr>
          <w:rStyle w:val="Odwoanieprzypisudolnego"/>
        </w:rPr>
        <w:footnoteRef/>
      </w:r>
      <w:r w:rsidR="00C35F23">
        <w:t xml:space="preserve"> </w:t>
      </w:r>
      <w:r w:rsidR="00C35F23">
        <w:rPr>
          <w:rFonts w:ascii="Times New Roman" w:hAnsi="Times New Roman" w:cs="Times New Roman"/>
        </w:rPr>
        <w:t xml:space="preserve">Definicja za </w:t>
      </w:r>
      <w:proofErr w:type="spellStart"/>
      <w:r w:rsidR="00C35F23">
        <w:rPr>
          <w:rFonts w:ascii="Times New Roman" w:hAnsi="Times New Roman" w:cs="Times New Roman"/>
        </w:rPr>
        <w:t>K.Konarski</w:t>
      </w:r>
      <w:proofErr w:type="spellEnd"/>
      <w:r w:rsidR="00C35F23">
        <w:rPr>
          <w:rFonts w:ascii="Times New Roman" w:hAnsi="Times New Roman" w:cs="Times New Roman"/>
        </w:rPr>
        <w:t xml:space="preserve">, </w:t>
      </w:r>
      <w:r w:rsidR="00AB267B">
        <w:rPr>
          <w:rFonts w:ascii="Times New Roman" w:hAnsi="Times New Roman" w:cs="Times New Roman"/>
          <w:i/>
          <w:iCs/>
        </w:rPr>
        <w:t xml:space="preserve">Podstawowe zasady archiwistyki, </w:t>
      </w:r>
      <w:r w:rsidR="00CB12C1">
        <w:rPr>
          <w:rFonts w:ascii="Times New Roman" w:hAnsi="Times New Roman" w:cs="Times New Roman"/>
        </w:rPr>
        <w:t>„</w:t>
      </w:r>
      <w:proofErr w:type="spellStart"/>
      <w:r w:rsidR="00CB12C1">
        <w:rPr>
          <w:rFonts w:ascii="Times New Roman" w:hAnsi="Times New Roman" w:cs="Times New Roman"/>
        </w:rPr>
        <w:t>Archeion</w:t>
      </w:r>
      <w:proofErr w:type="spellEnd"/>
      <w:r w:rsidR="00CB12C1">
        <w:rPr>
          <w:rFonts w:ascii="Times New Roman" w:hAnsi="Times New Roman" w:cs="Times New Roman"/>
        </w:rPr>
        <w:t xml:space="preserve">” t.19/20, </w:t>
      </w:r>
      <w:r w:rsidR="00B20A6B">
        <w:rPr>
          <w:rFonts w:ascii="Times New Roman" w:hAnsi="Times New Roman" w:cs="Times New Roman"/>
        </w:rPr>
        <w:t xml:space="preserve">1951, </w:t>
      </w:r>
      <w:r w:rsidR="00CB12C1">
        <w:rPr>
          <w:rFonts w:ascii="Times New Roman" w:hAnsi="Times New Roman" w:cs="Times New Roman"/>
        </w:rPr>
        <w:t>s.</w:t>
      </w:r>
      <w:r w:rsidR="002A1139">
        <w:rPr>
          <w:rFonts w:ascii="Times New Roman" w:hAnsi="Times New Roman" w:cs="Times New Roman"/>
        </w:rPr>
        <w:t>29.</w:t>
      </w:r>
    </w:p>
  </w:footnote>
  <w:footnote w:id="5">
    <w:p w14:paraId="1F8E4888" w14:textId="54A735C4" w:rsidR="00092A7B" w:rsidRPr="00166634" w:rsidRDefault="00D44171" w:rsidP="00092A7B">
      <w:pPr>
        <w:pStyle w:val="Tekstprzypisudolnego"/>
        <w:jc w:val="both"/>
        <w:rPr>
          <w:rFonts w:ascii="Times New Roman" w:hAnsi="Times New Roman" w:cs="Times New Roman"/>
        </w:rPr>
      </w:pPr>
      <w:r>
        <w:t xml:space="preserve">   </w:t>
      </w:r>
      <w:r w:rsidR="00092A7B">
        <w:rPr>
          <w:rStyle w:val="Odwoanieprzypisudolnego"/>
        </w:rPr>
        <w:footnoteRef/>
      </w:r>
      <w:r w:rsidR="00092A7B">
        <w:t xml:space="preserve"> </w:t>
      </w:r>
      <w:proofErr w:type="spellStart"/>
      <w:r w:rsidR="00092A7B">
        <w:rPr>
          <w:rFonts w:ascii="Times New Roman" w:hAnsi="Times New Roman" w:cs="Times New Roman"/>
        </w:rPr>
        <w:t>S.Skwarczyńska</w:t>
      </w:r>
      <w:proofErr w:type="spellEnd"/>
      <w:r w:rsidR="00092A7B">
        <w:rPr>
          <w:rFonts w:ascii="Times New Roman" w:hAnsi="Times New Roman" w:cs="Times New Roman"/>
        </w:rPr>
        <w:t xml:space="preserve">, </w:t>
      </w:r>
      <w:r w:rsidR="00092A7B">
        <w:rPr>
          <w:rFonts w:ascii="Times New Roman" w:hAnsi="Times New Roman" w:cs="Times New Roman"/>
          <w:i/>
          <w:iCs/>
        </w:rPr>
        <w:t>Teoria listu</w:t>
      </w:r>
      <w:r w:rsidR="00166634">
        <w:rPr>
          <w:rFonts w:ascii="Times New Roman" w:hAnsi="Times New Roman" w:cs="Times New Roman"/>
          <w:i/>
          <w:iCs/>
        </w:rPr>
        <w:t xml:space="preserve">, </w:t>
      </w:r>
      <w:r w:rsidR="00166634">
        <w:rPr>
          <w:rFonts w:ascii="Times New Roman" w:hAnsi="Times New Roman" w:cs="Times New Roman"/>
        </w:rPr>
        <w:t>s.75.</w:t>
      </w:r>
    </w:p>
  </w:footnote>
  <w:footnote w:id="6">
    <w:p w14:paraId="6A888E43" w14:textId="315AA738" w:rsidR="002C4206" w:rsidRPr="00172A8C" w:rsidRDefault="00D44171" w:rsidP="002C4206">
      <w:pPr>
        <w:pStyle w:val="Tekstprzypisudolnego"/>
        <w:jc w:val="both"/>
        <w:rPr>
          <w:rFonts w:ascii="Times New Roman" w:hAnsi="Times New Roman" w:cs="Times New Roman"/>
        </w:rPr>
      </w:pPr>
      <w:r>
        <w:t xml:space="preserve">   </w:t>
      </w:r>
      <w:r w:rsidR="002C4206">
        <w:rPr>
          <w:rStyle w:val="Odwoanieprzypisudolnego"/>
        </w:rPr>
        <w:footnoteRef/>
      </w:r>
      <w:r w:rsidR="002C4206">
        <w:t xml:space="preserve"> </w:t>
      </w:r>
      <w:r>
        <w:rPr>
          <w:rFonts w:ascii="Times New Roman" w:hAnsi="Times New Roman" w:cs="Times New Roman"/>
        </w:rPr>
        <w:t>Ibidem</w:t>
      </w:r>
      <w:r w:rsidR="007B6CCD">
        <w:rPr>
          <w:rFonts w:ascii="Times New Roman" w:hAnsi="Times New Roman" w:cs="Times New Roman"/>
          <w:i/>
          <w:iCs/>
        </w:rPr>
        <w:t xml:space="preserve"> </w:t>
      </w:r>
      <w:r w:rsidR="00172A8C">
        <w:rPr>
          <w:rFonts w:ascii="Times New Roman" w:hAnsi="Times New Roman" w:cs="Times New Roman"/>
        </w:rPr>
        <w:t>s.81.</w:t>
      </w:r>
    </w:p>
  </w:footnote>
  <w:footnote w:id="7">
    <w:p w14:paraId="48D49D3E" w14:textId="48293C3C" w:rsidR="004A2164" w:rsidRPr="00607143" w:rsidRDefault="00D44171" w:rsidP="004A2164">
      <w:pPr>
        <w:pStyle w:val="Tekstprzypisudolnego"/>
        <w:jc w:val="both"/>
        <w:rPr>
          <w:rFonts w:ascii="Times New Roman" w:hAnsi="Times New Roman" w:cs="Times New Roman"/>
        </w:rPr>
      </w:pPr>
      <w:r>
        <w:t xml:space="preserve">   </w:t>
      </w:r>
      <w:r w:rsidR="004A2164">
        <w:rPr>
          <w:rStyle w:val="Odwoanieprzypisudolnego"/>
        </w:rPr>
        <w:footnoteRef/>
      </w:r>
      <w:r w:rsidR="004A2164">
        <w:t xml:space="preserve"> </w:t>
      </w:r>
      <w:proofErr w:type="spellStart"/>
      <w:r w:rsidR="004A2164">
        <w:rPr>
          <w:rFonts w:ascii="Times New Roman" w:hAnsi="Times New Roman" w:cs="Times New Roman"/>
        </w:rPr>
        <w:t>K.Kościński</w:t>
      </w:r>
      <w:proofErr w:type="spellEnd"/>
      <w:r w:rsidR="004A2164">
        <w:rPr>
          <w:rFonts w:ascii="Times New Roman" w:hAnsi="Times New Roman" w:cs="Times New Roman"/>
        </w:rPr>
        <w:t xml:space="preserve">, </w:t>
      </w:r>
      <w:r w:rsidR="004A2164">
        <w:rPr>
          <w:rFonts w:ascii="Times New Roman" w:hAnsi="Times New Roman" w:cs="Times New Roman"/>
          <w:i/>
          <w:iCs/>
        </w:rPr>
        <w:t xml:space="preserve">Listownik dla ludu polskiego, </w:t>
      </w:r>
      <w:r w:rsidR="00607143">
        <w:rPr>
          <w:rFonts w:ascii="Times New Roman" w:hAnsi="Times New Roman" w:cs="Times New Roman"/>
        </w:rPr>
        <w:t>Grudziądz 1909, s.3.</w:t>
      </w:r>
    </w:p>
  </w:footnote>
  <w:footnote w:id="8">
    <w:p w14:paraId="529EEB8E" w14:textId="08821A3D" w:rsidR="00F57504" w:rsidRPr="00E83CE1" w:rsidRDefault="00D44171" w:rsidP="00F57504">
      <w:pPr>
        <w:pStyle w:val="Tekstprzypisudolnego"/>
        <w:jc w:val="both"/>
        <w:rPr>
          <w:rFonts w:ascii="Times New Roman" w:hAnsi="Times New Roman" w:cs="Times New Roman"/>
        </w:rPr>
      </w:pPr>
      <w:r>
        <w:t xml:space="preserve">   </w:t>
      </w:r>
      <w:r w:rsidR="00F57504">
        <w:rPr>
          <w:rStyle w:val="Odwoanieprzypisudolnego"/>
        </w:rPr>
        <w:footnoteRef/>
      </w:r>
      <w:r w:rsidR="00F57504">
        <w:t xml:space="preserve"> </w:t>
      </w:r>
      <w:r w:rsidR="00F57504">
        <w:rPr>
          <w:rFonts w:ascii="Times New Roman" w:hAnsi="Times New Roman" w:cs="Times New Roman"/>
          <w:i/>
          <w:iCs/>
        </w:rPr>
        <w:t xml:space="preserve">Sekretarz doskonały, książka podręczna zwierająca wybór wzorowych listów we wszelkich stosunkach i okolicznościach potocznego życia, wybranych z dzieł Krasickiego, </w:t>
      </w:r>
      <w:proofErr w:type="spellStart"/>
      <w:r w:rsidR="00F57504">
        <w:rPr>
          <w:rFonts w:ascii="Times New Roman" w:hAnsi="Times New Roman" w:cs="Times New Roman"/>
          <w:i/>
          <w:iCs/>
        </w:rPr>
        <w:t>Kottschuli</w:t>
      </w:r>
      <w:proofErr w:type="spellEnd"/>
      <w:r w:rsidR="00F57504">
        <w:rPr>
          <w:rFonts w:ascii="Times New Roman" w:hAnsi="Times New Roman" w:cs="Times New Roman"/>
          <w:i/>
          <w:iCs/>
        </w:rPr>
        <w:t xml:space="preserve">, Królikowskiego, </w:t>
      </w:r>
      <w:proofErr w:type="spellStart"/>
      <w:r w:rsidR="00F57504">
        <w:rPr>
          <w:rFonts w:ascii="Times New Roman" w:hAnsi="Times New Roman" w:cs="Times New Roman"/>
          <w:i/>
          <w:iCs/>
        </w:rPr>
        <w:t>Rumpfa</w:t>
      </w:r>
      <w:proofErr w:type="spellEnd"/>
      <w:r w:rsidR="00F57504">
        <w:rPr>
          <w:rFonts w:ascii="Times New Roman" w:hAnsi="Times New Roman" w:cs="Times New Roman"/>
          <w:i/>
          <w:iCs/>
        </w:rPr>
        <w:t>, i wielu innych, wzory listów</w:t>
      </w:r>
      <w:r w:rsidR="004208D9">
        <w:rPr>
          <w:rFonts w:ascii="Times New Roman" w:hAnsi="Times New Roman" w:cs="Times New Roman"/>
          <w:i/>
          <w:iCs/>
        </w:rPr>
        <w:t xml:space="preserve"> kupieckich, krótkie objaśnienia i wzory </w:t>
      </w:r>
      <w:proofErr w:type="spellStart"/>
      <w:r w:rsidR="004208D9">
        <w:rPr>
          <w:rFonts w:ascii="Times New Roman" w:hAnsi="Times New Roman" w:cs="Times New Roman"/>
          <w:i/>
          <w:iCs/>
        </w:rPr>
        <w:t>wekslów</w:t>
      </w:r>
      <w:proofErr w:type="spellEnd"/>
      <w:r w:rsidR="004208D9">
        <w:rPr>
          <w:rFonts w:ascii="Times New Roman" w:hAnsi="Times New Roman" w:cs="Times New Roman"/>
          <w:i/>
          <w:iCs/>
        </w:rPr>
        <w:t xml:space="preserve">, obligów, itp. Wzory przedstawień do władz, wzory kontraktów, testamentów, rozmaitych zapisów, zaświadczeń i innych aktów urzędowych, </w:t>
      </w:r>
      <w:r w:rsidR="00E83CE1">
        <w:rPr>
          <w:rFonts w:ascii="Times New Roman" w:hAnsi="Times New Roman" w:cs="Times New Roman"/>
        </w:rPr>
        <w:t xml:space="preserve">zebrany i wydany przez </w:t>
      </w:r>
      <w:proofErr w:type="spellStart"/>
      <w:r w:rsidR="00E83CE1">
        <w:rPr>
          <w:rFonts w:ascii="Times New Roman" w:hAnsi="Times New Roman" w:cs="Times New Roman"/>
        </w:rPr>
        <w:t>M.Korzeniowskiego</w:t>
      </w:r>
      <w:proofErr w:type="spellEnd"/>
      <w:r w:rsidR="00E83CE1">
        <w:rPr>
          <w:rFonts w:ascii="Times New Roman" w:hAnsi="Times New Roman" w:cs="Times New Roman"/>
        </w:rPr>
        <w:t>, Wrocław – Warszawa 1835.</w:t>
      </w:r>
    </w:p>
  </w:footnote>
  <w:footnote w:id="9">
    <w:p w14:paraId="6259A3D3" w14:textId="071C281E" w:rsidR="00EC2FAA" w:rsidRPr="003965CF" w:rsidRDefault="00D44171" w:rsidP="00EC2FAA">
      <w:pPr>
        <w:pStyle w:val="Tekstprzypisudolnego"/>
        <w:jc w:val="both"/>
        <w:rPr>
          <w:rFonts w:ascii="Times New Roman" w:hAnsi="Times New Roman" w:cs="Times New Roman"/>
        </w:rPr>
      </w:pPr>
      <w:r>
        <w:t xml:space="preserve">   </w:t>
      </w:r>
      <w:r w:rsidR="00EC2FAA">
        <w:rPr>
          <w:rStyle w:val="Odwoanieprzypisudolnego"/>
        </w:rPr>
        <w:footnoteRef/>
      </w:r>
      <w:r w:rsidR="00EC2FAA">
        <w:t xml:space="preserve"> </w:t>
      </w:r>
      <w:r w:rsidR="00EC2FAA">
        <w:rPr>
          <w:rFonts w:ascii="Times New Roman" w:hAnsi="Times New Roman" w:cs="Times New Roman"/>
          <w:i/>
          <w:iCs/>
        </w:rPr>
        <w:t>Nowy sekretarz powszechny czyli książka podręczna dla osób każdego stanu zawierająca wybór wzorcowych listów we wszelkich stosunkach i okolicznościach potocznego życia wybranych z dzieł najnowszych autorów</w:t>
      </w:r>
      <w:r w:rsidR="003965CF">
        <w:rPr>
          <w:rFonts w:ascii="Times New Roman" w:hAnsi="Times New Roman" w:cs="Times New Roman"/>
          <w:i/>
          <w:iCs/>
        </w:rPr>
        <w:t>,</w:t>
      </w:r>
      <w:r w:rsidR="00EC2FAA">
        <w:rPr>
          <w:rFonts w:ascii="Times New Roman" w:hAnsi="Times New Roman" w:cs="Times New Roman"/>
          <w:i/>
          <w:iCs/>
        </w:rPr>
        <w:t xml:space="preserve"> wraz </w:t>
      </w:r>
      <w:r w:rsidR="003965CF">
        <w:rPr>
          <w:rFonts w:ascii="Times New Roman" w:hAnsi="Times New Roman" w:cs="Times New Roman"/>
          <w:i/>
          <w:iCs/>
        </w:rPr>
        <w:t xml:space="preserve">z uwagami o listach, tudzież o sposobie pisania samemu w różnych materiach. Wzory przedstawień do władz rządowych, </w:t>
      </w:r>
      <w:proofErr w:type="spellStart"/>
      <w:r w:rsidR="003965CF">
        <w:rPr>
          <w:rFonts w:ascii="Times New Roman" w:hAnsi="Times New Roman" w:cs="Times New Roman"/>
          <w:i/>
          <w:iCs/>
        </w:rPr>
        <w:t>wekslów</w:t>
      </w:r>
      <w:proofErr w:type="spellEnd"/>
      <w:r w:rsidR="003965CF">
        <w:rPr>
          <w:rFonts w:ascii="Times New Roman" w:hAnsi="Times New Roman" w:cs="Times New Roman"/>
          <w:i/>
          <w:iCs/>
        </w:rPr>
        <w:t xml:space="preserve">, obligów, kontraktów, </w:t>
      </w:r>
      <w:proofErr w:type="spellStart"/>
      <w:r w:rsidR="003965CF">
        <w:rPr>
          <w:rFonts w:ascii="Times New Roman" w:hAnsi="Times New Roman" w:cs="Times New Roman"/>
          <w:i/>
          <w:iCs/>
        </w:rPr>
        <w:t>cessyi</w:t>
      </w:r>
      <w:proofErr w:type="spellEnd"/>
      <w:r w:rsidR="003965CF">
        <w:rPr>
          <w:rFonts w:ascii="Times New Roman" w:hAnsi="Times New Roman" w:cs="Times New Roman"/>
          <w:i/>
          <w:iCs/>
        </w:rPr>
        <w:t xml:space="preserve">, testamentów, rozmaitych zapisów, zaświadczeń, wszelkich aktów urzędowych itp. z dołączeniem krótkich objaśnień nad </w:t>
      </w:r>
      <w:proofErr w:type="spellStart"/>
      <w:r w:rsidR="003965CF">
        <w:rPr>
          <w:rFonts w:ascii="Times New Roman" w:hAnsi="Times New Roman" w:cs="Times New Roman"/>
          <w:i/>
          <w:iCs/>
        </w:rPr>
        <w:t>temiż</w:t>
      </w:r>
      <w:proofErr w:type="spellEnd"/>
      <w:r w:rsidR="003965CF">
        <w:rPr>
          <w:rFonts w:ascii="Times New Roman" w:hAnsi="Times New Roman" w:cs="Times New Roman"/>
          <w:i/>
          <w:iCs/>
        </w:rPr>
        <w:t xml:space="preserve">, </w:t>
      </w:r>
      <w:r w:rsidR="003965CF">
        <w:rPr>
          <w:rFonts w:ascii="Times New Roman" w:hAnsi="Times New Roman" w:cs="Times New Roman"/>
        </w:rPr>
        <w:t xml:space="preserve">przez </w:t>
      </w:r>
      <w:proofErr w:type="spellStart"/>
      <w:r w:rsidR="003965CF">
        <w:rPr>
          <w:rFonts w:ascii="Times New Roman" w:hAnsi="Times New Roman" w:cs="Times New Roman"/>
        </w:rPr>
        <w:t>M.Korzeniowskiego</w:t>
      </w:r>
      <w:proofErr w:type="spellEnd"/>
      <w:r w:rsidR="003965CF">
        <w:rPr>
          <w:rFonts w:ascii="Times New Roman" w:hAnsi="Times New Roman" w:cs="Times New Roman"/>
        </w:rPr>
        <w:t xml:space="preserve">. Nowa edycja, przejrzana, dopełniona i powiększona listami z powinszowaniem dzieci do rodziców i krewnych po francusku i po polsku, przez </w:t>
      </w:r>
      <w:proofErr w:type="spellStart"/>
      <w:r w:rsidR="003965CF">
        <w:rPr>
          <w:rFonts w:ascii="Times New Roman" w:hAnsi="Times New Roman" w:cs="Times New Roman"/>
        </w:rPr>
        <w:t>X.Osińskiego</w:t>
      </w:r>
      <w:proofErr w:type="spellEnd"/>
      <w:r w:rsidR="003965CF">
        <w:rPr>
          <w:rFonts w:ascii="Times New Roman" w:hAnsi="Times New Roman" w:cs="Times New Roman"/>
        </w:rPr>
        <w:t xml:space="preserve">, Wrocław 1843, toż Berlin 1858 </w:t>
      </w:r>
    </w:p>
  </w:footnote>
  <w:footnote w:id="10">
    <w:p w14:paraId="7FD5C711" w14:textId="64B971F3" w:rsidR="00720E9F" w:rsidRPr="00AD470E" w:rsidRDefault="00D44171" w:rsidP="00720E9F">
      <w:pPr>
        <w:pStyle w:val="Tekstprzypisudolnego"/>
        <w:jc w:val="both"/>
        <w:rPr>
          <w:rFonts w:ascii="Times New Roman" w:hAnsi="Times New Roman" w:cs="Times New Roman"/>
        </w:rPr>
      </w:pPr>
      <w:r>
        <w:t xml:space="preserve">   </w:t>
      </w:r>
      <w:r w:rsidR="00720E9F">
        <w:rPr>
          <w:rStyle w:val="Odwoanieprzypisudolnego"/>
        </w:rPr>
        <w:footnoteRef/>
      </w:r>
      <w:r w:rsidR="00720E9F">
        <w:t xml:space="preserve"> </w:t>
      </w:r>
      <w:proofErr w:type="spellStart"/>
      <w:r w:rsidR="00720E9F">
        <w:rPr>
          <w:rFonts w:ascii="Times New Roman" w:hAnsi="Times New Roman" w:cs="Times New Roman"/>
        </w:rPr>
        <w:t>W.Sobkowiak</w:t>
      </w:r>
      <w:proofErr w:type="spellEnd"/>
      <w:r w:rsidR="00720E9F">
        <w:rPr>
          <w:rFonts w:ascii="Times New Roman" w:hAnsi="Times New Roman" w:cs="Times New Roman"/>
        </w:rPr>
        <w:t xml:space="preserve">, </w:t>
      </w:r>
      <w:r w:rsidR="00720E9F">
        <w:rPr>
          <w:rFonts w:ascii="Times New Roman" w:hAnsi="Times New Roman" w:cs="Times New Roman"/>
          <w:i/>
          <w:iCs/>
        </w:rPr>
        <w:t xml:space="preserve">Chociszewski Józef Roman (1837-1914), </w:t>
      </w:r>
      <w:r w:rsidR="004D490F">
        <w:rPr>
          <w:rFonts w:ascii="Times New Roman" w:hAnsi="Times New Roman" w:cs="Times New Roman"/>
        </w:rPr>
        <w:t xml:space="preserve">w: </w:t>
      </w:r>
      <w:r w:rsidR="004D490F">
        <w:rPr>
          <w:rFonts w:ascii="Times New Roman" w:hAnsi="Times New Roman" w:cs="Times New Roman"/>
          <w:i/>
          <w:iCs/>
        </w:rPr>
        <w:t xml:space="preserve">Polski Słownik Biograficzny, </w:t>
      </w:r>
      <w:r w:rsidR="00D83A52">
        <w:rPr>
          <w:rFonts w:ascii="Times New Roman" w:hAnsi="Times New Roman" w:cs="Times New Roman"/>
        </w:rPr>
        <w:t>t.3, 1937, s.</w:t>
      </w:r>
      <w:r w:rsidR="00B13577">
        <w:rPr>
          <w:rFonts w:ascii="Times New Roman" w:hAnsi="Times New Roman" w:cs="Times New Roman"/>
        </w:rPr>
        <w:t>345 – 347</w:t>
      </w:r>
      <w:r w:rsidR="00AD470E">
        <w:rPr>
          <w:rFonts w:ascii="Times New Roman" w:hAnsi="Times New Roman" w:cs="Times New Roman"/>
        </w:rPr>
        <w:t xml:space="preserve">, odrębna publikacja zob. tenże, </w:t>
      </w:r>
      <w:r w:rsidR="00AD470E">
        <w:rPr>
          <w:rFonts w:ascii="Times New Roman" w:hAnsi="Times New Roman" w:cs="Times New Roman"/>
          <w:i/>
          <w:iCs/>
        </w:rPr>
        <w:t xml:space="preserve">Józef Chociszewski (1837-1914), </w:t>
      </w:r>
      <w:r w:rsidR="00AD470E">
        <w:rPr>
          <w:rFonts w:ascii="Times New Roman" w:hAnsi="Times New Roman" w:cs="Times New Roman"/>
        </w:rPr>
        <w:t>Gniezno 1937.</w:t>
      </w:r>
    </w:p>
  </w:footnote>
  <w:footnote w:id="11">
    <w:p w14:paraId="69DA6E9F" w14:textId="75297CE9" w:rsidR="00361415" w:rsidRPr="00A663C7" w:rsidRDefault="00D44171" w:rsidP="00361415">
      <w:pPr>
        <w:pStyle w:val="Tekstprzypisudolnego"/>
        <w:jc w:val="both"/>
        <w:rPr>
          <w:rFonts w:ascii="Times New Roman" w:hAnsi="Times New Roman" w:cs="Times New Roman"/>
        </w:rPr>
      </w:pPr>
      <w:r>
        <w:t xml:space="preserve">   </w:t>
      </w:r>
      <w:r w:rsidR="00361415">
        <w:rPr>
          <w:rStyle w:val="Odwoanieprzypisudolnego"/>
        </w:rPr>
        <w:footnoteRef/>
      </w:r>
      <w:r w:rsidR="00361415">
        <w:t xml:space="preserve"> </w:t>
      </w:r>
      <w:proofErr w:type="spellStart"/>
      <w:r w:rsidR="00361415">
        <w:rPr>
          <w:rFonts w:ascii="Times New Roman" w:hAnsi="Times New Roman" w:cs="Times New Roman"/>
        </w:rPr>
        <w:t>M.Dereżyński</w:t>
      </w:r>
      <w:proofErr w:type="spellEnd"/>
      <w:r w:rsidR="00361415">
        <w:rPr>
          <w:rFonts w:ascii="Times New Roman" w:hAnsi="Times New Roman" w:cs="Times New Roman"/>
        </w:rPr>
        <w:t xml:space="preserve">, </w:t>
      </w:r>
      <w:r w:rsidR="009912E0">
        <w:rPr>
          <w:rFonts w:ascii="Times New Roman" w:hAnsi="Times New Roman" w:cs="Times New Roman"/>
          <w:i/>
          <w:iCs/>
        </w:rPr>
        <w:t xml:space="preserve">Józef Chociszewski w Inowrocławiu, </w:t>
      </w:r>
      <w:r w:rsidR="00A663C7">
        <w:rPr>
          <w:rFonts w:ascii="Times New Roman" w:hAnsi="Times New Roman" w:cs="Times New Roman"/>
        </w:rPr>
        <w:t>Inowrocław 1935, s.12.</w:t>
      </w:r>
    </w:p>
  </w:footnote>
  <w:footnote w:id="12">
    <w:p w14:paraId="358C8685" w14:textId="33991D57" w:rsidR="00131914" w:rsidRPr="006A0BC9" w:rsidRDefault="00F5707F" w:rsidP="00131914">
      <w:pPr>
        <w:pStyle w:val="Tekstprzypisudolnego"/>
        <w:jc w:val="both"/>
        <w:rPr>
          <w:rFonts w:ascii="Times New Roman" w:hAnsi="Times New Roman" w:cs="Times New Roman"/>
        </w:rPr>
      </w:pPr>
      <w:r>
        <w:t xml:space="preserve">   </w:t>
      </w:r>
      <w:r w:rsidR="00131914">
        <w:rPr>
          <w:rStyle w:val="Odwoanieprzypisudolnego"/>
        </w:rPr>
        <w:footnoteRef/>
      </w:r>
      <w:r w:rsidR="00131914">
        <w:t xml:space="preserve"> </w:t>
      </w:r>
      <w:r w:rsidR="00131914">
        <w:rPr>
          <w:rFonts w:ascii="Times New Roman" w:hAnsi="Times New Roman" w:cs="Times New Roman"/>
        </w:rPr>
        <w:t xml:space="preserve">Szerzej o Towarzystwie zob. </w:t>
      </w:r>
      <w:proofErr w:type="spellStart"/>
      <w:r w:rsidR="00131914">
        <w:rPr>
          <w:rFonts w:ascii="Times New Roman" w:hAnsi="Times New Roman" w:cs="Times New Roman"/>
        </w:rPr>
        <w:t>W.Molik</w:t>
      </w:r>
      <w:proofErr w:type="spellEnd"/>
      <w:r w:rsidR="00131914">
        <w:rPr>
          <w:rFonts w:ascii="Times New Roman" w:hAnsi="Times New Roman" w:cs="Times New Roman"/>
        </w:rPr>
        <w:t xml:space="preserve">, </w:t>
      </w:r>
      <w:r w:rsidR="006A0BC9">
        <w:rPr>
          <w:rFonts w:ascii="Times New Roman" w:hAnsi="Times New Roman" w:cs="Times New Roman"/>
          <w:i/>
          <w:iCs/>
        </w:rPr>
        <w:t xml:space="preserve">Inteligencja polska w Poznańskiem w XIX i początkach XX wieku, </w:t>
      </w:r>
      <w:r w:rsidR="006A0BC9">
        <w:rPr>
          <w:rFonts w:ascii="Times New Roman" w:hAnsi="Times New Roman" w:cs="Times New Roman"/>
        </w:rPr>
        <w:t>Poznań 2009, s.445-451.</w:t>
      </w:r>
    </w:p>
  </w:footnote>
  <w:footnote w:id="13">
    <w:p w14:paraId="2FB8CDDA" w14:textId="452B5D9B" w:rsidR="00B67A9F" w:rsidRPr="00AC6034" w:rsidRDefault="00D44171" w:rsidP="00B67A9F">
      <w:pPr>
        <w:pStyle w:val="Tekstprzypisudolnego"/>
        <w:jc w:val="both"/>
        <w:rPr>
          <w:rFonts w:ascii="Times New Roman" w:hAnsi="Times New Roman" w:cs="Times New Roman"/>
        </w:rPr>
      </w:pPr>
      <w:r>
        <w:t xml:space="preserve">   </w:t>
      </w:r>
      <w:r w:rsidR="00B67A9F">
        <w:rPr>
          <w:rStyle w:val="Odwoanieprzypisudolnego"/>
        </w:rPr>
        <w:footnoteRef/>
      </w:r>
      <w:r w:rsidR="00B67A9F">
        <w:t xml:space="preserve"> </w:t>
      </w:r>
      <w:proofErr w:type="spellStart"/>
      <w:r w:rsidR="00B67A9F">
        <w:rPr>
          <w:rFonts w:ascii="Times New Roman" w:hAnsi="Times New Roman" w:cs="Times New Roman"/>
        </w:rPr>
        <w:t>A.Miaskowski</w:t>
      </w:r>
      <w:proofErr w:type="spellEnd"/>
      <w:r w:rsidR="00B67A9F">
        <w:rPr>
          <w:rFonts w:ascii="Times New Roman" w:hAnsi="Times New Roman" w:cs="Times New Roman"/>
        </w:rPr>
        <w:t xml:space="preserve">, </w:t>
      </w:r>
      <w:r w:rsidR="00B67A9F">
        <w:rPr>
          <w:rFonts w:ascii="Times New Roman" w:hAnsi="Times New Roman" w:cs="Times New Roman"/>
          <w:i/>
          <w:iCs/>
        </w:rPr>
        <w:t xml:space="preserve">Śp. Konstanty Kościński, </w:t>
      </w:r>
      <w:r w:rsidR="00B67A9F">
        <w:rPr>
          <w:rFonts w:ascii="Times New Roman" w:hAnsi="Times New Roman" w:cs="Times New Roman"/>
        </w:rPr>
        <w:t>„Roczniki Towarzystwa Przyjaciół Nauk Poznańskiego” t.44, 1917, s.499-502</w:t>
      </w:r>
      <w:r w:rsidR="00727A2C">
        <w:rPr>
          <w:rFonts w:ascii="Times New Roman" w:hAnsi="Times New Roman" w:cs="Times New Roman"/>
        </w:rPr>
        <w:t xml:space="preserve">, </w:t>
      </w:r>
      <w:proofErr w:type="spellStart"/>
      <w:r w:rsidR="00727A2C">
        <w:rPr>
          <w:rFonts w:ascii="Times New Roman" w:hAnsi="Times New Roman" w:cs="Times New Roman"/>
        </w:rPr>
        <w:t>B.Osmólska</w:t>
      </w:r>
      <w:proofErr w:type="spellEnd"/>
      <w:r w:rsidR="00727A2C">
        <w:rPr>
          <w:rFonts w:ascii="Times New Roman" w:hAnsi="Times New Roman" w:cs="Times New Roman"/>
        </w:rPr>
        <w:t xml:space="preserve"> – Piskorska, </w:t>
      </w:r>
      <w:r w:rsidR="00727A2C">
        <w:rPr>
          <w:rFonts w:ascii="Times New Roman" w:hAnsi="Times New Roman" w:cs="Times New Roman"/>
          <w:i/>
          <w:iCs/>
        </w:rPr>
        <w:t xml:space="preserve">Kościński Konstanty (1858-1914), </w:t>
      </w:r>
      <w:r w:rsidR="00081748">
        <w:rPr>
          <w:rFonts w:ascii="Times New Roman" w:hAnsi="Times New Roman" w:cs="Times New Roman"/>
        </w:rPr>
        <w:t xml:space="preserve">w: </w:t>
      </w:r>
      <w:r w:rsidR="00081748">
        <w:rPr>
          <w:rFonts w:ascii="Times New Roman" w:hAnsi="Times New Roman" w:cs="Times New Roman"/>
          <w:i/>
          <w:iCs/>
        </w:rPr>
        <w:t xml:space="preserve">Polski Słownik Biograficzny, </w:t>
      </w:r>
      <w:r w:rsidR="00AC6034">
        <w:rPr>
          <w:rFonts w:ascii="Times New Roman" w:hAnsi="Times New Roman" w:cs="Times New Roman"/>
        </w:rPr>
        <w:t>t.14, 1968-1969, s.427 – 428</w:t>
      </w:r>
      <w:r w:rsidR="00256C26">
        <w:rPr>
          <w:rFonts w:ascii="Times New Roman" w:hAnsi="Times New Roman" w:cs="Times New Roman"/>
        </w:rPr>
        <w:t xml:space="preserve">, </w:t>
      </w:r>
      <w:proofErr w:type="spellStart"/>
      <w:r w:rsidR="00256C26">
        <w:rPr>
          <w:rFonts w:ascii="Times New Roman" w:hAnsi="Times New Roman" w:cs="Times New Roman"/>
        </w:rPr>
        <w:t>W.Molik</w:t>
      </w:r>
      <w:proofErr w:type="spellEnd"/>
      <w:r w:rsidR="00256C26">
        <w:rPr>
          <w:rFonts w:ascii="Times New Roman" w:hAnsi="Times New Roman" w:cs="Times New Roman"/>
        </w:rPr>
        <w:t xml:space="preserve">, </w:t>
      </w:r>
      <w:r w:rsidR="00256C26">
        <w:rPr>
          <w:rFonts w:ascii="Times New Roman" w:hAnsi="Times New Roman" w:cs="Times New Roman"/>
          <w:i/>
          <w:iCs/>
        </w:rPr>
        <w:t xml:space="preserve">Inteligencja polska w Poznańskiem </w:t>
      </w:r>
      <w:r w:rsidR="003818D5">
        <w:rPr>
          <w:rFonts w:ascii="Times New Roman" w:hAnsi="Times New Roman" w:cs="Times New Roman"/>
        </w:rPr>
        <w:t>…</w:t>
      </w:r>
      <w:r w:rsidR="005F2CE3">
        <w:rPr>
          <w:rFonts w:ascii="Times New Roman" w:hAnsi="Times New Roman" w:cs="Times New Roman"/>
        </w:rPr>
        <w:t xml:space="preserve">, </w:t>
      </w:r>
      <w:r w:rsidR="00256C26">
        <w:rPr>
          <w:rFonts w:ascii="Times New Roman" w:hAnsi="Times New Roman" w:cs="Times New Roman"/>
        </w:rPr>
        <w:t>s.448-449.</w:t>
      </w:r>
    </w:p>
  </w:footnote>
  <w:footnote w:id="14">
    <w:p w14:paraId="0B982F64" w14:textId="537A94A1" w:rsidR="00B804D6" w:rsidRPr="00B804D6" w:rsidRDefault="00D44171" w:rsidP="00B804D6">
      <w:pPr>
        <w:pStyle w:val="Tekstprzypisudolnego"/>
        <w:jc w:val="both"/>
        <w:rPr>
          <w:rFonts w:ascii="Times New Roman" w:hAnsi="Times New Roman" w:cs="Times New Roman"/>
        </w:rPr>
      </w:pPr>
      <w:r>
        <w:t xml:space="preserve">   </w:t>
      </w:r>
      <w:r w:rsidR="00B804D6">
        <w:rPr>
          <w:rStyle w:val="Odwoanieprzypisudolnego"/>
        </w:rPr>
        <w:footnoteRef/>
      </w:r>
      <w:r w:rsidR="00B804D6">
        <w:t xml:space="preserve"> </w:t>
      </w:r>
      <w:r w:rsidR="00B804D6">
        <w:rPr>
          <w:rFonts w:ascii="Times New Roman" w:hAnsi="Times New Roman" w:cs="Times New Roman"/>
        </w:rPr>
        <w:t xml:space="preserve">Kraków 1934, autorem przedmowy był </w:t>
      </w:r>
      <w:proofErr w:type="spellStart"/>
      <w:r w:rsidR="00B804D6">
        <w:rPr>
          <w:rFonts w:ascii="Times New Roman" w:hAnsi="Times New Roman" w:cs="Times New Roman"/>
        </w:rPr>
        <w:t>S.Thugutt</w:t>
      </w:r>
      <w:proofErr w:type="spellEnd"/>
      <w:r w:rsidR="00B804D6">
        <w:rPr>
          <w:rFonts w:ascii="Times New Roman" w:hAnsi="Times New Roman" w:cs="Times New Roman"/>
        </w:rPr>
        <w:t>.</w:t>
      </w:r>
    </w:p>
  </w:footnote>
  <w:footnote w:id="15">
    <w:p w14:paraId="0AB6A150" w14:textId="461EAF5C" w:rsidR="00C51F08" w:rsidRPr="00C51F08" w:rsidRDefault="00D44171" w:rsidP="00C51F08">
      <w:pPr>
        <w:pStyle w:val="Tekstprzypisudolnego"/>
        <w:jc w:val="both"/>
        <w:rPr>
          <w:rFonts w:ascii="Times New Roman" w:hAnsi="Times New Roman" w:cs="Times New Roman"/>
        </w:rPr>
      </w:pPr>
      <w:r>
        <w:t xml:space="preserve">   </w:t>
      </w:r>
      <w:r w:rsidR="00C51F08">
        <w:rPr>
          <w:rStyle w:val="Odwoanieprzypisudolnego"/>
        </w:rPr>
        <w:footnoteRef/>
      </w:r>
      <w:r w:rsidR="00C51F08">
        <w:t xml:space="preserve"> </w:t>
      </w:r>
      <w:proofErr w:type="spellStart"/>
      <w:r w:rsidR="0023504E">
        <w:rPr>
          <w:rFonts w:ascii="Times New Roman" w:hAnsi="Times New Roman" w:cs="Times New Roman"/>
        </w:rPr>
        <w:t>J.Chociszewski</w:t>
      </w:r>
      <w:proofErr w:type="spellEnd"/>
      <w:r w:rsidR="0023504E">
        <w:rPr>
          <w:rFonts w:ascii="Times New Roman" w:hAnsi="Times New Roman" w:cs="Times New Roman"/>
        </w:rPr>
        <w:t xml:space="preserve">, </w:t>
      </w:r>
      <w:r w:rsidR="00D6172D">
        <w:rPr>
          <w:rFonts w:ascii="Times New Roman" w:hAnsi="Times New Roman" w:cs="Times New Roman"/>
          <w:i/>
          <w:iCs/>
        </w:rPr>
        <w:t xml:space="preserve">Listownik. Książka podręczna zawierająca naukę pisania listów i wzory </w:t>
      </w:r>
      <w:proofErr w:type="spellStart"/>
      <w:r w:rsidR="00D6172D">
        <w:rPr>
          <w:rFonts w:ascii="Times New Roman" w:hAnsi="Times New Roman" w:cs="Times New Roman"/>
          <w:i/>
          <w:iCs/>
        </w:rPr>
        <w:t>najużywańszych</w:t>
      </w:r>
      <w:proofErr w:type="spellEnd"/>
      <w:r w:rsidR="00D6172D">
        <w:rPr>
          <w:rFonts w:ascii="Times New Roman" w:hAnsi="Times New Roman" w:cs="Times New Roman"/>
          <w:i/>
          <w:iCs/>
        </w:rPr>
        <w:t xml:space="preserve"> listów zachodzących w życiu mianowicie powinszowań, listów pocieszających, upominających, polecających, z radą w sprawach towarzystw, kupieckich, tudzież wzory do kwitów, rewersów, kontraktów, testamentów, rachunków, wraz z krótką nauką o prowadzeniu książek handlowych i o wekslach, oraz najdawniejsze przepisy pocztowe. W dodatku listy sławnych mężów naszego narodu, a mianowicie Sobieskiego, Kościuszki, Poniatowskiego, Krasickiego, Zana, Mickiewicza, Słowackiego, Krasińskiego, Szajnochy, Libelta, Kraszewskiego, Odyńca itd., </w:t>
      </w:r>
      <w:r w:rsidR="00D6172D">
        <w:rPr>
          <w:rFonts w:ascii="Times New Roman" w:hAnsi="Times New Roman" w:cs="Times New Roman"/>
        </w:rPr>
        <w:t>Poznań 1876,</w:t>
      </w:r>
      <w:r w:rsidR="0023504E">
        <w:rPr>
          <w:rFonts w:ascii="Times New Roman" w:hAnsi="Times New Roman" w:cs="Times New Roman"/>
        </w:rPr>
        <w:t xml:space="preserve"> s.3.</w:t>
      </w:r>
    </w:p>
  </w:footnote>
  <w:footnote w:id="16">
    <w:p w14:paraId="058AA398" w14:textId="54FD53FB" w:rsidR="00E06626" w:rsidRPr="007D72AB" w:rsidRDefault="00D44171" w:rsidP="00E06626">
      <w:pPr>
        <w:pStyle w:val="Tekstprzypisudolnego"/>
        <w:jc w:val="both"/>
        <w:rPr>
          <w:rFonts w:ascii="Times New Roman" w:hAnsi="Times New Roman" w:cs="Times New Roman"/>
        </w:rPr>
      </w:pPr>
      <w:r>
        <w:t xml:space="preserve">   </w:t>
      </w:r>
      <w:r w:rsidR="00E06626">
        <w:rPr>
          <w:rStyle w:val="Odwoanieprzypisudolnego"/>
        </w:rPr>
        <w:footnoteRef/>
      </w:r>
      <w:r w:rsidR="00E06626">
        <w:t xml:space="preserve"> </w:t>
      </w:r>
      <w:proofErr w:type="spellStart"/>
      <w:r w:rsidR="00E06626">
        <w:rPr>
          <w:rFonts w:ascii="Times New Roman" w:hAnsi="Times New Roman" w:cs="Times New Roman"/>
        </w:rPr>
        <w:t>K.Kościński</w:t>
      </w:r>
      <w:proofErr w:type="spellEnd"/>
      <w:r w:rsidR="00E06626">
        <w:rPr>
          <w:rFonts w:ascii="Times New Roman" w:hAnsi="Times New Roman" w:cs="Times New Roman"/>
        </w:rPr>
        <w:t xml:space="preserve">, </w:t>
      </w:r>
      <w:r w:rsidR="00E06626">
        <w:rPr>
          <w:rFonts w:ascii="Times New Roman" w:hAnsi="Times New Roman" w:cs="Times New Roman"/>
          <w:i/>
          <w:iCs/>
        </w:rPr>
        <w:t xml:space="preserve">Listownik praktyczny dla rolników, kupców, przemysłowców, ich pomocników i robotników, </w:t>
      </w:r>
      <w:r w:rsidR="007D72AB">
        <w:rPr>
          <w:rFonts w:ascii="Times New Roman" w:hAnsi="Times New Roman" w:cs="Times New Roman"/>
        </w:rPr>
        <w:t>Pelplin 1909.</w:t>
      </w:r>
    </w:p>
  </w:footnote>
  <w:footnote w:id="17">
    <w:p w14:paraId="2AF50BCA" w14:textId="57FC7C0D" w:rsidR="00076A07" w:rsidRPr="007A5C20" w:rsidRDefault="00D44171" w:rsidP="00076A07">
      <w:pPr>
        <w:pStyle w:val="Tekstprzypisudolnego"/>
        <w:jc w:val="both"/>
        <w:rPr>
          <w:rFonts w:ascii="Times New Roman" w:hAnsi="Times New Roman" w:cs="Times New Roman"/>
        </w:rPr>
      </w:pPr>
      <w:r>
        <w:t xml:space="preserve">   </w:t>
      </w:r>
      <w:r w:rsidR="00076A07">
        <w:rPr>
          <w:rStyle w:val="Odwoanieprzypisudolnego"/>
        </w:rPr>
        <w:footnoteRef/>
      </w:r>
      <w:r w:rsidR="00076A07">
        <w:t xml:space="preserve"> </w:t>
      </w:r>
      <w:proofErr w:type="spellStart"/>
      <w:r w:rsidR="00076A07">
        <w:rPr>
          <w:rFonts w:ascii="Times New Roman" w:hAnsi="Times New Roman" w:cs="Times New Roman"/>
        </w:rPr>
        <w:t>S.Miłkowski</w:t>
      </w:r>
      <w:proofErr w:type="spellEnd"/>
      <w:r w:rsidR="00076A07">
        <w:rPr>
          <w:rFonts w:ascii="Times New Roman" w:hAnsi="Times New Roman" w:cs="Times New Roman"/>
        </w:rPr>
        <w:t xml:space="preserve">, </w:t>
      </w:r>
      <w:r w:rsidR="00076A07">
        <w:rPr>
          <w:rFonts w:ascii="Times New Roman" w:hAnsi="Times New Roman" w:cs="Times New Roman"/>
          <w:i/>
          <w:iCs/>
        </w:rPr>
        <w:t xml:space="preserve">Listownik albo wzory rozmaitych listów nadarzających się w życiu prywatnym oraz korespondencji handlowej i formularze </w:t>
      </w:r>
      <w:proofErr w:type="spellStart"/>
      <w:r w:rsidR="00076A07">
        <w:rPr>
          <w:rFonts w:ascii="Times New Roman" w:hAnsi="Times New Roman" w:cs="Times New Roman"/>
          <w:i/>
          <w:iCs/>
        </w:rPr>
        <w:t>wekslów</w:t>
      </w:r>
      <w:proofErr w:type="spellEnd"/>
      <w:r w:rsidR="00076A07">
        <w:rPr>
          <w:rFonts w:ascii="Times New Roman" w:hAnsi="Times New Roman" w:cs="Times New Roman"/>
          <w:i/>
          <w:iCs/>
        </w:rPr>
        <w:t xml:space="preserve">, jak niemniej wszelkie wzory próśb, kontraktów, aktów sądowych, umów, </w:t>
      </w:r>
      <w:proofErr w:type="spellStart"/>
      <w:r w:rsidR="00076A07">
        <w:rPr>
          <w:rFonts w:ascii="Times New Roman" w:hAnsi="Times New Roman" w:cs="Times New Roman"/>
          <w:i/>
          <w:iCs/>
        </w:rPr>
        <w:t>deklaracyi</w:t>
      </w:r>
      <w:proofErr w:type="spellEnd"/>
      <w:r w:rsidR="00076A07">
        <w:rPr>
          <w:rFonts w:ascii="Times New Roman" w:hAnsi="Times New Roman" w:cs="Times New Roman"/>
          <w:i/>
          <w:iCs/>
        </w:rPr>
        <w:t xml:space="preserve">, poręczeń, świadectw i kwitów, </w:t>
      </w:r>
      <w:r w:rsidR="007A5C20">
        <w:rPr>
          <w:rFonts w:ascii="Times New Roman" w:hAnsi="Times New Roman" w:cs="Times New Roman"/>
        </w:rPr>
        <w:t>Złoczów 1914</w:t>
      </w:r>
      <w:r w:rsidR="00E74848">
        <w:rPr>
          <w:rFonts w:ascii="Times New Roman" w:hAnsi="Times New Roman" w:cs="Times New Roman"/>
        </w:rPr>
        <w:t>, s</w:t>
      </w:r>
      <w:r w:rsidR="007A5C20">
        <w:rPr>
          <w:rFonts w:ascii="Times New Roman" w:hAnsi="Times New Roman" w:cs="Times New Roman"/>
        </w:rPr>
        <w:t>.6.</w:t>
      </w:r>
    </w:p>
  </w:footnote>
  <w:footnote w:id="18">
    <w:p w14:paraId="7292DF2C" w14:textId="7A7F2589" w:rsidR="00AC3A79" w:rsidRPr="00E74848" w:rsidRDefault="00D44171" w:rsidP="00A75905">
      <w:pPr>
        <w:pStyle w:val="Tekstprzypisudolnego"/>
        <w:jc w:val="both"/>
        <w:rPr>
          <w:rFonts w:ascii="Times New Roman" w:hAnsi="Times New Roman" w:cs="Times New Roman"/>
        </w:rPr>
      </w:pPr>
      <w:r>
        <w:t xml:space="preserve">   </w:t>
      </w:r>
      <w:r w:rsidR="00AC3A79">
        <w:rPr>
          <w:rStyle w:val="Odwoanieprzypisudolnego"/>
        </w:rPr>
        <w:footnoteRef/>
      </w:r>
      <w:r w:rsidR="00AC3A79">
        <w:t xml:space="preserve"> </w:t>
      </w:r>
      <w:r>
        <w:rPr>
          <w:rFonts w:ascii="Times New Roman" w:hAnsi="Times New Roman" w:cs="Times New Roman"/>
        </w:rPr>
        <w:t>Ibidem</w:t>
      </w:r>
      <w:r w:rsidR="00E74848">
        <w:rPr>
          <w:rFonts w:ascii="Times New Roman" w:hAnsi="Times New Roman" w:cs="Times New Roman"/>
        </w:rPr>
        <w:t>.</w:t>
      </w:r>
    </w:p>
  </w:footnote>
  <w:footnote w:id="19">
    <w:p w14:paraId="14835484" w14:textId="3B5CA2FF" w:rsidR="00331BB6" w:rsidRPr="00A7268D" w:rsidRDefault="00D44171" w:rsidP="00331BB6">
      <w:pPr>
        <w:pStyle w:val="Tekstprzypisudolnego"/>
        <w:jc w:val="both"/>
        <w:rPr>
          <w:rFonts w:ascii="Times New Roman" w:hAnsi="Times New Roman" w:cs="Times New Roman"/>
        </w:rPr>
      </w:pPr>
      <w:r>
        <w:t xml:space="preserve">   </w:t>
      </w:r>
      <w:r w:rsidR="00331BB6">
        <w:rPr>
          <w:rStyle w:val="Odwoanieprzypisudolnego"/>
        </w:rPr>
        <w:footnoteRef/>
      </w:r>
      <w:r w:rsidR="00331BB6">
        <w:t xml:space="preserve"> </w:t>
      </w:r>
      <w:r>
        <w:rPr>
          <w:rFonts w:ascii="Times New Roman" w:hAnsi="Times New Roman" w:cs="Times New Roman"/>
        </w:rPr>
        <w:t>Ibidem</w:t>
      </w:r>
      <w:r w:rsidR="00A7268D">
        <w:rPr>
          <w:rFonts w:ascii="Times New Roman" w:hAnsi="Times New Roman" w:cs="Times New Roman"/>
        </w:rPr>
        <w:t>.</w:t>
      </w:r>
    </w:p>
  </w:footnote>
  <w:footnote w:id="20">
    <w:p w14:paraId="783A3DBC" w14:textId="037DE887" w:rsidR="005F5C70" w:rsidRPr="00CF37E0" w:rsidRDefault="00D44171" w:rsidP="004E424A">
      <w:pPr>
        <w:pStyle w:val="Tekstprzypisudolnego"/>
        <w:jc w:val="both"/>
        <w:rPr>
          <w:rFonts w:ascii="Times New Roman" w:hAnsi="Times New Roman" w:cs="Times New Roman"/>
        </w:rPr>
      </w:pPr>
      <w:r>
        <w:t xml:space="preserve">   </w:t>
      </w:r>
      <w:r w:rsidR="005F5C70">
        <w:rPr>
          <w:rStyle w:val="Odwoanieprzypisudolnego"/>
        </w:rPr>
        <w:footnoteRef/>
      </w:r>
      <w:r w:rsidR="005F5C70">
        <w:t xml:space="preserve"> </w:t>
      </w:r>
      <w:r w:rsidR="004E424A">
        <w:rPr>
          <w:rFonts w:ascii="Times New Roman" w:hAnsi="Times New Roman" w:cs="Times New Roman"/>
        </w:rPr>
        <w:t xml:space="preserve">Dzieła </w:t>
      </w:r>
      <w:proofErr w:type="spellStart"/>
      <w:r w:rsidR="004E424A">
        <w:rPr>
          <w:rFonts w:ascii="Times New Roman" w:hAnsi="Times New Roman" w:cs="Times New Roman"/>
        </w:rPr>
        <w:t>E.Słowackiego</w:t>
      </w:r>
      <w:proofErr w:type="spellEnd"/>
      <w:r w:rsidR="004E424A">
        <w:rPr>
          <w:rFonts w:ascii="Times New Roman" w:hAnsi="Times New Roman" w:cs="Times New Roman"/>
        </w:rPr>
        <w:t xml:space="preserve"> doczekały się wielu przedruków, w 1835 r. w Wilnie ukazała się publikacja </w:t>
      </w:r>
      <w:r w:rsidR="004E424A">
        <w:rPr>
          <w:rFonts w:ascii="Times New Roman" w:hAnsi="Times New Roman" w:cs="Times New Roman"/>
          <w:i/>
          <w:iCs/>
        </w:rPr>
        <w:t xml:space="preserve">Prawidła wymowy i </w:t>
      </w:r>
      <w:proofErr w:type="spellStart"/>
      <w:r w:rsidR="004E424A">
        <w:rPr>
          <w:rFonts w:ascii="Times New Roman" w:hAnsi="Times New Roman" w:cs="Times New Roman"/>
          <w:i/>
          <w:iCs/>
        </w:rPr>
        <w:t>poezyi</w:t>
      </w:r>
      <w:proofErr w:type="spellEnd"/>
      <w:r w:rsidR="004E424A">
        <w:rPr>
          <w:rFonts w:ascii="Times New Roman" w:hAnsi="Times New Roman" w:cs="Times New Roman"/>
          <w:i/>
          <w:iCs/>
        </w:rPr>
        <w:t xml:space="preserve"> wyjęte z dzieł Euzebiusza Słowackiego, </w:t>
      </w:r>
      <w:r w:rsidR="00CF37E0">
        <w:rPr>
          <w:rFonts w:ascii="Times New Roman" w:hAnsi="Times New Roman" w:cs="Times New Roman"/>
        </w:rPr>
        <w:t xml:space="preserve">wydawcą i nakładcą był wileński księgarz </w:t>
      </w:r>
      <w:proofErr w:type="spellStart"/>
      <w:r w:rsidR="00CF37E0">
        <w:rPr>
          <w:rFonts w:ascii="Times New Roman" w:hAnsi="Times New Roman" w:cs="Times New Roman"/>
        </w:rPr>
        <w:t>J.Zawadzki</w:t>
      </w:r>
      <w:proofErr w:type="spellEnd"/>
      <w:r w:rsidR="00CF37E0">
        <w:rPr>
          <w:rFonts w:ascii="Times New Roman" w:hAnsi="Times New Roman" w:cs="Times New Roman"/>
        </w:rPr>
        <w:t xml:space="preserve">, </w:t>
      </w:r>
      <w:r w:rsidR="000B5033">
        <w:rPr>
          <w:rFonts w:ascii="Times New Roman" w:hAnsi="Times New Roman" w:cs="Times New Roman"/>
        </w:rPr>
        <w:t>wydanie 4 ukazało się w 1847 r.</w:t>
      </w:r>
    </w:p>
  </w:footnote>
  <w:footnote w:id="21">
    <w:p w14:paraId="41BBDDEF" w14:textId="1A28D6C3" w:rsidR="00DD153E" w:rsidRPr="008E633A" w:rsidRDefault="00D44171" w:rsidP="00DD153E">
      <w:pPr>
        <w:pStyle w:val="Tekstprzypisudolnego"/>
        <w:jc w:val="both"/>
        <w:rPr>
          <w:rFonts w:ascii="Times New Roman" w:hAnsi="Times New Roman" w:cs="Times New Roman"/>
        </w:rPr>
      </w:pPr>
      <w:r>
        <w:t xml:space="preserve">   </w:t>
      </w:r>
      <w:r w:rsidR="00DD153E">
        <w:rPr>
          <w:rStyle w:val="Odwoanieprzypisudolnego"/>
        </w:rPr>
        <w:footnoteRef/>
      </w:r>
      <w:r w:rsidR="00DD153E">
        <w:t xml:space="preserve"> </w:t>
      </w:r>
      <w:r>
        <w:rPr>
          <w:rFonts w:ascii="Times New Roman" w:hAnsi="Times New Roman" w:cs="Times New Roman"/>
        </w:rPr>
        <w:t>Ibidem</w:t>
      </w:r>
      <w:r w:rsidR="008E633A">
        <w:rPr>
          <w:rFonts w:ascii="Times New Roman" w:hAnsi="Times New Roman" w:cs="Times New Roman"/>
        </w:rPr>
        <w:t>, s.160.</w:t>
      </w:r>
    </w:p>
  </w:footnote>
  <w:footnote w:id="22">
    <w:p w14:paraId="00273C9C" w14:textId="1E328C97" w:rsidR="008E633A" w:rsidRPr="00296D3C" w:rsidRDefault="00D44171" w:rsidP="008E633A">
      <w:pPr>
        <w:pStyle w:val="Tekstprzypisudolnego"/>
        <w:jc w:val="both"/>
        <w:rPr>
          <w:rFonts w:ascii="Times New Roman" w:hAnsi="Times New Roman" w:cs="Times New Roman"/>
        </w:rPr>
      </w:pPr>
      <w:r>
        <w:t xml:space="preserve">   </w:t>
      </w:r>
      <w:r w:rsidR="008E633A">
        <w:rPr>
          <w:rStyle w:val="Odwoanieprzypisudolnego"/>
        </w:rPr>
        <w:footnoteRef/>
      </w:r>
      <w:r w:rsidR="008E633A">
        <w:t xml:space="preserve"> </w:t>
      </w:r>
      <w:r>
        <w:rPr>
          <w:rFonts w:ascii="Times New Roman" w:hAnsi="Times New Roman" w:cs="Times New Roman"/>
        </w:rPr>
        <w:t>Ibidem</w:t>
      </w:r>
      <w:r w:rsidR="00296D3C">
        <w:rPr>
          <w:rFonts w:ascii="Times New Roman" w:hAnsi="Times New Roman" w:cs="Times New Roman"/>
        </w:rPr>
        <w:t>.</w:t>
      </w:r>
    </w:p>
  </w:footnote>
  <w:footnote w:id="23">
    <w:p w14:paraId="28F7E771" w14:textId="58DFD48C" w:rsidR="00296D3C" w:rsidRPr="004B1A19" w:rsidRDefault="00D44171" w:rsidP="00296D3C">
      <w:pPr>
        <w:pStyle w:val="Tekstprzypisudolnego"/>
        <w:jc w:val="both"/>
        <w:rPr>
          <w:rFonts w:ascii="Times New Roman" w:hAnsi="Times New Roman" w:cs="Times New Roman"/>
        </w:rPr>
      </w:pPr>
      <w:r>
        <w:t xml:space="preserve">   </w:t>
      </w:r>
      <w:r w:rsidR="00296D3C">
        <w:rPr>
          <w:rStyle w:val="Odwoanieprzypisudolnego"/>
        </w:rPr>
        <w:footnoteRef/>
      </w:r>
      <w:r w:rsidR="00296D3C">
        <w:t xml:space="preserve"> </w:t>
      </w:r>
      <w:r>
        <w:rPr>
          <w:rFonts w:ascii="Times New Roman" w:hAnsi="Times New Roman" w:cs="Times New Roman"/>
        </w:rPr>
        <w:t>Ibidem</w:t>
      </w:r>
      <w:r w:rsidR="004B1A19">
        <w:rPr>
          <w:rFonts w:ascii="Times New Roman" w:hAnsi="Times New Roman" w:cs="Times New Roman"/>
        </w:rPr>
        <w:t>, s.160-161.</w:t>
      </w:r>
    </w:p>
  </w:footnote>
  <w:footnote w:id="24">
    <w:p w14:paraId="718C7D8B" w14:textId="0FC5BC39" w:rsidR="00CA07E8" w:rsidRPr="00BB0485" w:rsidRDefault="00D44171" w:rsidP="00CA07E8">
      <w:pPr>
        <w:pStyle w:val="Tekstprzypisudolnego"/>
        <w:jc w:val="both"/>
        <w:rPr>
          <w:rFonts w:ascii="Times New Roman" w:hAnsi="Times New Roman" w:cs="Times New Roman"/>
        </w:rPr>
      </w:pPr>
      <w:r>
        <w:t xml:space="preserve">   </w:t>
      </w:r>
      <w:r w:rsidR="00CA07E8">
        <w:rPr>
          <w:rStyle w:val="Odwoanieprzypisudolnego"/>
        </w:rPr>
        <w:footnoteRef/>
      </w:r>
      <w:r w:rsidR="00CA07E8">
        <w:t xml:space="preserve"> </w:t>
      </w:r>
      <w:proofErr w:type="spellStart"/>
      <w:r w:rsidR="00CA07E8">
        <w:rPr>
          <w:rFonts w:ascii="Times New Roman" w:hAnsi="Times New Roman" w:cs="Times New Roman"/>
        </w:rPr>
        <w:t>L.Jazownik</w:t>
      </w:r>
      <w:proofErr w:type="spellEnd"/>
      <w:r w:rsidR="00CA07E8">
        <w:rPr>
          <w:rFonts w:ascii="Times New Roman" w:hAnsi="Times New Roman" w:cs="Times New Roman"/>
        </w:rPr>
        <w:t xml:space="preserve">, </w:t>
      </w:r>
      <w:r w:rsidR="008207DA">
        <w:rPr>
          <w:rFonts w:ascii="Times New Roman" w:hAnsi="Times New Roman" w:cs="Times New Roman"/>
          <w:i/>
          <w:iCs/>
        </w:rPr>
        <w:t xml:space="preserve">Nauczanie sztuki epistolarnej w ujęciu Tomasza Szumskiego, </w:t>
      </w:r>
      <w:r w:rsidR="008207DA">
        <w:rPr>
          <w:rFonts w:ascii="Times New Roman" w:hAnsi="Times New Roman" w:cs="Times New Roman"/>
        </w:rPr>
        <w:t xml:space="preserve">w: </w:t>
      </w:r>
      <w:r w:rsidR="00CE0704">
        <w:rPr>
          <w:rFonts w:ascii="Times New Roman" w:hAnsi="Times New Roman" w:cs="Times New Roman"/>
          <w:i/>
          <w:iCs/>
        </w:rPr>
        <w:t xml:space="preserve">Teksty epistolarne w polskiej i europejskiej praktyce szkolnej, </w:t>
      </w:r>
      <w:r w:rsidR="00BB0485">
        <w:rPr>
          <w:rFonts w:ascii="Times New Roman" w:hAnsi="Times New Roman" w:cs="Times New Roman"/>
        </w:rPr>
        <w:t xml:space="preserve">red. </w:t>
      </w:r>
      <w:proofErr w:type="spellStart"/>
      <w:r w:rsidR="00BB0485">
        <w:rPr>
          <w:rFonts w:ascii="Times New Roman" w:hAnsi="Times New Roman" w:cs="Times New Roman"/>
        </w:rPr>
        <w:t>B.Kędzia</w:t>
      </w:r>
      <w:proofErr w:type="spellEnd"/>
      <w:r w:rsidR="00BB0485">
        <w:rPr>
          <w:rFonts w:ascii="Times New Roman" w:hAnsi="Times New Roman" w:cs="Times New Roman"/>
        </w:rPr>
        <w:t xml:space="preserve"> – </w:t>
      </w:r>
      <w:proofErr w:type="spellStart"/>
      <w:r w:rsidR="00BB0485">
        <w:rPr>
          <w:rFonts w:ascii="Times New Roman" w:hAnsi="Times New Roman" w:cs="Times New Roman"/>
        </w:rPr>
        <w:t>Klebeko</w:t>
      </w:r>
      <w:proofErr w:type="spellEnd"/>
      <w:r w:rsidR="00BB0485">
        <w:rPr>
          <w:rFonts w:ascii="Times New Roman" w:hAnsi="Times New Roman" w:cs="Times New Roman"/>
        </w:rPr>
        <w:t xml:space="preserve">, </w:t>
      </w:r>
      <w:proofErr w:type="spellStart"/>
      <w:r w:rsidR="00BB0485">
        <w:rPr>
          <w:rFonts w:ascii="Times New Roman" w:hAnsi="Times New Roman" w:cs="Times New Roman"/>
        </w:rPr>
        <w:t>L.Jazownik</w:t>
      </w:r>
      <w:proofErr w:type="spellEnd"/>
      <w:r w:rsidR="00BB0485">
        <w:rPr>
          <w:rFonts w:ascii="Times New Roman" w:hAnsi="Times New Roman" w:cs="Times New Roman"/>
        </w:rPr>
        <w:t>, Szczecin – Zielona Góra 2016, s.165-176</w:t>
      </w:r>
    </w:p>
  </w:footnote>
  <w:footnote w:id="25">
    <w:p w14:paraId="4793223B" w14:textId="7BE6DC65" w:rsidR="005E62C6" w:rsidRPr="00FD1A75" w:rsidRDefault="00D44171" w:rsidP="00EB15A1">
      <w:pPr>
        <w:pStyle w:val="Tekstprzypisudolnego"/>
        <w:jc w:val="both"/>
        <w:rPr>
          <w:rFonts w:ascii="Times New Roman" w:hAnsi="Times New Roman" w:cs="Times New Roman"/>
        </w:rPr>
      </w:pPr>
      <w:r>
        <w:t xml:space="preserve">   </w:t>
      </w:r>
      <w:r w:rsidR="005E62C6">
        <w:rPr>
          <w:rStyle w:val="Odwoanieprzypisudolnego"/>
        </w:rPr>
        <w:footnoteRef/>
      </w:r>
      <w:r w:rsidR="005E62C6">
        <w:t xml:space="preserve"> </w:t>
      </w:r>
      <w:r>
        <w:rPr>
          <w:rFonts w:ascii="Times New Roman" w:hAnsi="Times New Roman" w:cs="Times New Roman"/>
        </w:rPr>
        <w:t>Ibidem</w:t>
      </w:r>
      <w:r w:rsidR="00FD1A75">
        <w:rPr>
          <w:rFonts w:ascii="Times New Roman" w:hAnsi="Times New Roman" w:cs="Times New Roman"/>
          <w:i/>
          <w:iCs/>
        </w:rPr>
        <w:t xml:space="preserve">, </w:t>
      </w:r>
      <w:r w:rsidR="00FD1A75">
        <w:rPr>
          <w:rFonts w:ascii="Times New Roman" w:hAnsi="Times New Roman" w:cs="Times New Roman"/>
        </w:rPr>
        <w:t>s.169-172.</w:t>
      </w:r>
    </w:p>
  </w:footnote>
  <w:footnote w:id="26">
    <w:p w14:paraId="34F5792D" w14:textId="765CF467" w:rsidR="00253B4E" w:rsidRPr="003335EF" w:rsidRDefault="00D44171" w:rsidP="00253B4E">
      <w:pPr>
        <w:pStyle w:val="Tekstprzypisudolnego"/>
        <w:jc w:val="both"/>
        <w:rPr>
          <w:rFonts w:ascii="Times New Roman" w:hAnsi="Times New Roman" w:cs="Times New Roman"/>
        </w:rPr>
      </w:pPr>
      <w:r>
        <w:t xml:space="preserve">   </w:t>
      </w:r>
      <w:r w:rsidR="00253B4E">
        <w:rPr>
          <w:rStyle w:val="Odwoanieprzypisudolnego"/>
        </w:rPr>
        <w:footnoteRef/>
      </w:r>
      <w:r w:rsidR="00253B4E">
        <w:t xml:space="preserve"> </w:t>
      </w:r>
      <w:r w:rsidR="00253B4E">
        <w:rPr>
          <w:rFonts w:ascii="Times New Roman" w:hAnsi="Times New Roman" w:cs="Times New Roman"/>
          <w:i/>
          <w:iCs/>
        </w:rPr>
        <w:t>Sekretarz doskonały</w:t>
      </w:r>
      <w:r w:rsidR="00B84890">
        <w:rPr>
          <w:rFonts w:ascii="Times New Roman" w:hAnsi="Times New Roman" w:cs="Times New Roman"/>
          <w:i/>
          <w:iCs/>
        </w:rPr>
        <w:t xml:space="preserve"> …</w:t>
      </w:r>
      <w:r w:rsidR="00253B4E">
        <w:rPr>
          <w:rFonts w:ascii="Times New Roman" w:hAnsi="Times New Roman" w:cs="Times New Roman"/>
          <w:i/>
          <w:iCs/>
        </w:rPr>
        <w:t xml:space="preserve">, </w:t>
      </w:r>
      <w:r w:rsidR="003335EF">
        <w:rPr>
          <w:rFonts w:ascii="Times New Roman" w:hAnsi="Times New Roman" w:cs="Times New Roman"/>
        </w:rPr>
        <w:t xml:space="preserve">zebrany i wydany przez </w:t>
      </w:r>
      <w:proofErr w:type="spellStart"/>
      <w:r w:rsidR="003335EF">
        <w:rPr>
          <w:rFonts w:ascii="Times New Roman" w:hAnsi="Times New Roman" w:cs="Times New Roman"/>
        </w:rPr>
        <w:t>M.Korzeniowskiego</w:t>
      </w:r>
      <w:proofErr w:type="spellEnd"/>
      <w:r w:rsidR="003335EF">
        <w:rPr>
          <w:rFonts w:ascii="Times New Roman" w:hAnsi="Times New Roman" w:cs="Times New Roman"/>
        </w:rPr>
        <w:t>, Wrocław</w:t>
      </w:r>
      <w:r w:rsidR="00B008FA">
        <w:rPr>
          <w:rFonts w:ascii="Times New Roman" w:hAnsi="Times New Roman" w:cs="Times New Roman"/>
        </w:rPr>
        <w:t>, Warszawa 1835.</w:t>
      </w:r>
    </w:p>
  </w:footnote>
  <w:footnote w:id="27">
    <w:p w14:paraId="4EB1272B" w14:textId="46FB8135" w:rsidR="00B008FA" w:rsidRPr="003E41D6" w:rsidRDefault="00D44171" w:rsidP="00B008FA">
      <w:pPr>
        <w:pStyle w:val="Tekstprzypisudolnego"/>
        <w:jc w:val="both"/>
        <w:rPr>
          <w:rFonts w:ascii="Times New Roman" w:hAnsi="Times New Roman" w:cs="Times New Roman"/>
        </w:rPr>
      </w:pPr>
      <w:r>
        <w:t xml:space="preserve">   </w:t>
      </w:r>
      <w:r w:rsidR="00B008FA">
        <w:rPr>
          <w:rStyle w:val="Odwoanieprzypisudolnego"/>
        </w:rPr>
        <w:footnoteRef/>
      </w:r>
      <w:r w:rsidR="00B008FA">
        <w:t xml:space="preserve"> </w:t>
      </w:r>
      <w:r>
        <w:rPr>
          <w:rFonts w:ascii="Times New Roman" w:hAnsi="Times New Roman" w:cs="Times New Roman"/>
        </w:rPr>
        <w:t>Ibidem</w:t>
      </w:r>
      <w:r w:rsidR="003E41D6">
        <w:rPr>
          <w:rFonts w:ascii="Times New Roman" w:hAnsi="Times New Roman" w:cs="Times New Roman"/>
        </w:rPr>
        <w:t>, s.1.</w:t>
      </w:r>
    </w:p>
  </w:footnote>
  <w:footnote w:id="28">
    <w:p w14:paraId="123F5E00" w14:textId="4327B047" w:rsidR="003E41D6" w:rsidRPr="00D04541" w:rsidRDefault="00D44171" w:rsidP="00A9268F">
      <w:pPr>
        <w:pStyle w:val="Tekstprzypisudolnego"/>
        <w:jc w:val="both"/>
        <w:rPr>
          <w:rFonts w:ascii="Times New Roman" w:hAnsi="Times New Roman" w:cs="Times New Roman"/>
        </w:rPr>
      </w:pPr>
      <w:r>
        <w:t xml:space="preserve">   </w:t>
      </w:r>
      <w:r w:rsidR="003E41D6">
        <w:rPr>
          <w:rStyle w:val="Odwoanieprzypisudolnego"/>
        </w:rPr>
        <w:footnoteRef/>
      </w:r>
      <w:r w:rsidR="003E41D6">
        <w:t xml:space="preserve"> </w:t>
      </w:r>
      <w:r w:rsidR="00321EEB">
        <w:rPr>
          <w:rFonts w:ascii="Times New Roman" w:hAnsi="Times New Roman" w:cs="Times New Roman"/>
        </w:rPr>
        <w:t>Ibidem</w:t>
      </w:r>
      <w:r w:rsidR="00D04541">
        <w:rPr>
          <w:rFonts w:ascii="Times New Roman" w:hAnsi="Times New Roman" w:cs="Times New Roman"/>
        </w:rPr>
        <w:t>.</w:t>
      </w:r>
    </w:p>
  </w:footnote>
  <w:footnote w:id="29">
    <w:p w14:paraId="504294D5" w14:textId="12CB299E" w:rsidR="00F30025" w:rsidRPr="00F30025" w:rsidRDefault="00321EEB" w:rsidP="00F30025">
      <w:pPr>
        <w:pStyle w:val="Tekstprzypisudolnego"/>
        <w:jc w:val="both"/>
        <w:rPr>
          <w:rFonts w:ascii="Times New Roman" w:hAnsi="Times New Roman" w:cs="Times New Roman"/>
        </w:rPr>
      </w:pPr>
      <w:r>
        <w:t xml:space="preserve">   </w:t>
      </w:r>
      <w:r w:rsidR="00F30025">
        <w:rPr>
          <w:rStyle w:val="Odwoanieprzypisudolnego"/>
        </w:rPr>
        <w:footnoteRef/>
      </w:r>
      <w:r w:rsidR="00F30025">
        <w:t xml:space="preserve"> </w:t>
      </w:r>
      <w:proofErr w:type="spellStart"/>
      <w:r w:rsidR="00F30025">
        <w:rPr>
          <w:rFonts w:ascii="Times New Roman" w:hAnsi="Times New Roman" w:cs="Times New Roman"/>
        </w:rPr>
        <w:t>J.Chociszewski</w:t>
      </w:r>
      <w:proofErr w:type="spellEnd"/>
      <w:r w:rsidR="00F30025">
        <w:rPr>
          <w:rFonts w:ascii="Times New Roman" w:hAnsi="Times New Roman" w:cs="Times New Roman"/>
        </w:rPr>
        <w:t xml:space="preserve">, </w:t>
      </w:r>
      <w:r w:rsidR="00F30025">
        <w:rPr>
          <w:rFonts w:ascii="Times New Roman" w:hAnsi="Times New Roman" w:cs="Times New Roman"/>
          <w:i/>
          <w:iCs/>
        </w:rPr>
        <w:t>Listownik. Książka podręczna</w:t>
      </w:r>
      <w:r w:rsidR="007E02FC">
        <w:rPr>
          <w:rFonts w:ascii="Times New Roman" w:hAnsi="Times New Roman" w:cs="Times New Roman"/>
          <w:i/>
          <w:iCs/>
        </w:rPr>
        <w:t>…</w:t>
      </w:r>
      <w:r w:rsidR="00F30025">
        <w:rPr>
          <w:rFonts w:ascii="Times New Roman" w:hAnsi="Times New Roman" w:cs="Times New Roman"/>
        </w:rPr>
        <w:t xml:space="preserve"> s.4.</w:t>
      </w:r>
    </w:p>
  </w:footnote>
  <w:footnote w:id="30">
    <w:p w14:paraId="13D00716" w14:textId="0C5B1D74" w:rsidR="00074268" w:rsidRPr="00147336" w:rsidRDefault="00321EEB" w:rsidP="000866BC">
      <w:pPr>
        <w:pStyle w:val="Tekstprzypisudolnego"/>
        <w:jc w:val="both"/>
        <w:rPr>
          <w:rFonts w:ascii="Times New Roman" w:hAnsi="Times New Roman" w:cs="Times New Roman"/>
        </w:rPr>
      </w:pPr>
      <w:r>
        <w:t xml:space="preserve">   </w:t>
      </w:r>
      <w:r w:rsidR="00074268">
        <w:rPr>
          <w:rStyle w:val="Odwoanieprzypisudolnego"/>
        </w:rPr>
        <w:footnoteRef/>
      </w:r>
      <w:r w:rsidR="00074268">
        <w:t xml:space="preserve"> </w:t>
      </w:r>
      <w:proofErr w:type="spellStart"/>
      <w:r w:rsidR="000866BC">
        <w:rPr>
          <w:rFonts w:ascii="Times New Roman" w:hAnsi="Times New Roman" w:cs="Times New Roman"/>
        </w:rPr>
        <w:t>S.Miłkowski</w:t>
      </w:r>
      <w:proofErr w:type="spellEnd"/>
      <w:r w:rsidR="000866BC">
        <w:rPr>
          <w:rFonts w:ascii="Times New Roman" w:hAnsi="Times New Roman" w:cs="Times New Roman"/>
        </w:rPr>
        <w:t xml:space="preserve">, </w:t>
      </w:r>
      <w:r w:rsidR="00416A99">
        <w:rPr>
          <w:rFonts w:ascii="Times New Roman" w:hAnsi="Times New Roman" w:cs="Times New Roman"/>
          <w:i/>
          <w:iCs/>
        </w:rPr>
        <w:t>Listownik albo wzory</w:t>
      </w:r>
      <w:r w:rsidR="00BB6B25">
        <w:rPr>
          <w:rFonts w:ascii="Times New Roman" w:hAnsi="Times New Roman" w:cs="Times New Roman"/>
        </w:rPr>
        <w:t>…, s.10.</w:t>
      </w:r>
      <w:r w:rsidR="00147336">
        <w:rPr>
          <w:rFonts w:ascii="Times New Roman" w:hAnsi="Times New Roman" w:cs="Times New Roman"/>
        </w:rPr>
        <w:t xml:space="preserve"> W  </w:t>
      </w:r>
      <w:r w:rsidR="00147336">
        <w:rPr>
          <w:rFonts w:ascii="Times New Roman" w:hAnsi="Times New Roman" w:cs="Times New Roman"/>
          <w:i/>
          <w:iCs/>
        </w:rPr>
        <w:t>Teorii listu</w:t>
      </w:r>
      <w:r w:rsidR="00147336">
        <w:rPr>
          <w:rFonts w:ascii="Times New Roman" w:hAnsi="Times New Roman" w:cs="Times New Roman"/>
        </w:rPr>
        <w:t xml:space="preserve"> autorstwa </w:t>
      </w:r>
      <w:proofErr w:type="spellStart"/>
      <w:r w:rsidR="00147336">
        <w:rPr>
          <w:rFonts w:ascii="Times New Roman" w:hAnsi="Times New Roman" w:cs="Times New Roman"/>
        </w:rPr>
        <w:t>S.Skwarczyńskiej</w:t>
      </w:r>
      <w:proofErr w:type="spellEnd"/>
      <w:r w:rsidR="00147336">
        <w:rPr>
          <w:rFonts w:ascii="Times New Roman" w:hAnsi="Times New Roman" w:cs="Times New Roman"/>
        </w:rPr>
        <w:t>(Lwów 1937) wyodrębniona została formuła listu rozmowy, zob. tamże, s. 27-29.</w:t>
      </w:r>
    </w:p>
  </w:footnote>
  <w:footnote w:id="31">
    <w:p w14:paraId="55153082" w14:textId="0633EA52" w:rsidR="00800215" w:rsidRPr="00F6238E" w:rsidRDefault="00321EEB" w:rsidP="007C7157">
      <w:pPr>
        <w:pStyle w:val="Tekstprzypisudolnego"/>
        <w:jc w:val="both"/>
        <w:rPr>
          <w:rFonts w:ascii="Times New Roman" w:hAnsi="Times New Roman" w:cs="Times New Roman"/>
        </w:rPr>
      </w:pPr>
      <w:r>
        <w:t xml:space="preserve">   </w:t>
      </w:r>
      <w:r w:rsidR="00800215">
        <w:rPr>
          <w:rStyle w:val="Odwoanieprzypisudolnego"/>
        </w:rPr>
        <w:footnoteRef/>
      </w:r>
      <w:r w:rsidR="00800215">
        <w:t xml:space="preserve"> </w:t>
      </w:r>
      <w:proofErr w:type="spellStart"/>
      <w:r w:rsidR="007C7157">
        <w:rPr>
          <w:rFonts w:ascii="Times New Roman" w:hAnsi="Times New Roman" w:cs="Times New Roman"/>
        </w:rPr>
        <w:t>J.Chociszewski</w:t>
      </w:r>
      <w:proofErr w:type="spellEnd"/>
      <w:r w:rsidR="007C7157">
        <w:rPr>
          <w:rFonts w:ascii="Times New Roman" w:hAnsi="Times New Roman" w:cs="Times New Roman"/>
        </w:rPr>
        <w:t xml:space="preserve">, </w:t>
      </w:r>
      <w:r w:rsidR="007C7157">
        <w:rPr>
          <w:rFonts w:ascii="Times New Roman" w:hAnsi="Times New Roman" w:cs="Times New Roman"/>
          <w:i/>
          <w:iCs/>
        </w:rPr>
        <w:t>Listownik</w:t>
      </w:r>
      <w:r w:rsidR="005821DD">
        <w:rPr>
          <w:rFonts w:ascii="Times New Roman" w:hAnsi="Times New Roman" w:cs="Times New Roman"/>
          <w:i/>
          <w:iCs/>
        </w:rPr>
        <w:t>. Książka podręczna</w:t>
      </w:r>
      <w:r w:rsidR="00F6238E">
        <w:rPr>
          <w:rFonts w:ascii="Times New Roman" w:hAnsi="Times New Roman" w:cs="Times New Roman"/>
        </w:rPr>
        <w:t>…, s.4.</w:t>
      </w:r>
    </w:p>
  </w:footnote>
  <w:footnote w:id="32">
    <w:p w14:paraId="4A615CC4" w14:textId="688DBB2D" w:rsidR="004535B4" w:rsidRPr="000173C1" w:rsidRDefault="00321EEB" w:rsidP="00AC680F">
      <w:pPr>
        <w:pStyle w:val="Tekstprzypisudolnego"/>
        <w:jc w:val="both"/>
        <w:rPr>
          <w:rFonts w:ascii="Times New Roman" w:hAnsi="Times New Roman" w:cs="Times New Roman"/>
        </w:rPr>
      </w:pPr>
      <w:r>
        <w:t xml:space="preserve">   </w:t>
      </w:r>
      <w:r w:rsidR="004535B4">
        <w:rPr>
          <w:rStyle w:val="Odwoanieprzypisudolnego"/>
        </w:rPr>
        <w:footnoteRef/>
      </w:r>
      <w:r w:rsidR="004535B4">
        <w:t xml:space="preserve"> </w:t>
      </w:r>
      <w:r w:rsidR="00AC680F">
        <w:rPr>
          <w:rFonts w:ascii="Times New Roman" w:hAnsi="Times New Roman" w:cs="Times New Roman"/>
          <w:i/>
          <w:iCs/>
        </w:rPr>
        <w:t>Sekretarz doskonały</w:t>
      </w:r>
      <w:r w:rsidR="000173C1">
        <w:rPr>
          <w:rFonts w:ascii="Times New Roman" w:hAnsi="Times New Roman" w:cs="Times New Roman"/>
        </w:rPr>
        <w:t>…, 1835, s.2.</w:t>
      </w:r>
    </w:p>
  </w:footnote>
  <w:footnote w:id="33">
    <w:p w14:paraId="30A4DC77" w14:textId="1FDD6BF4" w:rsidR="004E3F35" w:rsidRPr="00BE2180" w:rsidRDefault="00321EEB" w:rsidP="004E3F35">
      <w:pPr>
        <w:pStyle w:val="Tekstprzypisudolnego"/>
        <w:jc w:val="both"/>
        <w:rPr>
          <w:rFonts w:ascii="Times New Roman" w:hAnsi="Times New Roman" w:cs="Times New Roman"/>
        </w:rPr>
      </w:pPr>
      <w:r>
        <w:t xml:space="preserve">   </w:t>
      </w:r>
      <w:r w:rsidR="004E3F35">
        <w:rPr>
          <w:rStyle w:val="Odwoanieprzypisudolnego"/>
        </w:rPr>
        <w:footnoteRef/>
      </w:r>
      <w:r w:rsidR="004E3F35">
        <w:t xml:space="preserve"> </w:t>
      </w:r>
      <w:proofErr w:type="spellStart"/>
      <w:r w:rsidR="0008217B">
        <w:rPr>
          <w:rFonts w:ascii="Times New Roman" w:hAnsi="Times New Roman" w:cs="Times New Roman"/>
        </w:rPr>
        <w:t>S</w:t>
      </w:r>
      <w:r w:rsidR="004E3F35">
        <w:rPr>
          <w:rFonts w:ascii="Times New Roman" w:hAnsi="Times New Roman" w:cs="Times New Roman"/>
        </w:rPr>
        <w:t>.Miłkowski</w:t>
      </w:r>
      <w:proofErr w:type="spellEnd"/>
      <w:r w:rsidR="004E3F35">
        <w:rPr>
          <w:rFonts w:ascii="Times New Roman" w:hAnsi="Times New Roman" w:cs="Times New Roman"/>
        </w:rPr>
        <w:t xml:space="preserve">, </w:t>
      </w:r>
      <w:r w:rsidR="004E3F35">
        <w:rPr>
          <w:rFonts w:ascii="Times New Roman" w:hAnsi="Times New Roman" w:cs="Times New Roman"/>
          <w:i/>
          <w:iCs/>
        </w:rPr>
        <w:t>Listownik albo wzory</w:t>
      </w:r>
      <w:r w:rsidR="00BE2180">
        <w:rPr>
          <w:rFonts w:ascii="Times New Roman" w:hAnsi="Times New Roman" w:cs="Times New Roman"/>
        </w:rPr>
        <w:t xml:space="preserve">…, s.8. </w:t>
      </w:r>
    </w:p>
  </w:footnote>
  <w:footnote w:id="34">
    <w:p w14:paraId="41DDE5D7" w14:textId="49CEC5EB" w:rsidR="00BE2180" w:rsidRPr="00C97D8E" w:rsidRDefault="00321EEB" w:rsidP="00BE2180">
      <w:pPr>
        <w:pStyle w:val="Tekstprzypisudolnego"/>
        <w:jc w:val="both"/>
        <w:rPr>
          <w:rFonts w:ascii="Times New Roman" w:hAnsi="Times New Roman" w:cs="Times New Roman"/>
        </w:rPr>
      </w:pPr>
      <w:r>
        <w:t xml:space="preserve">   </w:t>
      </w:r>
      <w:r w:rsidR="00BE2180">
        <w:rPr>
          <w:rStyle w:val="Odwoanieprzypisudolnego"/>
        </w:rPr>
        <w:footnoteRef/>
      </w:r>
      <w:r w:rsidR="00BE2180">
        <w:t xml:space="preserve"> </w:t>
      </w:r>
      <w:r>
        <w:rPr>
          <w:rFonts w:ascii="Times New Roman" w:hAnsi="Times New Roman" w:cs="Times New Roman"/>
        </w:rPr>
        <w:t>Ibidem</w:t>
      </w:r>
      <w:r w:rsidR="00C97D8E">
        <w:rPr>
          <w:rFonts w:ascii="Times New Roman" w:hAnsi="Times New Roman" w:cs="Times New Roman"/>
        </w:rPr>
        <w:t>.</w:t>
      </w:r>
    </w:p>
  </w:footnote>
  <w:footnote w:id="35">
    <w:p w14:paraId="55F15955" w14:textId="70871410" w:rsidR="000D653E" w:rsidRPr="00DD339B" w:rsidRDefault="00321EEB" w:rsidP="000D653E">
      <w:pPr>
        <w:pStyle w:val="Tekstprzypisudolnego"/>
        <w:jc w:val="both"/>
        <w:rPr>
          <w:rFonts w:ascii="Times New Roman" w:hAnsi="Times New Roman" w:cs="Times New Roman"/>
        </w:rPr>
      </w:pPr>
      <w:r>
        <w:t xml:space="preserve">   </w:t>
      </w:r>
      <w:r w:rsidR="000D653E">
        <w:rPr>
          <w:rStyle w:val="Odwoanieprzypisudolnego"/>
        </w:rPr>
        <w:footnoteRef/>
      </w:r>
      <w:r w:rsidR="000D653E">
        <w:t xml:space="preserve"> </w:t>
      </w:r>
      <w:r w:rsidR="000D653E">
        <w:rPr>
          <w:rFonts w:ascii="Times New Roman" w:hAnsi="Times New Roman" w:cs="Times New Roman"/>
          <w:i/>
          <w:iCs/>
        </w:rPr>
        <w:t>Sekretarz doskonały</w:t>
      </w:r>
      <w:r w:rsidR="000D653E">
        <w:rPr>
          <w:rFonts w:ascii="Times New Roman" w:hAnsi="Times New Roman" w:cs="Times New Roman"/>
        </w:rPr>
        <w:t>…, 1835, s.2</w:t>
      </w:r>
      <w:r w:rsidR="000E5BFC">
        <w:rPr>
          <w:rFonts w:ascii="Times New Roman" w:hAnsi="Times New Roman" w:cs="Times New Roman"/>
        </w:rPr>
        <w:t xml:space="preserve">, </w:t>
      </w:r>
      <w:proofErr w:type="spellStart"/>
      <w:r w:rsidR="000E5BFC">
        <w:rPr>
          <w:rFonts w:ascii="Times New Roman" w:hAnsi="Times New Roman" w:cs="Times New Roman"/>
        </w:rPr>
        <w:t>J.Chociszewski</w:t>
      </w:r>
      <w:proofErr w:type="spellEnd"/>
      <w:r w:rsidR="000E5BFC">
        <w:rPr>
          <w:rFonts w:ascii="Times New Roman" w:hAnsi="Times New Roman" w:cs="Times New Roman"/>
        </w:rPr>
        <w:t xml:space="preserve">, </w:t>
      </w:r>
      <w:r w:rsidR="000E5BFC">
        <w:rPr>
          <w:rFonts w:ascii="Times New Roman" w:hAnsi="Times New Roman" w:cs="Times New Roman"/>
          <w:i/>
          <w:iCs/>
        </w:rPr>
        <w:t>Listownik: książka podręczna</w:t>
      </w:r>
      <w:r w:rsidR="00DD339B">
        <w:rPr>
          <w:rFonts w:ascii="Times New Roman" w:hAnsi="Times New Roman" w:cs="Times New Roman"/>
        </w:rPr>
        <w:t>…, s.4</w:t>
      </w:r>
      <w:r w:rsidR="00363252">
        <w:rPr>
          <w:rFonts w:ascii="Times New Roman" w:hAnsi="Times New Roman" w:cs="Times New Roman"/>
        </w:rPr>
        <w:t>, 7.</w:t>
      </w:r>
    </w:p>
  </w:footnote>
  <w:footnote w:id="36">
    <w:p w14:paraId="24FF76DF" w14:textId="0C1EF22C" w:rsidR="00171A59" w:rsidRPr="00171A59" w:rsidRDefault="00321EEB" w:rsidP="00171A59">
      <w:pPr>
        <w:pStyle w:val="Tekstprzypisudolnego"/>
        <w:jc w:val="both"/>
        <w:rPr>
          <w:rFonts w:ascii="Times New Roman" w:hAnsi="Times New Roman" w:cs="Times New Roman"/>
        </w:rPr>
      </w:pPr>
      <w:r>
        <w:t xml:space="preserve">   </w:t>
      </w:r>
      <w:r w:rsidR="00171A59">
        <w:rPr>
          <w:rStyle w:val="Odwoanieprzypisudolnego"/>
        </w:rPr>
        <w:footnoteRef/>
      </w:r>
      <w:r w:rsidR="00171A59">
        <w:t xml:space="preserve"> </w:t>
      </w:r>
      <w:r w:rsidR="00171A59">
        <w:rPr>
          <w:rFonts w:ascii="Times New Roman" w:hAnsi="Times New Roman" w:cs="Times New Roman"/>
          <w:i/>
          <w:iCs/>
        </w:rPr>
        <w:t xml:space="preserve">Sekretarz doskonały…, </w:t>
      </w:r>
      <w:r w:rsidR="00171A59">
        <w:rPr>
          <w:rFonts w:ascii="Times New Roman" w:hAnsi="Times New Roman" w:cs="Times New Roman"/>
        </w:rPr>
        <w:t>1835, s.2.</w:t>
      </w:r>
    </w:p>
  </w:footnote>
  <w:footnote w:id="37">
    <w:p w14:paraId="72A4F836" w14:textId="60192EDE" w:rsidR="00FF7691" w:rsidRPr="00FF7691" w:rsidRDefault="00321EEB" w:rsidP="00FF7691">
      <w:pPr>
        <w:pStyle w:val="Tekstprzypisudolnego"/>
        <w:jc w:val="both"/>
        <w:rPr>
          <w:rFonts w:ascii="Times New Roman" w:hAnsi="Times New Roman" w:cs="Times New Roman"/>
        </w:rPr>
      </w:pPr>
      <w:r>
        <w:t xml:space="preserve">   </w:t>
      </w:r>
      <w:r w:rsidR="00FF7691">
        <w:rPr>
          <w:rStyle w:val="Odwoanieprzypisudolnego"/>
        </w:rPr>
        <w:footnoteRef/>
      </w:r>
      <w:r w:rsidR="00FF7691">
        <w:t xml:space="preserve"> </w:t>
      </w:r>
      <w:r>
        <w:rPr>
          <w:rFonts w:ascii="Times New Roman" w:hAnsi="Times New Roman" w:cs="Times New Roman"/>
        </w:rPr>
        <w:t>Ibidem</w:t>
      </w:r>
      <w:r w:rsidR="00FF7691">
        <w:rPr>
          <w:rFonts w:ascii="Times New Roman" w:hAnsi="Times New Roman" w:cs="Times New Roman"/>
        </w:rPr>
        <w:t>.</w:t>
      </w:r>
    </w:p>
  </w:footnote>
  <w:footnote w:id="38">
    <w:p w14:paraId="0B903346" w14:textId="79C1664E" w:rsidR="00AC4888" w:rsidRPr="00901EFC" w:rsidRDefault="00321EEB" w:rsidP="00AC4888">
      <w:pPr>
        <w:pStyle w:val="Tekstprzypisudolnego"/>
        <w:jc w:val="both"/>
        <w:rPr>
          <w:rFonts w:ascii="Times New Roman" w:hAnsi="Times New Roman" w:cs="Times New Roman"/>
        </w:rPr>
      </w:pPr>
      <w:r>
        <w:t xml:space="preserve">   </w:t>
      </w:r>
      <w:r w:rsidR="00AC4888">
        <w:rPr>
          <w:rStyle w:val="Odwoanieprzypisudolnego"/>
        </w:rPr>
        <w:footnoteRef/>
      </w:r>
      <w:r w:rsidR="00AC4888">
        <w:t xml:space="preserve"> </w:t>
      </w:r>
      <w:proofErr w:type="spellStart"/>
      <w:r w:rsidR="00A76B31">
        <w:rPr>
          <w:rFonts w:ascii="Times New Roman" w:hAnsi="Times New Roman" w:cs="Times New Roman"/>
        </w:rPr>
        <w:t>K.Kościński</w:t>
      </w:r>
      <w:proofErr w:type="spellEnd"/>
      <w:r w:rsidR="00A76B31">
        <w:rPr>
          <w:rFonts w:ascii="Times New Roman" w:hAnsi="Times New Roman" w:cs="Times New Roman"/>
        </w:rPr>
        <w:t xml:space="preserve">, </w:t>
      </w:r>
      <w:r w:rsidR="00A76B31">
        <w:rPr>
          <w:rFonts w:ascii="Times New Roman" w:hAnsi="Times New Roman" w:cs="Times New Roman"/>
          <w:i/>
          <w:iCs/>
        </w:rPr>
        <w:t xml:space="preserve">Listownik dla rzemieślników, włościan i robotników z wzorami </w:t>
      </w:r>
      <w:proofErr w:type="spellStart"/>
      <w:r w:rsidR="00A76B31">
        <w:rPr>
          <w:rFonts w:ascii="Times New Roman" w:hAnsi="Times New Roman" w:cs="Times New Roman"/>
          <w:i/>
          <w:iCs/>
        </w:rPr>
        <w:t>polskiemi</w:t>
      </w:r>
      <w:proofErr w:type="spellEnd"/>
      <w:r w:rsidR="00A76B31">
        <w:rPr>
          <w:rFonts w:ascii="Times New Roman" w:hAnsi="Times New Roman" w:cs="Times New Roman"/>
          <w:i/>
          <w:iCs/>
        </w:rPr>
        <w:t xml:space="preserve"> i </w:t>
      </w:r>
      <w:proofErr w:type="spellStart"/>
      <w:r w:rsidR="00A76B31">
        <w:rPr>
          <w:rFonts w:ascii="Times New Roman" w:hAnsi="Times New Roman" w:cs="Times New Roman"/>
          <w:i/>
          <w:iCs/>
        </w:rPr>
        <w:t>niemieckiemi</w:t>
      </w:r>
      <w:proofErr w:type="spellEnd"/>
      <w:r w:rsidR="00A76B31">
        <w:rPr>
          <w:rFonts w:ascii="Times New Roman" w:hAnsi="Times New Roman" w:cs="Times New Roman"/>
          <w:i/>
          <w:iCs/>
        </w:rPr>
        <w:t xml:space="preserve"> z doda</w:t>
      </w:r>
      <w:r w:rsidR="00E25D2E">
        <w:rPr>
          <w:rFonts w:ascii="Times New Roman" w:hAnsi="Times New Roman" w:cs="Times New Roman"/>
          <w:i/>
          <w:iCs/>
        </w:rPr>
        <w:t xml:space="preserve">tkiem polsko-niemieckiego i niemiecko-polskiego słowniczka wyrazów najczęściej w przemyśle i gospodarstwie zachodzących, </w:t>
      </w:r>
      <w:r w:rsidR="00901EFC">
        <w:rPr>
          <w:rFonts w:ascii="Times New Roman" w:hAnsi="Times New Roman" w:cs="Times New Roman"/>
        </w:rPr>
        <w:t>Grudziądz 1909, s.5-6.</w:t>
      </w:r>
    </w:p>
  </w:footnote>
  <w:footnote w:id="39">
    <w:p w14:paraId="26857EC5" w14:textId="726902A6" w:rsidR="00901EFC" w:rsidRPr="001576CE" w:rsidRDefault="00321EEB" w:rsidP="00901EFC">
      <w:pPr>
        <w:pStyle w:val="Tekstprzypisudolnego"/>
        <w:jc w:val="both"/>
        <w:rPr>
          <w:rFonts w:ascii="Times New Roman" w:hAnsi="Times New Roman" w:cs="Times New Roman"/>
        </w:rPr>
      </w:pPr>
      <w:r>
        <w:t xml:space="preserve">   </w:t>
      </w:r>
      <w:r w:rsidR="00901EFC">
        <w:rPr>
          <w:rStyle w:val="Odwoanieprzypisudolnego"/>
        </w:rPr>
        <w:footnoteRef/>
      </w:r>
      <w:r w:rsidR="00901EFC">
        <w:t xml:space="preserve"> </w:t>
      </w:r>
      <w:r>
        <w:rPr>
          <w:rFonts w:ascii="Times New Roman" w:hAnsi="Times New Roman" w:cs="Times New Roman"/>
        </w:rPr>
        <w:t>Ibidem</w:t>
      </w:r>
      <w:r w:rsidR="001576CE">
        <w:rPr>
          <w:rFonts w:ascii="Times New Roman" w:hAnsi="Times New Roman" w:cs="Times New Roman"/>
        </w:rPr>
        <w:t xml:space="preserve">. </w:t>
      </w:r>
    </w:p>
  </w:footnote>
  <w:footnote w:id="40">
    <w:p w14:paraId="69184EE3" w14:textId="2C37C4DE" w:rsidR="00886865" w:rsidRPr="00886865" w:rsidRDefault="00321EEB" w:rsidP="00886865">
      <w:pPr>
        <w:pStyle w:val="Tekstprzypisudolnego"/>
        <w:jc w:val="both"/>
        <w:rPr>
          <w:rFonts w:ascii="Times New Roman" w:hAnsi="Times New Roman" w:cs="Times New Roman"/>
        </w:rPr>
      </w:pPr>
      <w:r>
        <w:t xml:space="preserve">   </w:t>
      </w:r>
      <w:r w:rsidR="00886865">
        <w:rPr>
          <w:rStyle w:val="Odwoanieprzypisudolnego"/>
        </w:rPr>
        <w:footnoteRef/>
      </w:r>
      <w:r w:rsidR="00886865">
        <w:t xml:space="preserve"> </w:t>
      </w:r>
      <w:r w:rsidR="00886865">
        <w:rPr>
          <w:rFonts w:ascii="Times New Roman" w:hAnsi="Times New Roman" w:cs="Times New Roman"/>
          <w:i/>
          <w:iCs/>
        </w:rPr>
        <w:t>Sekretarz doskonały</w:t>
      </w:r>
      <w:r w:rsidR="00886865">
        <w:rPr>
          <w:rFonts w:ascii="Times New Roman" w:hAnsi="Times New Roman" w:cs="Times New Roman"/>
        </w:rPr>
        <w:t>…, 1835, s.2.</w:t>
      </w:r>
    </w:p>
  </w:footnote>
  <w:footnote w:id="41">
    <w:p w14:paraId="29AF5588" w14:textId="6AB42F36" w:rsidR="007B7C6C" w:rsidRPr="008C76CB" w:rsidRDefault="00321EEB" w:rsidP="00110A98">
      <w:pPr>
        <w:pStyle w:val="Tekstprzypisudolnego"/>
        <w:jc w:val="both"/>
        <w:rPr>
          <w:rFonts w:ascii="Times New Roman" w:hAnsi="Times New Roman" w:cs="Times New Roman"/>
        </w:rPr>
      </w:pPr>
      <w:r>
        <w:t xml:space="preserve">   </w:t>
      </w:r>
      <w:r w:rsidR="007B7C6C">
        <w:rPr>
          <w:rStyle w:val="Odwoanieprzypisudolnego"/>
        </w:rPr>
        <w:footnoteRef/>
      </w:r>
      <w:r w:rsidR="007B7C6C">
        <w:t xml:space="preserve"> </w:t>
      </w:r>
      <w:proofErr w:type="spellStart"/>
      <w:r w:rsidR="00110A98">
        <w:rPr>
          <w:rFonts w:ascii="Times New Roman" w:hAnsi="Times New Roman" w:cs="Times New Roman"/>
        </w:rPr>
        <w:t>S.Miłkowski</w:t>
      </w:r>
      <w:proofErr w:type="spellEnd"/>
      <w:r w:rsidR="00110A98">
        <w:rPr>
          <w:rFonts w:ascii="Times New Roman" w:hAnsi="Times New Roman" w:cs="Times New Roman"/>
        </w:rPr>
        <w:t xml:space="preserve">, </w:t>
      </w:r>
      <w:r w:rsidR="00110A98">
        <w:rPr>
          <w:rFonts w:ascii="Times New Roman" w:hAnsi="Times New Roman" w:cs="Times New Roman"/>
          <w:i/>
          <w:iCs/>
        </w:rPr>
        <w:t>Listownik albo wzory</w:t>
      </w:r>
      <w:r w:rsidR="008C76CB">
        <w:rPr>
          <w:rFonts w:ascii="Times New Roman" w:hAnsi="Times New Roman" w:cs="Times New Roman"/>
        </w:rPr>
        <w:t>…, s.</w:t>
      </w:r>
      <w:r w:rsidR="00FF1377">
        <w:rPr>
          <w:rFonts w:ascii="Times New Roman" w:hAnsi="Times New Roman" w:cs="Times New Roman"/>
        </w:rPr>
        <w:t>10.</w:t>
      </w:r>
    </w:p>
  </w:footnote>
  <w:footnote w:id="42">
    <w:p w14:paraId="2A66F311" w14:textId="7372200E" w:rsidR="00FF1377" w:rsidRPr="004B1408" w:rsidRDefault="00321EEB" w:rsidP="00FF1377">
      <w:pPr>
        <w:pStyle w:val="Tekstprzypisudolnego"/>
        <w:jc w:val="both"/>
        <w:rPr>
          <w:rFonts w:ascii="Times New Roman" w:hAnsi="Times New Roman" w:cs="Times New Roman"/>
        </w:rPr>
      </w:pPr>
      <w:r>
        <w:t xml:space="preserve">   </w:t>
      </w:r>
      <w:r w:rsidR="00FF1377">
        <w:rPr>
          <w:rStyle w:val="Odwoanieprzypisudolnego"/>
        </w:rPr>
        <w:footnoteRef/>
      </w:r>
      <w:r w:rsidR="00FF1377">
        <w:t xml:space="preserve"> </w:t>
      </w:r>
      <w:r>
        <w:rPr>
          <w:rFonts w:ascii="Times New Roman" w:hAnsi="Times New Roman" w:cs="Times New Roman"/>
        </w:rPr>
        <w:t>Ibidem</w:t>
      </w:r>
      <w:r w:rsidR="004B1408">
        <w:rPr>
          <w:rFonts w:ascii="Times New Roman" w:hAnsi="Times New Roman" w:cs="Times New Roman"/>
        </w:rPr>
        <w:t>.</w:t>
      </w:r>
    </w:p>
  </w:footnote>
  <w:footnote w:id="43">
    <w:p w14:paraId="295966D6" w14:textId="0C53C8D6" w:rsidR="004B1408" w:rsidRPr="000E0113" w:rsidRDefault="00321EEB" w:rsidP="000E0113">
      <w:pPr>
        <w:pStyle w:val="Tekstprzypisudolnego"/>
        <w:jc w:val="both"/>
        <w:rPr>
          <w:rFonts w:ascii="Times New Roman" w:hAnsi="Times New Roman" w:cs="Times New Roman"/>
        </w:rPr>
      </w:pPr>
      <w:r>
        <w:t xml:space="preserve">   </w:t>
      </w:r>
      <w:r w:rsidR="004B1408">
        <w:rPr>
          <w:rStyle w:val="Odwoanieprzypisudolnego"/>
        </w:rPr>
        <w:footnoteRef/>
      </w:r>
      <w:r w:rsidR="004B1408">
        <w:t xml:space="preserve"> </w:t>
      </w:r>
      <w:r>
        <w:rPr>
          <w:rFonts w:ascii="Times New Roman" w:hAnsi="Times New Roman" w:cs="Times New Roman"/>
        </w:rPr>
        <w:t>Ibidem</w:t>
      </w:r>
      <w:r w:rsidR="000E0113">
        <w:rPr>
          <w:rFonts w:ascii="Times New Roman" w:hAnsi="Times New Roman" w:cs="Times New Roman"/>
        </w:rPr>
        <w:t>.</w:t>
      </w:r>
    </w:p>
  </w:footnote>
  <w:footnote w:id="44">
    <w:p w14:paraId="23806256" w14:textId="289E2854" w:rsidR="00C101E8" w:rsidRPr="00B02B20" w:rsidRDefault="00321EEB" w:rsidP="00C11023">
      <w:pPr>
        <w:pStyle w:val="Tekstprzypisudolnego"/>
        <w:jc w:val="both"/>
        <w:rPr>
          <w:rFonts w:ascii="Times New Roman" w:hAnsi="Times New Roman" w:cs="Times New Roman"/>
        </w:rPr>
      </w:pPr>
      <w:r>
        <w:t xml:space="preserve">   </w:t>
      </w:r>
      <w:r w:rsidR="00C101E8">
        <w:rPr>
          <w:rStyle w:val="Odwoanieprzypisudolnego"/>
        </w:rPr>
        <w:footnoteRef/>
      </w:r>
      <w:r w:rsidR="00C101E8">
        <w:t xml:space="preserve"> </w:t>
      </w:r>
      <w:r>
        <w:rPr>
          <w:rFonts w:ascii="Times New Roman" w:hAnsi="Times New Roman" w:cs="Times New Roman"/>
        </w:rPr>
        <w:t>Ibidem</w:t>
      </w:r>
      <w:r w:rsidR="00B02B20">
        <w:rPr>
          <w:rFonts w:ascii="Times New Roman" w:hAnsi="Times New Roman" w:cs="Times New Roman"/>
        </w:rPr>
        <w:t xml:space="preserve">, s.7. </w:t>
      </w:r>
    </w:p>
  </w:footnote>
  <w:footnote w:id="45">
    <w:p w14:paraId="294EB400" w14:textId="7C2C06E4" w:rsidR="00B02B20" w:rsidRPr="0025565C" w:rsidRDefault="00321EEB" w:rsidP="00B02B20">
      <w:pPr>
        <w:pStyle w:val="Tekstprzypisudolnego"/>
        <w:jc w:val="both"/>
        <w:rPr>
          <w:rFonts w:ascii="Times New Roman" w:hAnsi="Times New Roman" w:cs="Times New Roman"/>
        </w:rPr>
      </w:pPr>
      <w:r>
        <w:t xml:space="preserve">   </w:t>
      </w:r>
      <w:r w:rsidR="00B02B20">
        <w:rPr>
          <w:rStyle w:val="Odwoanieprzypisudolnego"/>
        </w:rPr>
        <w:footnoteRef/>
      </w:r>
      <w:r w:rsidR="00B02B20">
        <w:t xml:space="preserve"> </w:t>
      </w:r>
      <w:r>
        <w:rPr>
          <w:rFonts w:ascii="Times New Roman" w:hAnsi="Times New Roman" w:cs="Times New Roman"/>
        </w:rPr>
        <w:t>Ibidem</w:t>
      </w:r>
      <w:r w:rsidR="0025565C">
        <w:rPr>
          <w:rFonts w:ascii="Times New Roman" w:hAnsi="Times New Roman" w:cs="Times New Roman"/>
        </w:rPr>
        <w:t>.</w:t>
      </w:r>
    </w:p>
  </w:footnote>
  <w:footnote w:id="46">
    <w:p w14:paraId="61295D1F" w14:textId="75E81B3B" w:rsidR="00892434" w:rsidRPr="00C60F2B" w:rsidRDefault="00321EEB" w:rsidP="00892434">
      <w:pPr>
        <w:pStyle w:val="Tekstprzypisudolnego"/>
        <w:jc w:val="both"/>
        <w:rPr>
          <w:rFonts w:ascii="Times New Roman" w:hAnsi="Times New Roman" w:cs="Times New Roman"/>
        </w:rPr>
      </w:pPr>
      <w:r>
        <w:t xml:space="preserve">   </w:t>
      </w:r>
      <w:r w:rsidR="00892434">
        <w:rPr>
          <w:rStyle w:val="Odwoanieprzypisudolnego"/>
        </w:rPr>
        <w:footnoteRef/>
      </w:r>
      <w:r w:rsidR="00892434">
        <w:t xml:space="preserve"> </w:t>
      </w:r>
      <w:r>
        <w:rPr>
          <w:rFonts w:ascii="Times New Roman" w:hAnsi="Times New Roman" w:cs="Times New Roman"/>
        </w:rPr>
        <w:t>Ibidem</w:t>
      </w:r>
      <w:r w:rsidR="00C60F2B">
        <w:rPr>
          <w:rFonts w:ascii="Times New Roman" w:hAnsi="Times New Roman" w:cs="Times New Roman"/>
        </w:rPr>
        <w:t>.</w:t>
      </w:r>
    </w:p>
  </w:footnote>
  <w:footnote w:id="47">
    <w:p w14:paraId="5C5AA3CF" w14:textId="27F9A500" w:rsidR="00042C2B" w:rsidRPr="00E51DB3" w:rsidRDefault="00321EEB" w:rsidP="00042C2B">
      <w:pPr>
        <w:pStyle w:val="Tekstprzypisudolnego"/>
        <w:jc w:val="both"/>
        <w:rPr>
          <w:rFonts w:ascii="Times New Roman" w:hAnsi="Times New Roman" w:cs="Times New Roman"/>
        </w:rPr>
      </w:pPr>
      <w:r>
        <w:t xml:space="preserve">   </w:t>
      </w:r>
      <w:r w:rsidR="00042C2B">
        <w:rPr>
          <w:rStyle w:val="Odwoanieprzypisudolnego"/>
        </w:rPr>
        <w:footnoteRef/>
      </w:r>
      <w:r w:rsidR="00042C2B">
        <w:t xml:space="preserve"> </w:t>
      </w:r>
      <w:r>
        <w:rPr>
          <w:rFonts w:ascii="Times New Roman" w:hAnsi="Times New Roman" w:cs="Times New Roman"/>
        </w:rPr>
        <w:t>Ibidem</w:t>
      </w:r>
      <w:r w:rsidR="00E51DB3">
        <w:rPr>
          <w:rFonts w:ascii="Times New Roman" w:hAnsi="Times New Roman" w:cs="Times New Roman"/>
        </w:rPr>
        <w:t>, s.6.</w:t>
      </w:r>
    </w:p>
  </w:footnote>
  <w:footnote w:id="48">
    <w:p w14:paraId="606EFE06" w14:textId="05ED1296" w:rsidR="00BB28D2" w:rsidRPr="00D05871" w:rsidRDefault="00321EEB" w:rsidP="00BB28D2">
      <w:pPr>
        <w:pStyle w:val="Tekstprzypisudolnego"/>
        <w:jc w:val="both"/>
        <w:rPr>
          <w:rFonts w:ascii="Times New Roman" w:hAnsi="Times New Roman" w:cs="Times New Roman"/>
        </w:rPr>
      </w:pPr>
      <w:r>
        <w:t xml:space="preserve">   </w:t>
      </w:r>
      <w:r w:rsidR="00BB28D2">
        <w:rPr>
          <w:rStyle w:val="Odwoanieprzypisudolnego"/>
        </w:rPr>
        <w:footnoteRef/>
      </w:r>
      <w:r w:rsidR="00BB28D2">
        <w:t xml:space="preserve"> </w:t>
      </w:r>
      <w:r w:rsidR="00BB28D2">
        <w:rPr>
          <w:rFonts w:ascii="Times New Roman" w:hAnsi="Times New Roman" w:cs="Times New Roman"/>
          <w:i/>
          <w:iCs/>
        </w:rPr>
        <w:t>Sekretarz doskonały</w:t>
      </w:r>
      <w:r w:rsidR="00D05871">
        <w:rPr>
          <w:rFonts w:ascii="Times New Roman" w:hAnsi="Times New Roman" w:cs="Times New Roman"/>
        </w:rPr>
        <w:t>…, s.2.</w:t>
      </w:r>
    </w:p>
  </w:footnote>
  <w:footnote w:id="49">
    <w:p w14:paraId="1B7CF9CE" w14:textId="6B07C724" w:rsidR="008C3F13" w:rsidRPr="00745830" w:rsidRDefault="00321EEB" w:rsidP="008C3F13">
      <w:pPr>
        <w:pStyle w:val="Tekstprzypisudolnego"/>
        <w:jc w:val="both"/>
        <w:rPr>
          <w:rFonts w:ascii="Times New Roman" w:hAnsi="Times New Roman" w:cs="Times New Roman"/>
        </w:rPr>
      </w:pPr>
      <w:r>
        <w:t xml:space="preserve">   </w:t>
      </w:r>
      <w:r w:rsidR="008C3F13">
        <w:rPr>
          <w:rStyle w:val="Odwoanieprzypisudolnego"/>
        </w:rPr>
        <w:footnoteRef/>
      </w:r>
      <w:r w:rsidR="008C3F13">
        <w:t xml:space="preserve"> </w:t>
      </w:r>
      <w:r>
        <w:rPr>
          <w:rFonts w:ascii="Times New Roman" w:hAnsi="Times New Roman" w:cs="Times New Roman"/>
        </w:rPr>
        <w:t>Ibidem</w:t>
      </w:r>
      <w:r w:rsidR="00745830">
        <w:rPr>
          <w:rFonts w:ascii="Times New Roman" w:hAnsi="Times New Roman" w:cs="Times New Roman"/>
        </w:rPr>
        <w:t>.</w:t>
      </w:r>
    </w:p>
  </w:footnote>
  <w:footnote w:id="50">
    <w:p w14:paraId="79AC02BD" w14:textId="4B293490" w:rsidR="000E3289" w:rsidRPr="00FB2046" w:rsidRDefault="00CB188A" w:rsidP="000E3289">
      <w:pPr>
        <w:pStyle w:val="Tekstprzypisudolnego"/>
        <w:jc w:val="both"/>
        <w:rPr>
          <w:rFonts w:ascii="Times New Roman" w:hAnsi="Times New Roman" w:cs="Times New Roman"/>
        </w:rPr>
      </w:pPr>
      <w:r>
        <w:t xml:space="preserve">   </w:t>
      </w:r>
      <w:r w:rsidR="000E3289">
        <w:rPr>
          <w:rStyle w:val="Odwoanieprzypisudolnego"/>
        </w:rPr>
        <w:footnoteRef/>
      </w:r>
      <w:r w:rsidR="000E3289">
        <w:t xml:space="preserve"> </w:t>
      </w:r>
      <w:r>
        <w:rPr>
          <w:rFonts w:ascii="Times New Roman" w:hAnsi="Times New Roman" w:cs="Times New Roman"/>
        </w:rPr>
        <w:t>Ibidem</w:t>
      </w:r>
      <w:r w:rsidR="00FB2046">
        <w:rPr>
          <w:rFonts w:ascii="Times New Roman" w:hAnsi="Times New Roman" w:cs="Times New Roman"/>
        </w:rPr>
        <w:t>, s.3.</w:t>
      </w:r>
    </w:p>
  </w:footnote>
  <w:footnote w:id="51">
    <w:p w14:paraId="6ADD9CD8" w14:textId="3A8CAF8D" w:rsidR="00FB2046" w:rsidRPr="00FB2046" w:rsidRDefault="00CB188A" w:rsidP="00FB2046">
      <w:pPr>
        <w:pStyle w:val="Tekstprzypisudolnego"/>
        <w:jc w:val="both"/>
        <w:rPr>
          <w:rFonts w:ascii="Times New Roman" w:hAnsi="Times New Roman" w:cs="Times New Roman"/>
        </w:rPr>
      </w:pPr>
      <w:r>
        <w:t xml:space="preserve">   </w:t>
      </w:r>
      <w:r w:rsidR="00FB2046">
        <w:rPr>
          <w:rStyle w:val="Odwoanieprzypisudolnego"/>
        </w:rPr>
        <w:footnoteRef/>
      </w:r>
      <w:r w:rsidR="00FB2046">
        <w:t xml:space="preserve"> </w:t>
      </w:r>
      <w:r w:rsidR="00D601FB">
        <w:rPr>
          <w:rFonts w:ascii="Times New Roman" w:hAnsi="Times New Roman" w:cs="Times New Roman"/>
        </w:rPr>
        <w:t>Ibidem</w:t>
      </w:r>
      <w:r w:rsidR="00FB2046">
        <w:rPr>
          <w:rFonts w:ascii="Times New Roman" w:hAnsi="Times New Roman" w:cs="Times New Roman"/>
        </w:rPr>
        <w:t>.</w:t>
      </w:r>
    </w:p>
  </w:footnote>
  <w:footnote w:id="52">
    <w:p w14:paraId="268879D5" w14:textId="033AD51C" w:rsidR="001641BE" w:rsidRPr="003112AD" w:rsidRDefault="00CB188A" w:rsidP="001641BE">
      <w:pPr>
        <w:pStyle w:val="Tekstprzypisudolnego"/>
        <w:jc w:val="both"/>
        <w:rPr>
          <w:rFonts w:ascii="Times New Roman" w:hAnsi="Times New Roman" w:cs="Times New Roman"/>
        </w:rPr>
      </w:pPr>
      <w:r>
        <w:t xml:space="preserve">   </w:t>
      </w:r>
      <w:r w:rsidR="001641BE">
        <w:rPr>
          <w:rStyle w:val="Odwoanieprzypisudolnego"/>
        </w:rPr>
        <w:footnoteRef/>
      </w:r>
      <w:r w:rsidR="001641BE">
        <w:t xml:space="preserve"> </w:t>
      </w:r>
      <w:r w:rsidR="00D601FB">
        <w:rPr>
          <w:rFonts w:ascii="Times New Roman" w:hAnsi="Times New Roman" w:cs="Times New Roman"/>
        </w:rPr>
        <w:t>Ibidem</w:t>
      </w:r>
      <w:r w:rsidR="003112AD">
        <w:rPr>
          <w:rFonts w:ascii="Times New Roman" w:hAnsi="Times New Roman" w:cs="Times New Roman"/>
        </w:rPr>
        <w:t>.</w:t>
      </w:r>
    </w:p>
  </w:footnote>
  <w:footnote w:id="53">
    <w:p w14:paraId="03F3185A" w14:textId="0EA0155B" w:rsidR="009E1437" w:rsidRPr="0025323A" w:rsidRDefault="00CB188A" w:rsidP="009E1437">
      <w:pPr>
        <w:pStyle w:val="Tekstprzypisudolnego"/>
        <w:jc w:val="both"/>
        <w:rPr>
          <w:rFonts w:ascii="Times New Roman" w:hAnsi="Times New Roman" w:cs="Times New Roman"/>
        </w:rPr>
      </w:pPr>
      <w:r>
        <w:t xml:space="preserve">   </w:t>
      </w:r>
      <w:r w:rsidR="009E1437">
        <w:rPr>
          <w:rStyle w:val="Odwoanieprzypisudolnego"/>
        </w:rPr>
        <w:footnoteRef/>
      </w:r>
      <w:r w:rsidR="009E1437">
        <w:t xml:space="preserve"> </w:t>
      </w:r>
      <w:proofErr w:type="spellStart"/>
      <w:r w:rsidR="009E1437">
        <w:rPr>
          <w:rFonts w:ascii="Times New Roman" w:hAnsi="Times New Roman" w:cs="Times New Roman"/>
        </w:rPr>
        <w:t>J.Chociszewski</w:t>
      </w:r>
      <w:proofErr w:type="spellEnd"/>
      <w:r w:rsidR="0025323A">
        <w:rPr>
          <w:rFonts w:ascii="Times New Roman" w:hAnsi="Times New Roman" w:cs="Times New Roman"/>
        </w:rPr>
        <w:t xml:space="preserve">, </w:t>
      </w:r>
      <w:r w:rsidR="0025323A">
        <w:rPr>
          <w:rFonts w:ascii="Times New Roman" w:hAnsi="Times New Roman" w:cs="Times New Roman"/>
          <w:i/>
          <w:iCs/>
        </w:rPr>
        <w:t>Listownik: książka podręczna</w:t>
      </w:r>
      <w:r w:rsidR="0025323A">
        <w:rPr>
          <w:rFonts w:ascii="Times New Roman" w:hAnsi="Times New Roman" w:cs="Times New Roman"/>
        </w:rPr>
        <w:t xml:space="preserve">…, s.3. </w:t>
      </w:r>
    </w:p>
  </w:footnote>
  <w:footnote w:id="54">
    <w:p w14:paraId="6091E15F" w14:textId="61657529" w:rsidR="0052553C" w:rsidRPr="00AC4888" w:rsidRDefault="00CB188A" w:rsidP="0052553C">
      <w:pPr>
        <w:pStyle w:val="Tekstprzypisudolnego"/>
        <w:jc w:val="both"/>
        <w:rPr>
          <w:rFonts w:ascii="Times New Roman" w:hAnsi="Times New Roman" w:cs="Times New Roman"/>
        </w:rPr>
      </w:pPr>
      <w:r>
        <w:t xml:space="preserve">   </w:t>
      </w:r>
      <w:r w:rsidR="0052553C">
        <w:rPr>
          <w:rStyle w:val="Odwoanieprzypisudolnego"/>
        </w:rPr>
        <w:footnoteRef/>
      </w:r>
      <w:r w:rsidR="0052553C">
        <w:t xml:space="preserve"> </w:t>
      </w:r>
      <w:proofErr w:type="spellStart"/>
      <w:r w:rsidR="0052553C">
        <w:rPr>
          <w:rFonts w:ascii="Times New Roman" w:hAnsi="Times New Roman" w:cs="Times New Roman"/>
        </w:rPr>
        <w:t>K.Kościński</w:t>
      </w:r>
      <w:proofErr w:type="spellEnd"/>
      <w:r w:rsidR="0052553C">
        <w:rPr>
          <w:rFonts w:ascii="Times New Roman" w:hAnsi="Times New Roman" w:cs="Times New Roman"/>
        </w:rPr>
        <w:t xml:space="preserve">, </w:t>
      </w:r>
      <w:r w:rsidR="0052553C">
        <w:rPr>
          <w:rFonts w:ascii="Times New Roman" w:hAnsi="Times New Roman" w:cs="Times New Roman"/>
          <w:i/>
          <w:iCs/>
        </w:rPr>
        <w:t>Listownik dla rzemieślników, włościan i robotników</w:t>
      </w:r>
      <w:r w:rsidR="00121682">
        <w:rPr>
          <w:rFonts w:ascii="Times New Roman" w:hAnsi="Times New Roman" w:cs="Times New Roman"/>
          <w:i/>
          <w:iCs/>
        </w:rPr>
        <w:t>…</w:t>
      </w:r>
      <w:r w:rsidR="00AC4888">
        <w:rPr>
          <w:rFonts w:ascii="Times New Roman" w:hAnsi="Times New Roman" w:cs="Times New Roman"/>
        </w:rPr>
        <w:t>, s.3.</w:t>
      </w:r>
    </w:p>
  </w:footnote>
  <w:footnote w:id="55">
    <w:p w14:paraId="7E740280" w14:textId="4A169208" w:rsidR="002F78CD" w:rsidRPr="008B67B0" w:rsidRDefault="00CB188A" w:rsidP="002F78CD">
      <w:pPr>
        <w:pStyle w:val="Tekstprzypisudolnego"/>
        <w:jc w:val="both"/>
        <w:rPr>
          <w:rFonts w:ascii="Times New Roman" w:hAnsi="Times New Roman" w:cs="Times New Roman"/>
        </w:rPr>
      </w:pPr>
      <w:r>
        <w:t xml:space="preserve">   </w:t>
      </w:r>
      <w:r w:rsidR="002F78CD">
        <w:rPr>
          <w:rStyle w:val="Odwoanieprzypisudolnego"/>
        </w:rPr>
        <w:footnoteRef/>
      </w:r>
      <w:r w:rsidR="002F78CD">
        <w:t xml:space="preserve"> </w:t>
      </w:r>
      <w:r w:rsidR="002F78CD">
        <w:rPr>
          <w:rFonts w:ascii="Times New Roman" w:hAnsi="Times New Roman" w:cs="Times New Roman"/>
          <w:i/>
          <w:iCs/>
        </w:rPr>
        <w:t>Sekretarz doskonały</w:t>
      </w:r>
      <w:r w:rsidR="008B67B0">
        <w:rPr>
          <w:rFonts w:ascii="Times New Roman" w:hAnsi="Times New Roman" w:cs="Times New Roman"/>
        </w:rPr>
        <w:t>…, s.3-4.</w:t>
      </w:r>
    </w:p>
  </w:footnote>
  <w:footnote w:id="56">
    <w:p w14:paraId="5E564CA4" w14:textId="11C4F786" w:rsidR="0048703D" w:rsidRPr="004D62BA" w:rsidRDefault="00CB188A" w:rsidP="004D62BA">
      <w:pPr>
        <w:pStyle w:val="Tekstprzypisudolnego"/>
        <w:jc w:val="both"/>
        <w:rPr>
          <w:rFonts w:ascii="Times New Roman" w:hAnsi="Times New Roman" w:cs="Times New Roman"/>
        </w:rPr>
      </w:pPr>
      <w:r>
        <w:t xml:space="preserve">   </w:t>
      </w:r>
      <w:r w:rsidR="0048703D">
        <w:rPr>
          <w:rStyle w:val="Odwoanieprzypisudolnego"/>
        </w:rPr>
        <w:footnoteRef/>
      </w:r>
      <w:r w:rsidR="0048703D">
        <w:t xml:space="preserve"> </w:t>
      </w:r>
      <w:proofErr w:type="spellStart"/>
      <w:r w:rsidR="0061372F">
        <w:rPr>
          <w:rFonts w:ascii="Times New Roman" w:hAnsi="Times New Roman" w:cs="Times New Roman"/>
        </w:rPr>
        <w:t>J.Chociszewski</w:t>
      </w:r>
      <w:proofErr w:type="spellEnd"/>
      <w:r w:rsidR="0061372F">
        <w:rPr>
          <w:rFonts w:ascii="Times New Roman" w:hAnsi="Times New Roman" w:cs="Times New Roman"/>
        </w:rPr>
        <w:t xml:space="preserve">, </w:t>
      </w:r>
      <w:r w:rsidR="0061372F">
        <w:rPr>
          <w:rFonts w:ascii="Times New Roman" w:hAnsi="Times New Roman" w:cs="Times New Roman"/>
          <w:i/>
          <w:iCs/>
        </w:rPr>
        <w:t>Listownik. Książka podręczna</w:t>
      </w:r>
      <w:r w:rsidR="00460FAC">
        <w:rPr>
          <w:rFonts w:ascii="Times New Roman" w:hAnsi="Times New Roman" w:cs="Times New Roman"/>
          <w:i/>
          <w:iCs/>
        </w:rPr>
        <w:t>…</w:t>
      </w:r>
      <w:r w:rsidR="00751804">
        <w:rPr>
          <w:rFonts w:ascii="Times New Roman" w:hAnsi="Times New Roman" w:cs="Times New Roman"/>
        </w:rPr>
        <w:t xml:space="preserve">s.15. </w:t>
      </w:r>
    </w:p>
  </w:footnote>
  <w:footnote w:id="57">
    <w:p w14:paraId="3B0D6838" w14:textId="68793CAB" w:rsidR="006A5AF7" w:rsidRPr="00802EF4" w:rsidRDefault="00CB188A" w:rsidP="00BE4F01">
      <w:pPr>
        <w:pStyle w:val="Tekstprzypisudolnego"/>
        <w:jc w:val="both"/>
        <w:rPr>
          <w:rFonts w:ascii="Times New Roman" w:hAnsi="Times New Roman" w:cs="Times New Roman"/>
        </w:rPr>
      </w:pPr>
      <w:r>
        <w:t xml:space="preserve">   </w:t>
      </w:r>
      <w:r w:rsidR="006A5AF7">
        <w:rPr>
          <w:rStyle w:val="Odwoanieprzypisudolnego"/>
        </w:rPr>
        <w:footnoteRef/>
      </w:r>
      <w:r w:rsidR="006A5AF7">
        <w:t xml:space="preserve"> </w:t>
      </w:r>
      <w:proofErr w:type="spellStart"/>
      <w:r w:rsidR="00BE4F01">
        <w:rPr>
          <w:rFonts w:ascii="Times New Roman" w:hAnsi="Times New Roman" w:cs="Times New Roman"/>
        </w:rPr>
        <w:t>S.Miłkowski</w:t>
      </w:r>
      <w:proofErr w:type="spellEnd"/>
      <w:r w:rsidR="00BE4F01">
        <w:rPr>
          <w:rFonts w:ascii="Times New Roman" w:hAnsi="Times New Roman" w:cs="Times New Roman"/>
        </w:rPr>
        <w:t xml:space="preserve">, </w:t>
      </w:r>
      <w:r w:rsidR="003618A8">
        <w:rPr>
          <w:rFonts w:ascii="Times New Roman" w:hAnsi="Times New Roman" w:cs="Times New Roman"/>
          <w:i/>
          <w:iCs/>
        </w:rPr>
        <w:t>Listownik albo wzory</w:t>
      </w:r>
      <w:r w:rsidR="00802EF4">
        <w:rPr>
          <w:rFonts w:ascii="Times New Roman" w:hAnsi="Times New Roman" w:cs="Times New Roman"/>
        </w:rPr>
        <w:t>…, s.8.</w:t>
      </w:r>
    </w:p>
  </w:footnote>
  <w:footnote w:id="58">
    <w:p w14:paraId="663A7BF8" w14:textId="081DE122" w:rsidR="00802EF4" w:rsidRPr="00E07315" w:rsidRDefault="00015DF9" w:rsidP="00803FBB">
      <w:pPr>
        <w:pStyle w:val="Tekstprzypisudolnego"/>
        <w:jc w:val="both"/>
        <w:rPr>
          <w:rFonts w:ascii="Times New Roman" w:hAnsi="Times New Roman" w:cs="Times New Roman"/>
        </w:rPr>
      </w:pPr>
      <w:r>
        <w:t xml:space="preserve">   </w:t>
      </w:r>
      <w:r w:rsidR="00802EF4">
        <w:rPr>
          <w:rStyle w:val="Odwoanieprzypisudolnego"/>
        </w:rPr>
        <w:footnoteRef/>
      </w:r>
      <w:r w:rsidR="00802EF4">
        <w:t xml:space="preserve"> </w:t>
      </w:r>
      <w:r>
        <w:rPr>
          <w:rFonts w:ascii="Times New Roman" w:hAnsi="Times New Roman" w:cs="Times New Roman"/>
        </w:rPr>
        <w:t>Ibidem</w:t>
      </w:r>
      <w:r w:rsidR="00E07315">
        <w:rPr>
          <w:rFonts w:ascii="Times New Roman" w:hAnsi="Times New Roman" w:cs="Times New Roman"/>
        </w:rPr>
        <w:t>.</w:t>
      </w:r>
    </w:p>
  </w:footnote>
  <w:footnote w:id="59">
    <w:p w14:paraId="1EA3820A" w14:textId="2B6E06BC" w:rsidR="00E07315" w:rsidRPr="005A29CA" w:rsidRDefault="00015DF9" w:rsidP="006E0F98">
      <w:pPr>
        <w:pStyle w:val="Tekstprzypisudolnego"/>
        <w:jc w:val="both"/>
        <w:rPr>
          <w:rFonts w:ascii="Times New Roman" w:hAnsi="Times New Roman" w:cs="Times New Roman"/>
        </w:rPr>
      </w:pPr>
      <w:r>
        <w:t xml:space="preserve">   </w:t>
      </w:r>
      <w:r w:rsidR="00E07315">
        <w:rPr>
          <w:rStyle w:val="Odwoanieprzypisudolnego"/>
        </w:rPr>
        <w:footnoteRef/>
      </w:r>
      <w:r w:rsidR="00E07315">
        <w:t xml:space="preserve"> </w:t>
      </w:r>
      <w:r>
        <w:rPr>
          <w:rFonts w:ascii="Times New Roman" w:hAnsi="Times New Roman" w:cs="Times New Roman"/>
        </w:rPr>
        <w:t>Ibidem</w:t>
      </w:r>
      <w:r w:rsidR="005A29CA">
        <w:rPr>
          <w:rFonts w:ascii="Times New Roman" w:hAnsi="Times New Roman" w:cs="Times New Roman"/>
        </w:rPr>
        <w:t>.</w:t>
      </w:r>
    </w:p>
  </w:footnote>
  <w:footnote w:id="60">
    <w:p w14:paraId="5C4EEE94" w14:textId="37346A48" w:rsidR="009A3DA6" w:rsidRPr="00786F30" w:rsidRDefault="00015DF9" w:rsidP="009A3DA6">
      <w:pPr>
        <w:pStyle w:val="Tekstprzypisudolnego"/>
        <w:jc w:val="both"/>
        <w:rPr>
          <w:rFonts w:ascii="Times New Roman" w:hAnsi="Times New Roman" w:cs="Times New Roman"/>
        </w:rPr>
      </w:pPr>
      <w:r>
        <w:t xml:space="preserve">   </w:t>
      </w:r>
      <w:r w:rsidR="009A3DA6">
        <w:rPr>
          <w:rStyle w:val="Odwoanieprzypisudolnego"/>
        </w:rPr>
        <w:footnoteRef/>
      </w:r>
      <w:r w:rsidR="009A3DA6">
        <w:t xml:space="preserve"> </w:t>
      </w:r>
      <w:r>
        <w:rPr>
          <w:rFonts w:ascii="Times New Roman" w:hAnsi="Times New Roman" w:cs="Times New Roman"/>
        </w:rPr>
        <w:t>Ibidem</w:t>
      </w:r>
      <w:r w:rsidR="00786F30">
        <w:rPr>
          <w:rFonts w:ascii="Times New Roman" w:hAnsi="Times New Roman" w:cs="Times New Roman"/>
        </w:rPr>
        <w:t>.</w:t>
      </w:r>
    </w:p>
  </w:footnote>
  <w:footnote w:id="61">
    <w:p w14:paraId="4CACAA42" w14:textId="56D4A8A6" w:rsidR="00AD625F" w:rsidRPr="00420EDE" w:rsidRDefault="00015DF9" w:rsidP="00AD625F">
      <w:pPr>
        <w:pStyle w:val="Tekstprzypisudolnego"/>
        <w:jc w:val="both"/>
        <w:rPr>
          <w:rFonts w:ascii="Times New Roman" w:hAnsi="Times New Roman" w:cs="Times New Roman"/>
        </w:rPr>
      </w:pPr>
      <w:r>
        <w:t xml:space="preserve">   </w:t>
      </w:r>
      <w:r w:rsidR="00AD625F">
        <w:rPr>
          <w:rStyle w:val="Odwoanieprzypisudolnego"/>
        </w:rPr>
        <w:footnoteRef/>
      </w:r>
      <w:r w:rsidR="00AD625F">
        <w:t xml:space="preserve"> </w:t>
      </w:r>
      <w:r w:rsidR="00AD625F">
        <w:rPr>
          <w:rFonts w:ascii="Times New Roman" w:hAnsi="Times New Roman" w:cs="Times New Roman"/>
          <w:i/>
          <w:iCs/>
        </w:rPr>
        <w:t xml:space="preserve">Prawidła wymowy i </w:t>
      </w:r>
      <w:proofErr w:type="spellStart"/>
      <w:r w:rsidR="00AD625F">
        <w:rPr>
          <w:rFonts w:ascii="Times New Roman" w:hAnsi="Times New Roman" w:cs="Times New Roman"/>
          <w:i/>
          <w:iCs/>
        </w:rPr>
        <w:t>poezyi</w:t>
      </w:r>
      <w:proofErr w:type="spellEnd"/>
      <w:r w:rsidR="00420EDE">
        <w:rPr>
          <w:rFonts w:ascii="Times New Roman" w:hAnsi="Times New Roman" w:cs="Times New Roman"/>
        </w:rPr>
        <w:t>…, s.161.</w:t>
      </w:r>
    </w:p>
  </w:footnote>
  <w:footnote w:id="62">
    <w:p w14:paraId="547AB969" w14:textId="74E836D7" w:rsidR="00F53E28" w:rsidRPr="00014425" w:rsidRDefault="00015DF9" w:rsidP="00556F09">
      <w:pPr>
        <w:pStyle w:val="Tekstprzypisudolnego"/>
        <w:jc w:val="both"/>
        <w:rPr>
          <w:rFonts w:ascii="Times New Roman" w:hAnsi="Times New Roman" w:cs="Times New Roman"/>
        </w:rPr>
      </w:pPr>
      <w:r>
        <w:t xml:space="preserve">   </w:t>
      </w:r>
      <w:r w:rsidR="00F53E28">
        <w:rPr>
          <w:rStyle w:val="Odwoanieprzypisudolnego"/>
        </w:rPr>
        <w:footnoteRef/>
      </w:r>
      <w:r w:rsidR="00F53E28">
        <w:t xml:space="preserve"> </w:t>
      </w:r>
      <w:r w:rsidR="00556F09">
        <w:rPr>
          <w:rFonts w:ascii="Times New Roman" w:hAnsi="Times New Roman" w:cs="Times New Roman"/>
          <w:i/>
          <w:iCs/>
        </w:rPr>
        <w:t>Sekretarz doskonały</w:t>
      </w:r>
      <w:r w:rsidR="00014425">
        <w:rPr>
          <w:rFonts w:ascii="Times New Roman" w:hAnsi="Times New Roman" w:cs="Times New Roman"/>
        </w:rPr>
        <w:t>…, s.1.</w:t>
      </w:r>
    </w:p>
  </w:footnote>
  <w:footnote w:id="63">
    <w:p w14:paraId="43555EC1" w14:textId="299DEE8C" w:rsidR="002907BA" w:rsidRPr="006D3546" w:rsidRDefault="00015DF9" w:rsidP="00A91601">
      <w:pPr>
        <w:pStyle w:val="Tekstprzypisudolnego"/>
        <w:jc w:val="both"/>
        <w:rPr>
          <w:rFonts w:ascii="Times New Roman" w:hAnsi="Times New Roman" w:cs="Times New Roman"/>
        </w:rPr>
      </w:pPr>
      <w:r>
        <w:t xml:space="preserve">   </w:t>
      </w:r>
      <w:r w:rsidR="002907BA">
        <w:rPr>
          <w:rStyle w:val="Odwoanieprzypisudolnego"/>
        </w:rPr>
        <w:footnoteRef/>
      </w:r>
      <w:r w:rsidR="002907BA">
        <w:t xml:space="preserve"> </w:t>
      </w:r>
      <w:proofErr w:type="spellStart"/>
      <w:r w:rsidR="00A91601">
        <w:rPr>
          <w:rFonts w:ascii="Times New Roman" w:hAnsi="Times New Roman" w:cs="Times New Roman"/>
        </w:rPr>
        <w:t>J.Chociszewski</w:t>
      </w:r>
      <w:proofErr w:type="spellEnd"/>
      <w:r w:rsidR="00A91601">
        <w:rPr>
          <w:rFonts w:ascii="Times New Roman" w:hAnsi="Times New Roman" w:cs="Times New Roman"/>
        </w:rPr>
        <w:t xml:space="preserve">, </w:t>
      </w:r>
      <w:r w:rsidR="003A6708">
        <w:rPr>
          <w:rFonts w:ascii="Times New Roman" w:hAnsi="Times New Roman" w:cs="Times New Roman"/>
          <w:i/>
          <w:iCs/>
        </w:rPr>
        <w:t xml:space="preserve">Listownik. Książka </w:t>
      </w:r>
      <w:r w:rsidR="000576CE">
        <w:rPr>
          <w:rFonts w:ascii="Times New Roman" w:hAnsi="Times New Roman" w:cs="Times New Roman"/>
          <w:i/>
          <w:iCs/>
        </w:rPr>
        <w:t>podrę</w:t>
      </w:r>
      <w:r w:rsidR="00460FAC">
        <w:rPr>
          <w:rFonts w:ascii="Times New Roman" w:hAnsi="Times New Roman" w:cs="Times New Roman"/>
          <w:i/>
          <w:iCs/>
        </w:rPr>
        <w:t>czna…</w:t>
      </w:r>
      <w:r w:rsidR="006D3546">
        <w:rPr>
          <w:rFonts w:ascii="Times New Roman" w:hAnsi="Times New Roman" w:cs="Times New Roman"/>
        </w:rPr>
        <w:t>, s.10.</w:t>
      </w:r>
    </w:p>
  </w:footnote>
  <w:footnote w:id="64">
    <w:p w14:paraId="23AE0430" w14:textId="3E0F0387" w:rsidR="00FC0BE6" w:rsidRPr="00A7712F" w:rsidRDefault="00015DF9" w:rsidP="00FC0BE6">
      <w:pPr>
        <w:pStyle w:val="Tekstprzypisudolnego"/>
        <w:jc w:val="both"/>
        <w:rPr>
          <w:rFonts w:ascii="Times New Roman" w:hAnsi="Times New Roman" w:cs="Times New Roman"/>
        </w:rPr>
      </w:pPr>
      <w:r>
        <w:t xml:space="preserve">   </w:t>
      </w:r>
      <w:r w:rsidR="00FC0BE6">
        <w:rPr>
          <w:rStyle w:val="Odwoanieprzypisudolnego"/>
        </w:rPr>
        <w:footnoteRef/>
      </w:r>
      <w:r w:rsidR="00FC0BE6">
        <w:t xml:space="preserve"> </w:t>
      </w:r>
      <w:r>
        <w:rPr>
          <w:rFonts w:ascii="Times New Roman" w:hAnsi="Times New Roman" w:cs="Times New Roman"/>
        </w:rPr>
        <w:t>Ibidem</w:t>
      </w:r>
      <w:r w:rsidR="00A7712F">
        <w:rPr>
          <w:rFonts w:ascii="Times New Roman" w:hAnsi="Times New Roman" w:cs="Times New Roman"/>
        </w:rPr>
        <w:t>.</w:t>
      </w:r>
    </w:p>
  </w:footnote>
  <w:footnote w:id="65">
    <w:p w14:paraId="55DA0F46" w14:textId="4BC4B619" w:rsidR="00E504E3" w:rsidRPr="001A1C68" w:rsidRDefault="00015DF9" w:rsidP="00E504E3">
      <w:pPr>
        <w:pStyle w:val="Tekstprzypisudolnego"/>
        <w:jc w:val="both"/>
        <w:rPr>
          <w:rFonts w:ascii="Times New Roman" w:hAnsi="Times New Roman" w:cs="Times New Roman"/>
        </w:rPr>
      </w:pPr>
      <w:r>
        <w:t xml:space="preserve">   </w:t>
      </w:r>
      <w:r w:rsidR="00E504E3">
        <w:rPr>
          <w:rStyle w:val="Odwoanieprzypisudolnego"/>
        </w:rPr>
        <w:footnoteRef/>
      </w:r>
      <w:r w:rsidR="00E504E3">
        <w:t xml:space="preserve"> </w:t>
      </w:r>
      <w:r>
        <w:rPr>
          <w:rFonts w:ascii="Times New Roman" w:hAnsi="Times New Roman" w:cs="Times New Roman"/>
        </w:rPr>
        <w:t>Ibidem</w:t>
      </w:r>
      <w:r w:rsidR="001A1C68">
        <w:rPr>
          <w:rFonts w:ascii="Times New Roman" w:hAnsi="Times New Roman" w:cs="Times New Roman"/>
        </w:rPr>
        <w:t>.</w:t>
      </w:r>
    </w:p>
  </w:footnote>
  <w:footnote w:id="66">
    <w:p w14:paraId="269AE186" w14:textId="38BAF2BF" w:rsidR="00EF058F" w:rsidRPr="003310BD" w:rsidRDefault="00015DF9" w:rsidP="00EF058F">
      <w:pPr>
        <w:pStyle w:val="Tekstprzypisudolnego"/>
        <w:jc w:val="both"/>
        <w:rPr>
          <w:rFonts w:ascii="Times New Roman" w:hAnsi="Times New Roman" w:cs="Times New Roman"/>
        </w:rPr>
      </w:pPr>
      <w:r>
        <w:t xml:space="preserve">   </w:t>
      </w:r>
      <w:r w:rsidR="00EF058F">
        <w:rPr>
          <w:rStyle w:val="Odwoanieprzypisudolnego"/>
        </w:rPr>
        <w:footnoteRef/>
      </w:r>
      <w:r w:rsidR="00EF058F">
        <w:t xml:space="preserve"> </w:t>
      </w:r>
      <w:r>
        <w:rPr>
          <w:rFonts w:ascii="Times New Roman" w:hAnsi="Times New Roman" w:cs="Times New Roman"/>
        </w:rPr>
        <w:t>Ibidem</w:t>
      </w:r>
      <w:r w:rsidR="003310BD">
        <w:rPr>
          <w:rFonts w:ascii="Times New Roman" w:hAnsi="Times New Roman" w:cs="Times New Roman"/>
        </w:rPr>
        <w:t>, s.10-11.</w:t>
      </w:r>
    </w:p>
  </w:footnote>
  <w:footnote w:id="67">
    <w:p w14:paraId="07A402C7" w14:textId="3ADC8514" w:rsidR="003310BD" w:rsidRPr="002C2C06" w:rsidRDefault="00015DF9" w:rsidP="003310BD">
      <w:pPr>
        <w:pStyle w:val="Tekstprzypisudolnego"/>
        <w:jc w:val="both"/>
        <w:rPr>
          <w:rFonts w:ascii="Times New Roman" w:hAnsi="Times New Roman" w:cs="Times New Roman"/>
        </w:rPr>
      </w:pPr>
      <w:r>
        <w:t xml:space="preserve">   </w:t>
      </w:r>
      <w:r w:rsidR="003310BD">
        <w:rPr>
          <w:rStyle w:val="Odwoanieprzypisudolnego"/>
        </w:rPr>
        <w:footnoteRef/>
      </w:r>
      <w:r w:rsidR="003310BD">
        <w:t xml:space="preserve"> </w:t>
      </w:r>
      <w:r>
        <w:rPr>
          <w:rFonts w:ascii="Times New Roman" w:hAnsi="Times New Roman" w:cs="Times New Roman"/>
        </w:rPr>
        <w:t>Ibidem</w:t>
      </w:r>
      <w:r w:rsidR="002C2C06">
        <w:rPr>
          <w:rFonts w:ascii="Times New Roman" w:hAnsi="Times New Roman" w:cs="Times New Roman"/>
        </w:rPr>
        <w:t>, s.12.</w:t>
      </w:r>
    </w:p>
  </w:footnote>
  <w:footnote w:id="68">
    <w:p w14:paraId="1E59D1B1" w14:textId="09938C0F" w:rsidR="002C2C06" w:rsidRPr="00F030ED" w:rsidRDefault="00015DF9" w:rsidP="002C2C06">
      <w:pPr>
        <w:pStyle w:val="Tekstprzypisudolnego"/>
        <w:jc w:val="both"/>
        <w:rPr>
          <w:rFonts w:ascii="Times New Roman" w:hAnsi="Times New Roman" w:cs="Times New Roman"/>
        </w:rPr>
      </w:pPr>
      <w:r>
        <w:t xml:space="preserve">   </w:t>
      </w:r>
      <w:r w:rsidR="002C2C06">
        <w:rPr>
          <w:rStyle w:val="Odwoanieprzypisudolnego"/>
        </w:rPr>
        <w:footnoteRef/>
      </w:r>
      <w:r w:rsidR="002C2C06">
        <w:t xml:space="preserve"> </w:t>
      </w:r>
      <w:r>
        <w:rPr>
          <w:rFonts w:ascii="Times New Roman" w:hAnsi="Times New Roman" w:cs="Times New Roman"/>
        </w:rPr>
        <w:t>Ibidem</w:t>
      </w:r>
      <w:r w:rsidR="00F030ED">
        <w:rPr>
          <w:rFonts w:ascii="Times New Roman" w:hAnsi="Times New Roman" w:cs="Times New Roman"/>
        </w:rPr>
        <w:t>.</w:t>
      </w:r>
    </w:p>
  </w:footnote>
  <w:footnote w:id="69">
    <w:p w14:paraId="615534DC" w14:textId="7BDA76E8" w:rsidR="007F68FB" w:rsidRPr="00590779" w:rsidRDefault="008538A9" w:rsidP="006E618B">
      <w:pPr>
        <w:pStyle w:val="Tekstprzypisudolnego"/>
        <w:jc w:val="both"/>
        <w:rPr>
          <w:rFonts w:ascii="Times New Roman" w:hAnsi="Times New Roman" w:cs="Times New Roman"/>
        </w:rPr>
      </w:pPr>
      <w:r>
        <w:t xml:space="preserve">   </w:t>
      </w:r>
      <w:r w:rsidR="007F68FB">
        <w:rPr>
          <w:rStyle w:val="Odwoanieprzypisudolnego"/>
        </w:rPr>
        <w:footnoteRef/>
      </w:r>
      <w:r w:rsidR="007F68FB">
        <w:t xml:space="preserve"> </w:t>
      </w:r>
      <w:proofErr w:type="spellStart"/>
      <w:r w:rsidR="006E618B">
        <w:rPr>
          <w:rFonts w:ascii="Times New Roman" w:hAnsi="Times New Roman" w:cs="Times New Roman"/>
        </w:rPr>
        <w:t>S.Miłkowski</w:t>
      </w:r>
      <w:proofErr w:type="spellEnd"/>
      <w:r w:rsidR="006E618B">
        <w:rPr>
          <w:rFonts w:ascii="Times New Roman" w:hAnsi="Times New Roman" w:cs="Times New Roman"/>
        </w:rPr>
        <w:t xml:space="preserve">, </w:t>
      </w:r>
      <w:r w:rsidR="006E2C61">
        <w:rPr>
          <w:rFonts w:ascii="Times New Roman" w:hAnsi="Times New Roman" w:cs="Times New Roman"/>
          <w:i/>
          <w:iCs/>
        </w:rPr>
        <w:t>Listownik albo wzory</w:t>
      </w:r>
      <w:r w:rsidR="00590779">
        <w:rPr>
          <w:rFonts w:ascii="Times New Roman" w:hAnsi="Times New Roman" w:cs="Times New Roman"/>
        </w:rPr>
        <w:t>…, spis treści</w:t>
      </w:r>
      <w:r w:rsidR="00C633DE">
        <w:rPr>
          <w:rFonts w:ascii="Times New Roman" w:hAnsi="Times New Roman" w:cs="Times New Roman"/>
        </w:rPr>
        <w:t>, szczegółowa charakterystyka i podział tej grupy s.129-130.</w:t>
      </w:r>
    </w:p>
  </w:footnote>
  <w:footnote w:id="70">
    <w:p w14:paraId="3DBED7CA" w14:textId="0C3C8391" w:rsidR="00297B2F" w:rsidRPr="0095260F" w:rsidRDefault="008538A9" w:rsidP="00297B2F">
      <w:pPr>
        <w:pStyle w:val="Tekstprzypisudolnego"/>
        <w:jc w:val="both"/>
        <w:rPr>
          <w:rFonts w:ascii="Times New Roman" w:hAnsi="Times New Roman" w:cs="Times New Roman"/>
        </w:rPr>
      </w:pPr>
      <w:r>
        <w:t xml:space="preserve">   </w:t>
      </w:r>
      <w:r w:rsidR="00297B2F">
        <w:rPr>
          <w:rStyle w:val="Odwoanieprzypisudolnego"/>
        </w:rPr>
        <w:footnoteRef/>
      </w:r>
      <w:r w:rsidR="00297B2F">
        <w:t xml:space="preserve"> </w:t>
      </w:r>
      <w:r>
        <w:rPr>
          <w:rFonts w:ascii="Times New Roman" w:hAnsi="Times New Roman" w:cs="Times New Roman"/>
        </w:rPr>
        <w:t>Ibidem</w:t>
      </w:r>
      <w:r w:rsidR="0095260F">
        <w:rPr>
          <w:rFonts w:ascii="Times New Roman" w:hAnsi="Times New Roman" w:cs="Times New Roman"/>
        </w:rPr>
        <w:t>, spis treści.</w:t>
      </w:r>
    </w:p>
  </w:footnote>
  <w:footnote w:id="71">
    <w:p w14:paraId="7E67E430" w14:textId="46A0DD03" w:rsidR="00C633DE" w:rsidRPr="00C1688D" w:rsidRDefault="008538A9" w:rsidP="00C633DE">
      <w:pPr>
        <w:pStyle w:val="Tekstprzypisudolnego"/>
        <w:jc w:val="both"/>
        <w:rPr>
          <w:rFonts w:ascii="Times New Roman" w:hAnsi="Times New Roman" w:cs="Times New Roman"/>
        </w:rPr>
      </w:pPr>
      <w:r>
        <w:t xml:space="preserve">   </w:t>
      </w:r>
      <w:r w:rsidR="00C633DE">
        <w:rPr>
          <w:rStyle w:val="Odwoanieprzypisudolnego"/>
        </w:rPr>
        <w:footnoteRef/>
      </w:r>
      <w:r w:rsidR="00C633DE">
        <w:t xml:space="preserve"> </w:t>
      </w:r>
      <w:r>
        <w:rPr>
          <w:rFonts w:ascii="Times New Roman" w:hAnsi="Times New Roman" w:cs="Times New Roman"/>
        </w:rPr>
        <w:t>Ibidem</w:t>
      </w:r>
      <w:r w:rsidR="00C1688D">
        <w:rPr>
          <w:rFonts w:ascii="Times New Roman" w:hAnsi="Times New Roman" w:cs="Times New Roman"/>
        </w:rPr>
        <w:t>, s.138-142.</w:t>
      </w:r>
    </w:p>
  </w:footnote>
  <w:footnote w:id="72">
    <w:p w14:paraId="4209575E" w14:textId="7972FED3" w:rsidR="0095260F" w:rsidRPr="00F443E9" w:rsidRDefault="008538A9" w:rsidP="0095260F">
      <w:pPr>
        <w:pStyle w:val="Tekstprzypisudolnego"/>
        <w:jc w:val="both"/>
        <w:rPr>
          <w:rFonts w:ascii="Times New Roman" w:hAnsi="Times New Roman" w:cs="Times New Roman"/>
        </w:rPr>
      </w:pPr>
      <w:r>
        <w:t xml:space="preserve">   </w:t>
      </w:r>
      <w:r w:rsidR="0095260F">
        <w:rPr>
          <w:rStyle w:val="Odwoanieprzypisudolnego"/>
        </w:rPr>
        <w:footnoteRef/>
      </w:r>
      <w:r w:rsidR="0095260F">
        <w:t xml:space="preserve"> </w:t>
      </w:r>
      <w:r>
        <w:rPr>
          <w:rFonts w:ascii="Times New Roman" w:hAnsi="Times New Roman" w:cs="Times New Roman"/>
        </w:rPr>
        <w:t>Ibidem</w:t>
      </w:r>
      <w:r w:rsidR="00F443E9">
        <w:rPr>
          <w:rFonts w:ascii="Times New Roman" w:hAnsi="Times New Roman" w:cs="Times New Roman"/>
        </w:rPr>
        <w:t xml:space="preserve">, spis treści. </w:t>
      </w:r>
    </w:p>
  </w:footnote>
  <w:footnote w:id="73">
    <w:p w14:paraId="61931B86" w14:textId="0CFEE533" w:rsidR="00D40E74" w:rsidRPr="001F6880" w:rsidRDefault="008538A9" w:rsidP="009D56FE">
      <w:pPr>
        <w:pStyle w:val="Tekstprzypisudolnego"/>
        <w:jc w:val="both"/>
        <w:rPr>
          <w:rFonts w:ascii="Times New Roman" w:hAnsi="Times New Roman" w:cs="Times New Roman"/>
        </w:rPr>
      </w:pPr>
      <w:r>
        <w:t xml:space="preserve">   </w:t>
      </w:r>
      <w:r w:rsidR="00D40E74">
        <w:rPr>
          <w:rStyle w:val="Odwoanieprzypisudolnego"/>
        </w:rPr>
        <w:footnoteRef/>
      </w:r>
      <w:r w:rsidR="00D40E74">
        <w:t xml:space="preserve"> </w:t>
      </w:r>
      <w:r w:rsidR="009D56FE">
        <w:rPr>
          <w:rFonts w:ascii="Times New Roman" w:hAnsi="Times New Roman" w:cs="Times New Roman"/>
          <w:i/>
          <w:iCs/>
        </w:rPr>
        <w:t>Sekretarz doskonały</w:t>
      </w:r>
      <w:r w:rsidR="001F6880">
        <w:rPr>
          <w:rFonts w:ascii="Times New Roman" w:hAnsi="Times New Roman" w:cs="Times New Roman"/>
        </w:rPr>
        <w:t>…, s.14.</w:t>
      </w:r>
    </w:p>
  </w:footnote>
  <w:footnote w:id="74">
    <w:p w14:paraId="2EC7DAB9" w14:textId="5E8DF07A" w:rsidR="001F6880" w:rsidRPr="001F6880" w:rsidRDefault="008538A9" w:rsidP="001F6880">
      <w:pPr>
        <w:pStyle w:val="Tekstprzypisudolnego"/>
        <w:jc w:val="both"/>
        <w:rPr>
          <w:rFonts w:ascii="Times New Roman" w:hAnsi="Times New Roman" w:cs="Times New Roman"/>
        </w:rPr>
      </w:pPr>
      <w:r>
        <w:t xml:space="preserve">   </w:t>
      </w:r>
      <w:r w:rsidR="001F6880">
        <w:rPr>
          <w:rStyle w:val="Odwoanieprzypisudolnego"/>
        </w:rPr>
        <w:footnoteRef/>
      </w:r>
      <w:r w:rsidR="001F6880">
        <w:t xml:space="preserve"> </w:t>
      </w:r>
      <w:r>
        <w:rPr>
          <w:rFonts w:ascii="Times New Roman" w:hAnsi="Times New Roman" w:cs="Times New Roman"/>
        </w:rPr>
        <w:t>Ibidem</w:t>
      </w:r>
      <w:r w:rsidR="001F6880">
        <w:rPr>
          <w:rFonts w:ascii="Times New Roman" w:hAnsi="Times New Roman" w:cs="Times New Roman"/>
        </w:rPr>
        <w:t>.</w:t>
      </w:r>
    </w:p>
  </w:footnote>
  <w:footnote w:id="75">
    <w:p w14:paraId="63100603" w14:textId="502FD48D" w:rsidR="001F6880" w:rsidRPr="008B1148" w:rsidRDefault="008538A9" w:rsidP="001F6880">
      <w:pPr>
        <w:pStyle w:val="Tekstprzypisudolnego"/>
        <w:jc w:val="both"/>
        <w:rPr>
          <w:rFonts w:ascii="Times New Roman" w:hAnsi="Times New Roman" w:cs="Times New Roman"/>
        </w:rPr>
      </w:pPr>
      <w:r>
        <w:t xml:space="preserve">   </w:t>
      </w:r>
      <w:r w:rsidR="001F6880">
        <w:rPr>
          <w:rStyle w:val="Odwoanieprzypisudolnego"/>
        </w:rPr>
        <w:footnoteRef/>
      </w:r>
      <w:r w:rsidR="001F6880">
        <w:t xml:space="preserve"> </w:t>
      </w:r>
      <w:r>
        <w:rPr>
          <w:rFonts w:ascii="Times New Roman" w:hAnsi="Times New Roman" w:cs="Times New Roman"/>
        </w:rPr>
        <w:t>Ibidem</w:t>
      </w:r>
      <w:r w:rsidR="008B1148">
        <w:rPr>
          <w:rFonts w:ascii="Times New Roman" w:hAnsi="Times New Roman" w:cs="Times New Roman"/>
        </w:rPr>
        <w:t>.</w:t>
      </w:r>
    </w:p>
  </w:footnote>
  <w:footnote w:id="76">
    <w:p w14:paraId="35E634CE" w14:textId="5101DC18" w:rsidR="008B1148" w:rsidRPr="00E44FDA" w:rsidRDefault="000B115A" w:rsidP="008B1148">
      <w:pPr>
        <w:pStyle w:val="Tekstprzypisudolnego"/>
        <w:jc w:val="both"/>
        <w:rPr>
          <w:rFonts w:ascii="Times New Roman" w:hAnsi="Times New Roman" w:cs="Times New Roman"/>
        </w:rPr>
      </w:pPr>
      <w:r>
        <w:t xml:space="preserve">   </w:t>
      </w:r>
      <w:r w:rsidR="008B1148">
        <w:rPr>
          <w:rStyle w:val="Odwoanieprzypisudolnego"/>
        </w:rPr>
        <w:footnoteRef/>
      </w:r>
      <w:r w:rsidR="008B1148">
        <w:t xml:space="preserve"> </w:t>
      </w:r>
      <w:r w:rsidR="00C54BB2">
        <w:rPr>
          <w:rFonts w:ascii="Times New Roman" w:hAnsi="Times New Roman" w:cs="Times New Roman"/>
        </w:rPr>
        <w:t>Ibidem</w:t>
      </w:r>
      <w:r w:rsidR="00E44FDA">
        <w:rPr>
          <w:rFonts w:ascii="Times New Roman" w:hAnsi="Times New Roman" w:cs="Times New Roman"/>
        </w:rPr>
        <w:t>.</w:t>
      </w:r>
    </w:p>
  </w:footnote>
  <w:footnote w:id="77">
    <w:p w14:paraId="03127990" w14:textId="74CC8301" w:rsidR="00586A83" w:rsidRPr="00996AFB" w:rsidRDefault="000B115A" w:rsidP="00586A83">
      <w:pPr>
        <w:pStyle w:val="Tekstprzypisudolnego"/>
        <w:jc w:val="both"/>
        <w:rPr>
          <w:rFonts w:ascii="Times New Roman" w:hAnsi="Times New Roman" w:cs="Times New Roman"/>
        </w:rPr>
      </w:pPr>
      <w:r>
        <w:t xml:space="preserve">   </w:t>
      </w:r>
      <w:r w:rsidR="00586A83">
        <w:rPr>
          <w:rStyle w:val="Odwoanieprzypisudolnego"/>
        </w:rPr>
        <w:footnoteRef/>
      </w:r>
      <w:r w:rsidR="00586A83">
        <w:t xml:space="preserve"> </w:t>
      </w:r>
      <w:r w:rsidR="00C54BB2">
        <w:rPr>
          <w:rFonts w:ascii="Times New Roman" w:hAnsi="Times New Roman" w:cs="Times New Roman"/>
        </w:rPr>
        <w:t>Ibidem</w:t>
      </w:r>
      <w:r w:rsidR="00586A83">
        <w:rPr>
          <w:rFonts w:ascii="Times New Roman" w:hAnsi="Times New Roman" w:cs="Times New Roman"/>
          <w:i/>
          <w:iCs/>
        </w:rPr>
        <w:t>,</w:t>
      </w:r>
      <w:r w:rsidR="00996AFB">
        <w:rPr>
          <w:rFonts w:ascii="Times New Roman" w:hAnsi="Times New Roman" w:cs="Times New Roman"/>
        </w:rPr>
        <w:t>s.</w:t>
      </w:r>
      <w:r w:rsidR="00467B1A">
        <w:rPr>
          <w:rFonts w:ascii="Times New Roman" w:hAnsi="Times New Roman" w:cs="Times New Roman"/>
        </w:rPr>
        <w:t>14</w:t>
      </w:r>
      <w:r w:rsidR="00996AFB">
        <w:rPr>
          <w:rFonts w:ascii="Times New Roman" w:hAnsi="Times New Roman" w:cs="Times New Roman"/>
        </w:rPr>
        <w:t>-</w:t>
      </w:r>
      <w:r w:rsidR="00467B1A">
        <w:rPr>
          <w:rFonts w:ascii="Times New Roman" w:hAnsi="Times New Roman" w:cs="Times New Roman"/>
        </w:rPr>
        <w:t>1</w:t>
      </w:r>
      <w:r w:rsidR="00996AFB">
        <w:rPr>
          <w:rFonts w:ascii="Times New Roman" w:hAnsi="Times New Roman" w:cs="Times New Roman"/>
        </w:rPr>
        <w:t>5</w:t>
      </w:r>
      <w:r w:rsidR="00B62390">
        <w:rPr>
          <w:rFonts w:ascii="Times New Roman" w:hAnsi="Times New Roman" w:cs="Times New Roman"/>
        </w:rPr>
        <w:t>.</w:t>
      </w:r>
    </w:p>
  </w:footnote>
  <w:footnote w:id="78">
    <w:p w14:paraId="6CE3D85F" w14:textId="4D1F5627" w:rsidR="00DF4444" w:rsidRPr="00C96BBD" w:rsidRDefault="000B115A" w:rsidP="00DF4444">
      <w:pPr>
        <w:pStyle w:val="Tekstprzypisudolnego"/>
        <w:jc w:val="both"/>
        <w:rPr>
          <w:rFonts w:ascii="Times New Roman" w:hAnsi="Times New Roman" w:cs="Times New Roman"/>
        </w:rPr>
      </w:pPr>
      <w:r>
        <w:t xml:space="preserve">   </w:t>
      </w:r>
      <w:r w:rsidR="00DF4444">
        <w:rPr>
          <w:rStyle w:val="Odwoanieprzypisudolnego"/>
        </w:rPr>
        <w:footnoteRef/>
      </w:r>
      <w:r w:rsidR="00DF4444">
        <w:t xml:space="preserve"> </w:t>
      </w:r>
      <w:r w:rsidR="00381BA4">
        <w:rPr>
          <w:rFonts w:ascii="Times New Roman" w:hAnsi="Times New Roman" w:cs="Times New Roman"/>
          <w:i/>
          <w:iCs/>
        </w:rPr>
        <w:t>Sekretarz doskonały…</w:t>
      </w:r>
      <w:r w:rsidR="00467B1A">
        <w:rPr>
          <w:rFonts w:ascii="Times New Roman" w:hAnsi="Times New Roman" w:cs="Times New Roman"/>
        </w:rPr>
        <w:t>, s.15.</w:t>
      </w:r>
      <w:r w:rsidR="004709C4">
        <w:rPr>
          <w:rFonts w:ascii="Times New Roman" w:hAnsi="Times New Roman" w:cs="Times New Roman"/>
        </w:rPr>
        <w:t xml:space="preserve"> Taki formularz listu występował w korespondencji kierowanej do urzędów pruskich, zob. </w:t>
      </w:r>
      <w:proofErr w:type="spellStart"/>
      <w:r w:rsidR="004709C4">
        <w:rPr>
          <w:rFonts w:ascii="Times New Roman" w:hAnsi="Times New Roman" w:cs="Times New Roman"/>
        </w:rPr>
        <w:t>I.Radtke</w:t>
      </w:r>
      <w:proofErr w:type="spellEnd"/>
      <w:r w:rsidR="004709C4">
        <w:rPr>
          <w:rFonts w:ascii="Times New Roman" w:hAnsi="Times New Roman" w:cs="Times New Roman"/>
        </w:rPr>
        <w:t xml:space="preserve">, </w:t>
      </w:r>
      <w:r w:rsidR="00655C4C">
        <w:rPr>
          <w:rFonts w:ascii="Times New Roman" w:hAnsi="Times New Roman" w:cs="Times New Roman"/>
          <w:i/>
          <w:iCs/>
        </w:rPr>
        <w:t xml:space="preserve">Akta spraw w systemie kancelarii pruskiej, </w:t>
      </w:r>
      <w:r w:rsidR="00C96BBD">
        <w:rPr>
          <w:rFonts w:ascii="Times New Roman" w:hAnsi="Times New Roman" w:cs="Times New Roman"/>
        </w:rPr>
        <w:t>„</w:t>
      </w:r>
      <w:proofErr w:type="spellStart"/>
      <w:r w:rsidR="00C96BBD">
        <w:rPr>
          <w:rFonts w:ascii="Times New Roman" w:hAnsi="Times New Roman" w:cs="Times New Roman"/>
        </w:rPr>
        <w:t>Archeion</w:t>
      </w:r>
      <w:proofErr w:type="spellEnd"/>
      <w:r w:rsidR="00C96BBD">
        <w:rPr>
          <w:rFonts w:ascii="Times New Roman" w:hAnsi="Times New Roman" w:cs="Times New Roman"/>
        </w:rPr>
        <w:t>” t. 78, 1984, s.180-185.</w:t>
      </w:r>
    </w:p>
  </w:footnote>
  <w:footnote w:id="79">
    <w:p w14:paraId="07782E93" w14:textId="47CA0193" w:rsidR="00665DE5" w:rsidRPr="00693516" w:rsidRDefault="00C54BB2" w:rsidP="00665DE5">
      <w:pPr>
        <w:pStyle w:val="Tekstprzypisudolnego"/>
        <w:jc w:val="both"/>
        <w:rPr>
          <w:rFonts w:ascii="Times New Roman" w:hAnsi="Times New Roman" w:cs="Times New Roman"/>
        </w:rPr>
      </w:pPr>
      <w:r>
        <w:t xml:space="preserve">   </w:t>
      </w:r>
      <w:r w:rsidR="00665DE5">
        <w:rPr>
          <w:rStyle w:val="Odwoanieprzypisudolnego"/>
        </w:rPr>
        <w:footnoteRef/>
      </w:r>
      <w:r w:rsidR="00665DE5">
        <w:t xml:space="preserve"> </w:t>
      </w:r>
      <w:r w:rsidR="00665DE5">
        <w:rPr>
          <w:rFonts w:ascii="Times New Roman" w:hAnsi="Times New Roman" w:cs="Times New Roman"/>
          <w:i/>
          <w:iCs/>
        </w:rPr>
        <w:t>Sekretarz doskonały</w:t>
      </w:r>
      <w:r w:rsidR="00693516">
        <w:rPr>
          <w:rFonts w:ascii="Times New Roman" w:hAnsi="Times New Roman" w:cs="Times New Roman"/>
        </w:rPr>
        <w:t>…, s.15.</w:t>
      </w:r>
    </w:p>
  </w:footnote>
  <w:footnote w:id="80">
    <w:p w14:paraId="2DCE616E" w14:textId="1CD7B636" w:rsidR="001E6B8A" w:rsidRPr="001E6B8A" w:rsidRDefault="00C54BB2" w:rsidP="001E6B8A">
      <w:pPr>
        <w:pStyle w:val="Tekstprzypisudolnego"/>
        <w:jc w:val="both"/>
        <w:rPr>
          <w:rFonts w:ascii="Times New Roman" w:hAnsi="Times New Roman" w:cs="Times New Roman"/>
        </w:rPr>
      </w:pPr>
      <w:r>
        <w:t xml:space="preserve">   </w:t>
      </w:r>
      <w:r w:rsidR="001E6B8A">
        <w:rPr>
          <w:rStyle w:val="Odwoanieprzypisudolnego"/>
        </w:rPr>
        <w:footnoteRef/>
      </w:r>
      <w:r w:rsidR="001E6B8A">
        <w:t xml:space="preserve"> </w:t>
      </w:r>
      <w:proofErr w:type="spellStart"/>
      <w:r w:rsidR="001E6B8A">
        <w:rPr>
          <w:rFonts w:ascii="Times New Roman" w:hAnsi="Times New Roman" w:cs="Times New Roman"/>
        </w:rPr>
        <w:t>K.Kościński</w:t>
      </w:r>
      <w:proofErr w:type="spellEnd"/>
      <w:r w:rsidR="001E6B8A">
        <w:rPr>
          <w:rFonts w:ascii="Times New Roman" w:hAnsi="Times New Roman" w:cs="Times New Roman"/>
        </w:rPr>
        <w:t xml:space="preserve">, </w:t>
      </w:r>
      <w:r w:rsidR="001E6B8A">
        <w:rPr>
          <w:rFonts w:ascii="Times New Roman" w:hAnsi="Times New Roman" w:cs="Times New Roman"/>
          <w:i/>
          <w:iCs/>
        </w:rPr>
        <w:t xml:space="preserve">Listownik dla ludu polskiego, </w:t>
      </w:r>
      <w:r w:rsidR="001E6B8A">
        <w:rPr>
          <w:rFonts w:ascii="Times New Roman" w:hAnsi="Times New Roman" w:cs="Times New Roman"/>
        </w:rPr>
        <w:t>Grudziądz 1909, s.6.</w:t>
      </w:r>
    </w:p>
  </w:footnote>
  <w:footnote w:id="81">
    <w:p w14:paraId="73ACD020" w14:textId="66588AF6" w:rsidR="00693516" w:rsidRPr="00D54CED" w:rsidRDefault="00C54BB2" w:rsidP="00693516">
      <w:pPr>
        <w:pStyle w:val="Tekstprzypisudolnego"/>
        <w:jc w:val="both"/>
        <w:rPr>
          <w:rFonts w:ascii="Times New Roman" w:hAnsi="Times New Roman" w:cs="Times New Roman"/>
        </w:rPr>
      </w:pPr>
      <w:r>
        <w:t xml:space="preserve">   </w:t>
      </w:r>
      <w:r w:rsidR="00693516">
        <w:rPr>
          <w:rStyle w:val="Odwoanieprzypisudolnego"/>
        </w:rPr>
        <w:footnoteRef/>
      </w:r>
      <w:r w:rsidR="00693516">
        <w:t xml:space="preserve"> </w:t>
      </w:r>
      <w:r w:rsidR="00693516">
        <w:rPr>
          <w:rFonts w:ascii="Times New Roman" w:hAnsi="Times New Roman" w:cs="Times New Roman"/>
          <w:i/>
          <w:iCs/>
        </w:rPr>
        <w:t xml:space="preserve">Sekretarz doskonały…, </w:t>
      </w:r>
      <w:r w:rsidR="00D54CED">
        <w:rPr>
          <w:rFonts w:ascii="Times New Roman" w:hAnsi="Times New Roman" w:cs="Times New Roman"/>
        </w:rPr>
        <w:t>s.15.</w:t>
      </w:r>
    </w:p>
  </w:footnote>
  <w:footnote w:id="82">
    <w:p w14:paraId="34FD1F46" w14:textId="0B8BCE7B" w:rsidR="002B0E4C" w:rsidRPr="00035FC6" w:rsidRDefault="00C54BB2" w:rsidP="002B0E4C">
      <w:pPr>
        <w:pStyle w:val="Tekstprzypisudolnego"/>
        <w:jc w:val="both"/>
        <w:rPr>
          <w:rFonts w:ascii="Times New Roman" w:hAnsi="Times New Roman" w:cs="Times New Roman"/>
        </w:rPr>
      </w:pPr>
      <w:r>
        <w:t xml:space="preserve">   </w:t>
      </w:r>
      <w:r w:rsidR="002B0E4C">
        <w:rPr>
          <w:rStyle w:val="Odwoanieprzypisudolnego"/>
        </w:rPr>
        <w:footnoteRef/>
      </w:r>
      <w:r w:rsidR="002B0E4C">
        <w:t xml:space="preserve"> </w:t>
      </w:r>
      <w:r>
        <w:rPr>
          <w:rFonts w:ascii="Times New Roman" w:hAnsi="Times New Roman" w:cs="Times New Roman"/>
        </w:rPr>
        <w:t>Ibidem</w:t>
      </w:r>
      <w:r w:rsidR="00035FC6">
        <w:rPr>
          <w:rFonts w:ascii="Times New Roman" w:hAnsi="Times New Roman" w:cs="Times New Roman"/>
        </w:rPr>
        <w:t>, s.256-257.</w:t>
      </w:r>
    </w:p>
  </w:footnote>
  <w:footnote w:id="83">
    <w:p w14:paraId="362CEED3" w14:textId="4622A8A6" w:rsidR="00003DF8" w:rsidRPr="007978A9" w:rsidRDefault="00C54BB2" w:rsidP="00003DF8">
      <w:pPr>
        <w:pStyle w:val="Tekstprzypisudolnego"/>
        <w:jc w:val="both"/>
        <w:rPr>
          <w:rFonts w:ascii="Times New Roman" w:hAnsi="Times New Roman" w:cs="Times New Roman"/>
        </w:rPr>
      </w:pPr>
      <w:r>
        <w:t xml:space="preserve">   </w:t>
      </w:r>
      <w:r w:rsidR="00003DF8">
        <w:rPr>
          <w:rStyle w:val="Odwoanieprzypisudolnego"/>
        </w:rPr>
        <w:footnoteRef/>
      </w:r>
      <w:r w:rsidR="00003DF8">
        <w:t xml:space="preserve"> </w:t>
      </w:r>
      <w:r>
        <w:rPr>
          <w:rFonts w:ascii="Times New Roman" w:hAnsi="Times New Roman" w:cs="Times New Roman"/>
        </w:rPr>
        <w:t>Ibidem</w:t>
      </w:r>
      <w:r w:rsidR="007978A9">
        <w:rPr>
          <w:rFonts w:ascii="Times New Roman" w:hAnsi="Times New Roman" w:cs="Times New Roman"/>
        </w:rPr>
        <w:t>, s.267-268.</w:t>
      </w:r>
    </w:p>
  </w:footnote>
  <w:footnote w:id="84">
    <w:p w14:paraId="64C40CF0" w14:textId="4F8F06C2" w:rsidR="004126A2" w:rsidRPr="00E372E9" w:rsidRDefault="00C54BB2" w:rsidP="004126A2">
      <w:pPr>
        <w:pStyle w:val="Tekstprzypisudolnego"/>
        <w:jc w:val="both"/>
        <w:rPr>
          <w:rFonts w:ascii="Times New Roman" w:hAnsi="Times New Roman" w:cs="Times New Roman"/>
        </w:rPr>
      </w:pPr>
      <w:r>
        <w:t xml:space="preserve">   </w:t>
      </w:r>
      <w:r w:rsidR="004126A2">
        <w:rPr>
          <w:rStyle w:val="Odwoanieprzypisudolnego"/>
        </w:rPr>
        <w:footnoteRef/>
      </w:r>
      <w:r w:rsidR="004126A2">
        <w:t xml:space="preserve"> </w:t>
      </w:r>
      <w:r>
        <w:rPr>
          <w:rFonts w:ascii="Times New Roman" w:hAnsi="Times New Roman" w:cs="Times New Roman"/>
        </w:rPr>
        <w:t>Ibidem</w:t>
      </w:r>
      <w:r w:rsidR="00E372E9">
        <w:rPr>
          <w:rFonts w:ascii="Times New Roman" w:hAnsi="Times New Roman" w:cs="Times New Roman"/>
        </w:rPr>
        <w:t>, s.268-269.</w:t>
      </w:r>
    </w:p>
  </w:footnote>
  <w:footnote w:id="85">
    <w:p w14:paraId="50E313AD" w14:textId="69D28C84" w:rsidR="00E372E9" w:rsidRPr="009B284C" w:rsidRDefault="00C54BB2" w:rsidP="00E372E9">
      <w:pPr>
        <w:pStyle w:val="Tekstprzypisudolnego"/>
        <w:jc w:val="both"/>
        <w:rPr>
          <w:rFonts w:ascii="Times New Roman" w:hAnsi="Times New Roman" w:cs="Times New Roman"/>
        </w:rPr>
      </w:pPr>
      <w:r>
        <w:t xml:space="preserve">   </w:t>
      </w:r>
      <w:r w:rsidR="00E372E9">
        <w:rPr>
          <w:rStyle w:val="Odwoanieprzypisudolnego"/>
        </w:rPr>
        <w:footnoteRef/>
      </w:r>
      <w:r w:rsidR="00E372E9">
        <w:t xml:space="preserve"> </w:t>
      </w:r>
      <w:r>
        <w:rPr>
          <w:rFonts w:ascii="Times New Roman" w:hAnsi="Times New Roman" w:cs="Times New Roman"/>
        </w:rPr>
        <w:t>Ibidem</w:t>
      </w:r>
      <w:r w:rsidR="009B284C">
        <w:rPr>
          <w:rFonts w:ascii="Times New Roman" w:hAnsi="Times New Roman" w:cs="Times New Roman"/>
        </w:rPr>
        <w:t>, s.269-270.</w:t>
      </w:r>
    </w:p>
  </w:footnote>
  <w:footnote w:id="86">
    <w:p w14:paraId="01146F4B" w14:textId="353F0706" w:rsidR="0095132B" w:rsidRPr="00A7708F" w:rsidRDefault="006E3F3D" w:rsidP="0095132B">
      <w:pPr>
        <w:pStyle w:val="Tekstprzypisudolnego"/>
        <w:jc w:val="both"/>
        <w:rPr>
          <w:rFonts w:ascii="Times New Roman" w:hAnsi="Times New Roman" w:cs="Times New Roman"/>
        </w:rPr>
      </w:pPr>
      <w:r>
        <w:t xml:space="preserve">   </w:t>
      </w:r>
      <w:r w:rsidR="0095132B">
        <w:rPr>
          <w:rStyle w:val="Odwoanieprzypisudolnego"/>
        </w:rPr>
        <w:footnoteRef/>
      </w:r>
      <w:r w:rsidR="0095132B">
        <w:t xml:space="preserve"> </w:t>
      </w:r>
      <w:proofErr w:type="spellStart"/>
      <w:r w:rsidR="0095132B">
        <w:rPr>
          <w:rFonts w:ascii="Times New Roman" w:hAnsi="Times New Roman" w:cs="Times New Roman"/>
        </w:rPr>
        <w:t>J.Chociszewski</w:t>
      </w:r>
      <w:proofErr w:type="spellEnd"/>
      <w:r w:rsidR="0095132B">
        <w:rPr>
          <w:rFonts w:ascii="Times New Roman" w:hAnsi="Times New Roman" w:cs="Times New Roman"/>
        </w:rPr>
        <w:t xml:space="preserve">, </w:t>
      </w:r>
      <w:r w:rsidR="00195B27">
        <w:rPr>
          <w:rFonts w:ascii="Times New Roman" w:hAnsi="Times New Roman" w:cs="Times New Roman"/>
          <w:i/>
          <w:iCs/>
        </w:rPr>
        <w:t>Listownik. Książka podręczna</w:t>
      </w:r>
      <w:r w:rsidR="00A7708F">
        <w:rPr>
          <w:rFonts w:ascii="Times New Roman" w:hAnsi="Times New Roman" w:cs="Times New Roman"/>
        </w:rPr>
        <w:t>…, s.143.</w:t>
      </w:r>
    </w:p>
  </w:footnote>
  <w:footnote w:id="87">
    <w:p w14:paraId="15B17A76" w14:textId="321C6AB4" w:rsidR="008176E3" w:rsidRPr="00021284" w:rsidRDefault="006E3F3D" w:rsidP="008176E3">
      <w:pPr>
        <w:pStyle w:val="Tekstprzypisudolnego"/>
        <w:jc w:val="both"/>
        <w:rPr>
          <w:rFonts w:ascii="Times New Roman" w:hAnsi="Times New Roman" w:cs="Times New Roman"/>
        </w:rPr>
      </w:pPr>
      <w:r>
        <w:t xml:space="preserve">   </w:t>
      </w:r>
      <w:r w:rsidR="008176E3">
        <w:rPr>
          <w:rStyle w:val="Odwoanieprzypisudolnego"/>
        </w:rPr>
        <w:footnoteRef/>
      </w:r>
      <w:r w:rsidR="008176E3">
        <w:t xml:space="preserve"> </w:t>
      </w:r>
      <w:r>
        <w:rPr>
          <w:rFonts w:ascii="Times New Roman" w:hAnsi="Times New Roman" w:cs="Times New Roman"/>
        </w:rPr>
        <w:t>Ibidem</w:t>
      </w:r>
      <w:r w:rsidR="00021284">
        <w:rPr>
          <w:rFonts w:ascii="Times New Roman" w:hAnsi="Times New Roman" w:cs="Times New Roman"/>
        </w:rPr>
        <w:t>, s.145-153.</w:t>
      </w:r>
    </w:p>
  </w:footnote>
  <w:footnote w:id="88">
    <w:p w14:paraId="0312276A" w14:textId="12A7B628" w:rsidR="00C21F7C" w:rsidRPr="00804B0B" w:rsidRDefault="006E3F3D" w:rsidP="00C21F7C">
      <w:pPr>
        <w:pStyle w:val="Tekstprzypisudolnego"/>
        <w:jc w:val="both"/>
        <w:rPr>
          <w:rFonts w:ascii="Times New Roman" w:hAnsi="Times New Roman" w:cs="Times New Roman"/>
        </w:rPr>
      </w:pPr>
      <w:r>
        <w:t xml:space="preserve">   </w:t>
      </w:r>
      <w:r w:rsidR="00C21F7C">
        <w:rPr>
          <w:rStyle w:val="Odwoanieprzypisudolnego"/>
        </w:rPr>
        <w:footnoteRef/>
      </w:r>
      <w:r w:rsidR="00C21F7C">
        <w:t xml:space="preserve"> </w:t>
      </w:r>
      <w:r>
        <w:rPr>
          <w:rFonts w:ascii="Times New Roman" w:hAnsi="Times New Roman" w:cs="Times New Roman"/>
        </w:rPr>
        <w:t>Ibidem</w:t>
      </w:r>
      <w:r w:rsidR="00804B0B">
        <w:rPr>
          <w:rFonts w:ascii="Times New Roman" w:hAnsi="Times New Roman" w:cs="Times New Roman"/>
        </w:rPr>
        <w:t>, s.147.</w:t>
      </w:r>
    </w:p>
  </w:footnote>
  <w:footnote w:id="89">
    <w:p w14:paraId="2ED06BEA" w14:textId="587FEA93" w:rsidR="00FE4B6C" w:rsidRPr="00B34BDA" w:rsidRDefault="006E3F3D" w:rsidP="00FE4B6C">
      <w:pPr>
        <w:pStyle w:val="Tekstprzypisudolnego"/>
        <w:jc w:val="both"/>
        <w:rPr>
          <w:rFonts w:ascii="Times New Roman" w:hAnsi="Times New Roman" w:cs="Times New Roman"/>
        </w:rPr>
      </w:pPr>
      <w:r>
        <w:t xml:space="preserve">   </w:t>
      </w:r>
      <w:r w:rsidR="00FE4B6C">
        <w:rPr>
          <w:rStyle w:val="Odwoanieprzypisudolnego"/>
        </w:rPr>
        <w:footnoteRef/>
      </w:r>
      <w:r w:rsidR="00FE4B6C">
        <w:t xml:space="preserve"> </w:t>
      </w:r>
      <w:r>
        <w:rPr>
          <w:rFonts w:ascii="Times New Roman" w:hAnsi="Times New Roman" w:cs="Times New Roman"/>
        </w:rPr>
        <w:t>Ibidem</w:t>
      </w:r>
      <w:r w:rsidR="00B34BDA">
        <w:rPr>
          <w:rFonts w:ascii="Times New Roman" w:hAnsi="Times New Roman" w:cs="Times New Roman"/>
        </w:rPr>
        <w:t>, s.</w:t>
      </w:r>
      <w:r w:rsidR="00796259">
        <w:rPr>
          <w:rFonts w:ascii="Times New Roman" w:hAnsi="Times New Roman" w:cs="Times New Roman"/>
        </w:rPr>
        <w:t xml:space="preserve">148-150. </w:t>
      </w:r>
    </w:p>
  </w:footnote>
  <w:footnote w:id="90">
    <w:p w14:paraId="331FBF41" w14:textId="6924835E" w:rsidR="00796259" w:rsidRPr="001D4040" w:rsidRDefault="006E3F3D" w:rsidP="00796259">
      <w:pPr>
        <w:pStyle w:val="Tekstprzypisudolnego"/>
        <w:jc w:val="both"/>
        <w:rPr>
          <w:rFonts w:ascii="Times New Roman" w:hAnsi="Times New Roman" w:cs="Times New Roman"/>
        </w:rPr>
      </w:pPr>
      <w:r>
        <w:t xml:space="preserve">   </w:t>
      </w:r>
      <w:r w:rsidR="00796259">
        <w:rPr>
          <w:rStyle w:val="Odwoanieprzypisudolnego"/>
        </w:rPr>
        <w:footnoteRef/>
      </w:r>
      <w:r w:rsidR="00796259">
        <w:t xml:space="preserve"> </w:t>
      </w:r>
      <w:r>
        <w:rPr>
          <w:rFonts w:ascii="Times New Roman" w:hAnsi="Times New Roman" w:cs="Times New Roman"/>
        </w:rPr>
        <w:t>Ibidem</w:t>
      </w:r>
      <w:r w:rsidR="001D4040">
        <w:rPr>
          <w:rFonts w:ascii="Times New Roman" w:hAnsi="Times New Roman" w:cs="Times New Roman"/>
        </w:rPr>
        <w:t>, s.148.</w:t>
      </w:r>
    </w:p>
  </w:footnote>
  <w:footnote w:id="91">
    <w:p w14:paraId="6C12B792" w14:textId="76FB8AB7" w:rsidR="001D4040" w:rsidRPr="005E70B0" w:rsidRDefault="006E3F3D" w:rsidP="001D4040">
      <w:pPr>
        <w:pStyle w:val="Tekstprzypisudolnego"/>
        <w:jc w:val="both"/>
        <w:rPr>
          <w:rFonts w:ascii="Times New Roman" w:hAnsi="Times New Roman" w:cs="Times New Roman"/>
        </w:rPr>
      </w:pPr>
      <w:r>
        <w:t xml:space="preserve">   </w:t>
      </w:r>
      <w:r w:rsidR="001D4040">
        <w:rPr>
          <w:rStyle w:val="Odwoanieprzypisudolnego"/>
        </w:rPr>
        <w:footnoteRef/>
      </w:r>
      <w:r w:rsidR="001D4040">
        <w:t xml:space="preserve"> </w:t>
      </w:r>
      <w:r>
        <w:rPr>
          <w:rFonts w:ascii="Times New Roman" w:hAnsi="Times New Roman" w:cs="Times New Roman"/>
        </w:rPr>
        <w:t>Ibidem</w:t>
      </w:r>
      <w:r w:rsidR="005E70B0">
        <w:rPr>
          <w:rFonts w:ascii="Times New Roman" w:hAnsi="Times New Roman" w:cs="Times New Roman"/>
        </w:rPr>
        <w:t>, s.1</w:t>
      </w:r>
      <w:r w:rsidR="008845FA">
        <w:rPr>
          <w:rFonts w:ascii="Times New Roman" w:hAnsi="Times New Roman" w:cs="Times New Roman"/>
        </w:rPr>
        <w:t>51-152.</w:t>
      </w:r>
    </w:p>
  </w:footnote>
  <w:footnote w:id="92">
    <w:p w14:paraId="1B4D6F6B" w14:textId="19C0A204" w:rsidR="00A27EB3" w:rsidRPr="00581C63" w:rsidRDefault="006E3F3D" w:rsidP="00A27EB3">
      <w:pPr>
        <w:pStyle w:val="Tekstprzypisudolnego"/>
        <w:jc w:val="both"/>
        <w:rPr>
          <w:rFonts w:ascii="Times New Roman" w:hAnsi="Times New Roman" w:cs="Times New Roman"/>
        </w:rPr>
      </w:pPr>
      <w:r>
        <w:t xml:space="preserve">   </w:t>
      </w:r>
      <w:r w:rsidR="00A27EB3">
        <w:rPr>
          <w:rStyle w:val="Odwoanieprzypisudolnego"/>
        </w:rPr>
        <w:footnoteRef/>
      </w:r>
      <w:r w:rsidR="00A27EB3">
        <w:t xml:space="preserve"> </w:t>
      </w:r>
      <w:r>
        <w:rPr>
          <w:rFonts w:ascii="Times New Roman" w:hAnsi="Times New Roman" w:cs="Times New Roman"/>
        </w:rPr>
        <w:t>Ibidem</w:t>
      </w:r>
      <w:r w:rsidR="00581C63">
        <w:rPr>
          <w:rFonts w:ascii="Times New Roman" w:hAnsi="Times New Roman" w:cs="Times New Roman"/>
        </w:rPr>
        <w:t>, s.153.</w:t>
      </w:r>
    </w:p>
  </w:footnote>
  <w:footnote w:id="93">
    <w:p w14:paraId="23E51F3A" w14:textId="19F9EC39" w:rsidR="007B17CE" w:rsidRPr="006F5E4E" w:rsidRDefault="006E3F3D" w:rsidP="007B17CE">
      <w:pPr>
        <w:pStyle w:val="Tekstprzypisudolnego"/>
        <w:jc w:val="both"/>
        <w:rPr>
          <w:rFonts w:ascii="Times New Roman" w:hAnsi="Times New Roman" w:cs="Times New Roman"/>
        </w:rPr>
      </w:pPr>
      <w:r>
        <w:t xml:space="preserve">   </w:t>
      </w:r>
      <w:r w:rsidR="007B17CE">
        <w:rPr>
          <w:rStyle w:val="Odwoanieprzypisudolnego"/>
        </w:rPr>
        <w:footnoteRef/>
      </w:r>
      <w:r w:rsidR="007B17CE">
        <w:t xml:space="preserve"> </w:t>
      </w:r>
      <w:r w:rsidR="00BB333E">
        <w:rPr>
          <w:rFonts w:ascii="Times New Roman" w:hAnsi="Times New Roman" w:cs="Times New Roman"/>
          <w:i/>
          <w:iCs/>
        </w:rPr>
        <w:t>Sekretarz doskonały</w:t>
      </w:r>
      <w:r w:rsidR="006F5E4E">
        <w:rPr>
          <w:rFonts w:ascii="Times New Roman" w:hAnsi="Times New Roman" w:cs="Times New Roman"/>
        </w:rPr>
        <w:t>…, s.270-271.</w:t>
      </w:r>
    </w:p>
  </w:footnote>
  <w:footnote w:id="94">
    <w:p w14:paraId="258956D0" w14:textId="2FA2EFF6" w:rsidR="001C5C30" w:rsidRPr="00E046CD" w:rsidRDefault="006E3F3D" w:rsidP="001C5C30">
      <w:pPr>
        <w:pStyle w:val="Tekstprzypisudolnego"/>
        <w:jc w:val="both"/>
        <w:rPr>
          <w:rFonts w:ascii="Times New Roman" w:hAnsi="Times New Roman" w:cs="Times New Roman"/>
        </w:rPr>
      </w:pPr>
      <w:r>
        <w:t xml:space="preserve">   </w:t>
      </w:r>
      <w:r w:rsidR="001C5C30">
        <w:rPr>
          <w:rStyle w:val="Odwoanieprzypisudolnego"/>
        </w:rPr>
        <w:footnoteRef/>
      </w:r>
      <w:r w:rsidR="001C5C30">
        <w:t xml:space="preserve"> </w:t>
      </w:r>
      <w:proofErr w:type="spellStart"/>
      <w:r w:rsidR="001C5C30">
        <w:rPr>
          <w:rFonts w:ascii="Times New Roman" w:hAnsi="Times New Roman" w:cs="Times New Roman"/>
        </w:rPr>
        <w:t>J.Chociszewski</w:t>
      </w:r>
      <w:proofErr w:type="spellEnd"/>
      <w:r w:rsidR="001C5C30">
        <w:rPr>
          <w:rFonts w:ascii="Times New Roman" w:hAnsi="Times New Roman" w:cs="Times New Roman"/>
        </w:rPr>
        <w:t xml:space="preserve">, </w:t>
      </w:r>
      <w:r w:rsidR="00E046CD">
        <w:rPr>
          <w:rFonts w:ascii="Times New Roman" w:hAnsi="Times New Roman" w:cs="Times New Roman"/>
          <w:i/>
          <w:iCs/>
        </w:rPr>
        <w:t>Listownik. Książka podręczna</w:t>
      </w:r>
      <w:r w:rsidR="00E046CD">
        <w:rPr>
          <w:rFonts w:ascii="Times New Roman" w:hAnsi="Times New Roman" w:cs="Times New Roman"/>
        </w:rPr>
        <w:t>…, s.157.</w:t>
      </w:r>
    </w:p>
  </w:footnote>
  <w:footnote w:id="95">
    <w:p w14:paraId="196E5744" w14:textId="380D10B1" w:rsidR="0080442C" w:rsidRPr="00B26FD7" w:rsidRDefault="006E3F3D" w:rsidP="0080442C">
      <w:pPr>
        <w:pStyle w:val="Tekstprzypisudolnego"/>
        <w:jc w:val="both"/>
        <w:rPr>
          <w:rFonts w:ascii="Times New Roman" w:hAnsi="Times New Roman" w:cs="Times New Roman"/>
        </w:rPr>
      </w:pPr>
      <w:r>
        <w:t xml:space="preserve">   </w:t>
      </w:r>
      <w:r w:rsidR="0080442C">
        <w:rPr>
          <w:rStyle w:val="Odwoanieprzypisudolnego"/>
        </w:rPr>
        <w:footnoteRef/>
      </w:r>
      <w:r w:rsidR="0080442C">
        <w:t xml:space="preserve"> </w:t>
      </w:r>
      <w:r>
        <w:rPr>
          <w:rFonts w:ascii="Times New Roman" w:hAnsi="Times New Roman" w:cs="Times New Roman"/>
        </w:rPr>
        <w:t>Ibidem</w:t>
      </w:r>
      <w:r w:rsidR="00B26FD7">
        <w:rPr>
          <w:rFonts w:ascii="Times New Roman" w:hAnsi="Times New Roman" w:cs="Times New Roman"/>
        </w:rPr>
        <w:t>, s.154-159.</w:t>
      </w:r>
    </w:p>
  </w:footnote>
  <w:footnote w:id="96">
    <w:p w14:paraId="69265E50" w14:textId="76E15A74" w:rsidR="003761B9" w:rsidRPr="006E7882" w:rsidRDefault="006E3F3D" w:rsidP="003761B9">
      <w:pPr>
        <w:pStyle w:val="Tekstprzypisudolnego"/>
        <w:jc w:val="both"/>
        <w:rPr>
          <w:rFonts w:ascii="Times New Roman" w:hAnsi="Times New Roman" w:cs="Times New Roman"/>
        </w:rPr>
      </w:pPr>
      <w:r>
        <w:t xml:space="preserve">   </w:t>
      </w:r>
      <w:r w:rsidR="003761B9">
        <w:rPr>
          <w:rStyle w:val="Odwoanieprzypisudolnego"/>
        </w:rPr>
        <w:footnoteRef/>
      </w:r>
      <w:r w:rsidR="003761B9">
        <w:t xml:space="preserve"> </w:t>
      </w:r>
      <w:r w:rsidR="003761B9">
        <w:rPr>
          <w:rFonts w:ascii="Times New Roman" w:hAnsi="Times New Roman" w:cs="Times New Roman"/>
          <w:i/>
          <w:iCs/>
        </w:rPr>
        <w:t>Sekretarz doskonały</w:t>
      </w:r>
      <w:r w:rsidR="006E7882">
        <w:rPr>
          <w:rFonts w:ascii="Times New Roman" w:hAnsi="Times New Roman" w:cs="Times New Roman"/>
        </w:rPr>
        <w:t>…, s.15</w:t>
      </w:r>
      <w:r>
        <w:rPr>
          <w:rFonts w:ascii="Times New Roman" w:hAnsi="Times New Roman" w:cs="Times New Roman"/>
        </w:rPr>
        <w:t>.</w:t>
      </w:r>
    </w:p>
  </w:footnote>
  <w:footnote w:id="97">
    <w:p w14:paraId="7E57B8F9" w14:textId="015BD99C" w:rsidR="00012137" w:rsidRPr="00A74829" w:rsidRDefault="006E3F3D" w:rsidP="00012137">
      <w:pPr>
        <w:pStyle w:val="Tekstprzypisudolnego"/>
        <w:jc w:val="both"/>
        <w:rPr>
          <w:rFonts w:ascii="Times New Roman" w:hAnsi="Times New Roman" w:cs="Times New Roman"/>
        </w:rPr>
      </w:pPr>
      <w:r>
        <w:t xml:space="preserve">   </w:t>
      </w:r>
      <w:r w:rsidR="00012137">
        <w:rPr>
          <w:rStyle w:val="Odwoanieprzypisudolnego"/>
        </w:rPr>
        <w:footnoteRef/>
      </w:r>
      <w:r w:rsidR="00012137">
        <w:t xml:space="preserve"> </w:t>
      </w:r>
      <w:r>
        <w:rPr>
          <w:rFonts w:ascii="Times New Roman" w:hAnsi="Times New Roman" w:cs="Times New Roman"/>
        </w:rPr>
        <w:t>Ibidem</w:t>
      </w:r>
      <w:r w:rsidR="00A74829">
        <w:rPr>
          <w:rFonts w:ascii="Times New Roman" w:hAnsi="Times New Roman" w:cs="Times New Roman"/>
        </w:rPr>
        <w:t>.</w:t>
      </w:r>
    </w:p>
  </w:footnote>
  <w:footnote w:id="98">
    <w:p w14:paraId="58E0BBE9" w14:textId="28894B10" w:rsidR="00A74829" w:rsidRPr="00420A48" w:rsidRDefault="005D466F" w:rsidP="00A74829">
      <w:pPr>
        <w:pStyle w:val="Tekstprzypisudolnego"/>
        <w:jc w:val="both"/>
        <w:rPr>
          <w:rFonts w:ascii="Times New Roman" w:hAnsi="Times New Roman" w:cs="Times New Roman"/>
        </w:rPr>
      </w:pPr>
      <w:r>
        <w:t xml:space="preserve">   </w:t>
      </w:r>
      <w:r w:rsidR="00A74829">
        <w:rPr>
          <w:rStyle w:val="Odwoanieprzypisudolnego"/>
        </w:rPr>
        <w:footnoteRef/>
      </w:r>
      <w:r w:rsidR="00A74829">
        <w:t xml:space="preserve"> </w:t>
      </w:r>
      <w:r>
        <w:rPr>
          <w:rFonts w:ascii="Times New Roman" w:hAnsi="Times New Roman" w:cs="Times New Roman"/>
        </w:rPr>
        <w:t>Ibidem</w:t>
      </w:r>
      <w:r w:rsidR="00420A48">
        <w:rPr>
          <w:rFonts w:ascii="Times New Roman" w:hAnsi="Times New Roman" w:cs="Times New Roman"/>
        </w:rPr>
        <w:t>, s.16-17.</w:t>
      </w:r>
    </w:p>
  </w:footnote>
  <w:footnote w:id="99">
    <w:p w14:paraId="2D5D5FAB" w14:textId="6B013903" w:rsidR="00C63AD2" w:rsidRPr="004E1375" w:rsidRDefault="005D466F" w:rsidP="00C63AD2">
      <w:pPr>
        <w:pStyle w:val="Tekstprzypisudolnego"/>
        <w:jc w:val="both"/>
        <w:rPr>
          <w:rFonts w:ascii="Times New Roman" w:hAnsi="Times New Roman" w:cs="Times New Roman"/>
        </w:rPr>
      </w:pPr>
      <w:r>
        <w:t xml:space="preserve">   </w:t>
      </w:r>
      <w:r w:rsidR="00C63AD2">
        <w:rPr>
          <w:rStyle w:val="Odwoanieprzypisudolnego"/>
        </w:rPr>
        <w:footnoteRef/>
      </w:r>
      <w:r w:rsidR="00C63AD2">
        <w:t xml:space="preserve"> </w:t>
      </w:r>
      <w:r>
        <w:rPr>
          <w:rFonts w:ascii="Times New Roman" w:hAnsi="Times New Roman" w:cs="Times New Roman"/>
        </w:rPr>
        <w:t>Ibidem</w:t>
      </w:r>
      <w:r w:rsidR="004E1375">
        <w:rPr>
          <w:rFonts w:ascii="Times New Roman" w:hAnsi="Times New Roman" w:cs="Times New Roman"/>
        </w:rPr>
        <w:t>, s.17-18.</w:t>
      </w:r>
    </w:p>
  </w:footnote>
  <w:footnote w:id="100">
    <w:p w14:paraId="66723125" w14:textId="54C5C0BE" w:rsidR="00241D0C" w:rsidRPr="008059BF" w:rsidRDefault="005D466F" w:rsidP="00241D0C">
      <w:pPr>
        <w:pStyle w:val="Tekstprzypisudolnego"/>
        <w:jc w:val="both"/>
        <w:rPr>
          <w:rFonts w:ascii="Times New Roman" w:hAnsi="Times New Roman" w:cs="Times New Roman"/>
        </w:rPr>
      </w:pPr>
      <w:r>
        <w:t xml:space="preserve">   </w:t>
      </w:r>
      <w:r w:rsidR="00241D0C">
        <w:rPr>
          <w:rStyle w:val="Odwoanieprzypisudolnego"/>
        </w:rPr>
        <w:footnoteRef/>
      </w:r>
      <w:r w:rsidR="00241D0C">
        <w:t xml:space="preserve"> </w:t>
      </w:r>
      <w:proofErr w:type="spellStart"/>
      <w:r w:rsidR="008D30C1">
        <w:rPr>
          <w:rFonts w:ascii="Times New Roman" w:hAnsi="Times New Roman" w:cs="Times New Roman"/>
        </w:rPr>
        <w:t>J.Chociszewski</w:t>
      </w:r>
      <w:proofErr w:type="spellEnd"/>
      <w:r w:rsidR="008D30C1">
        <w:rPr>
          <w:rFonts w:ascii="Times New Roman" w:hAnsi="Times New Roman" w:cs="Times New Roman"/>
        </w:rPr>
        <w:t xml:space="preserve">, </w:t>
      </w:r>
      <w:r w:rsidR="005F136E">
        <w:rPr>
          <w:rFonts w:ascii="Times New Roman" w:hAnsi="Times New Roman" w:cs="Times New Roman"/>
          <w:i/>
          <w:iCs/>
        </w:rPr>
        <w:t>Listownik. Książka podręczna</w:t>
      </w:r>
      <w:r w:rsidR="008059BF">
        <w:rPr>
          <w:rFonts w:ascii="Times New Roman" w:hAnsi="Times New Roman" w:cs="Times New Roman"/>
        </w:rPr>
        <w:t>…, s.172-181.</w:t>
      </w:r>
    </w:p>
  </w:footnote>
  <w:footnote w:id="101">
    <w:p w14:paraId="42F095C3" w14:textId="785D1430" w:rsidR="005D6BAF" w:rsidRPr="009E1BCA" w:rsidRDefault="005D466F" w:rsidP="005D6BAF">
      <w:pPr>
        <w:pStyle w:val="Tekstprzypisudolnego"/>
        <w:jc w:val="both"/>
        <w:rPr>
          <w:rFonts w:ascii="Times New Roman" w:hAnsi="Times New Roman" w:cs="Times New Roman"/>
        </w:rPr>
      </w:pPr>
      <w:r>
        <w:t xml:space="preserve">   </w:t>
      </w:r>
      <w:r w:rsidR="005D6BAF">
        <w:rPr>
          <w:rStyle w:val="Odwoanieprzypisudolnego"/>
        </w:rPr>
        <w:footnoteRef/>
      </w:r>
      <w:r w:rsidR="005D6BAF">
        <w:t xml:space="preserve"> </w:t>
      </w:r>
      <w:r w:rsidR="005D6BAF">
        <w:rPr>
          <w:rFonts w:ascii="Times New Roman" w:hAnsi="Times New Roman" w:cs="Times New Roman"/>
          <w:i/>
          <w:iCs/>
        </w:rPr>
        <w:t>Sekretarz doskonały</w:t>
      </w:r>
      <w:r w:rsidR="009E1BCA">
        <w:rPr>
          <w:rFonts w:ascii="Times New Roman" w:hAnsi="Times New Roman" w:cs="Times New Roman"/>
        </w:rPr>
        <w:t>…, s.28.</w:t>
      </w:r>
    </w:p>
  </w:footnote>
  <w:footnote w:id="102">
    <w:p w14:paraId="31CA4F96" w14:textId="3AA3239F" w:rsidR="003A48EA" w:rsidRPr="00AF3A27" w:rsidRDefault="005D466F" w:rsidP="003A48EA">
      <w:pPr>
        <w:pStyle w:val="Tekstprzypisudolnego"/>
        <w:jc w:val="both"/>
        <w:rPr>
          <w:rFonts w:ascii="Times New Roman" w:hAnsi="Times New Roman" w:cs="Times New Roman"/>
        </w:rPr>
      </w:pPr>
      <w:r>
        <w:t xml:space="preserve">   </w:t>
      </w:r>
      <w:r w:rsidR="003A48EA">
        <w:rPr>
          <w:rStyle w:val="Odwoanieprzypisudolnego"/>
        </w:rPr>
        <w:footnoteRef/>
      </w:r>
      <w:r w:rsidR="003A48EA">
        <w:t xml:space="preserve"> </w:t>
      </w:r>
      <w:r>
        <w:rPr>
          <w:rFonts w:ascii="Times New Roman" w:hAnsi="Times New Roman" w:cs="Times New Roman"/>
        </w:rPr>
        <w:t>Ibidem</w:t>
      </w:r>
      <w:r w:rsidR="00AF3A27">
        <w:rPr>
          <w:rFonts w:ascii="Times New Roman" w:hAnsi="Times New Roman" w:cs="Times New Roman"/>
        </w:rPr>
        <w:t>.</w:t>
      </w:r>
    </w:p>
  </w:footnote>
  <w:footnote w:id="103">
    <w:p w14:paraId="0FE7212D" w14:textId="20C0398D" w:rsidR="000A793B" w:rsidRPr="002F01D1" w:rsidRDefault="005D466F" w:rsidP="000A793B">
      <w:pPr>
        <w:pStyle w:val="Tekstprzypisudolnego"/>
        <w:jc w:val="both"/>
        <w:rPr>
          <w:rFonts w:ascii="Times New Roman" w:hAnsi="Times New Roman" w:cs="Times New Roman"/>
        </w:rPr>
      </w:pPr>
      <w:r>
        <w:t xml:space="preserve">   </w:t>
      </w:r>
      <w:r w:rsidR="000A793B">
        <w:rPr>
          <w:rStyle w:val="Odwoanieprzypisudolnego"/>
        </w:rPr>
        <w:footnoteRef/>
      </w:r>
      <w:r w:rsidR="000A793B">
        <w:t xml:space="preserve"> </w:t>
      </w:r>
      <w:proofErr w:type="spellStart"/>
      <w:r w:rsidR="008E2058">
        <w:rPr>
          <w:rFonts w:ascii="Times New Roman" w:hAnsi="Times New Roman" w:cs="Times New Roman"/>
        </w:rPr>
        <w:t>J.Chociszewski</w:t>
      </w:r>
      <w:proofErr w:type="spellEnd"/>
      <w:r w:rsidR="008E2058">
        <w:rPr>
          <w:rFonts w:ascii="Times New Roman" w:hAnsi="Times New Roman" w:cs="Times New Roman"/>
        </w:rPr>
        <w:t xml:space="preserve">, </w:t>
      </w:r>
      <w:r w:rsidR="00ED7B77">
        <w:rPr>
          <w:rFonts w:ascii="Times New Roman" w:hAnsi="Times New Roman" w:cs="Times New Roman"/>
          <w:i/>
          <w:iCs/>
        </w:rPr>
        <w:t>Listownik. Książka podręczna</w:t>
      </w:r>
      <w:r w:rsidR="002F01D1">
        <w:rPr>
          <w:rFonts w:ascii="Times New Roman" w:hAnsi="Times New Roman" w:cs="Times New Roman"/>
        </w:rPr>
        <w:t>…, s.182-184.</w:t>
      </w:r>
    </w:p>
  </w:footnote>
  <w:footnote w:id="104">
    <w:p w14:paraId="7B3BE574" w14:textId="05CE4D12" w:rsidR="002F01D1" w:rsidRPr="00F448B8" w:rsidRDefault="005D466F" w:rsidP="00CC5C64">
      <w:pPr>
        <w:pStyle w:val="Tekstprzypisudolnego"/>
        <w:jc w:val="both"/>
        <w:rPr>
          <w:rFonts w:ascii="Times New Roman" w:hAnsi="Times New Roman" w:cs="Times New Roman"/>
        </w:rPr>
      </w:pPr>
      <w:r>
        <w:t xml:space="preserve">   </w:t>
      </w:r>
      <w:r w:rsidR="002F01D1">
        <w:rPr>
          <w:rStyle w:val="Odwoanieprzypisudolnego"/>
        </w:rPr>
        <w:footnoteRef/>
      </w:r>
      <w:r w:rsidR="002F01D1">
        <w:t xml:space="preserve"> </w:t>
      </w:r>
      <w:r>
        <w:rPr>
          <w:rFonts w:ascii="Times New Roman" w:hAnsi="Times New Roman" w:cs="Times New Roman"/>
        </w:rPr>
        <w:t>Ibidem</w:t>
      </w:r>
      <w:r w:rsidR="00F448B8">
        <w:rPr>
          <w:rFonts w:ascii="Times New Roman" w:hAnsi="Times New Roman" w:cs="Times New Roman"/>
        </w:rPr>
        <w:t>, s.</w:t>
      </w:r>
      <w:r w:rsidR="00424DA3">
        <w:rPr>
          <w:rFonts w:ascii="Times New Roman" w:hAnsi="Times New Roman" w:cs="Times New Roman"/>
        </w:rPr>
        <w:t>184-194.</w:t>
      </w:r>
    </w:p>
  </w:footnote>
  <w:footnote w:id="105">
    <w:p w14:paraId="47D10EC2" w14:textId="52482A2D" w:rsidR="00F94C78" w:rsidRPr="00BF0B7F" w:rsidRDefault="00916770" w:rsidP="000248E4">
      <w:pPr>
        <w:pStyle w:val="Tekstprzypisudolnego"/>
        <w:jc w:val="both"/>
        <w:rPr>
          <w:rFonts w:ascii="Times New Roman" w:hAnsi="Times New Roman" w:cs="Times New Roman"/>
        </w:rPr>
      </w:pPr>
      <w:r>
        <w:t xml:space="preserve">   </w:t>
      </w:r>
      <w:r w:rsidR="00F94C78">
        <w:rPr>
          <w:rStyle w:val="Odwoanieprzypisudolnego"/>
        </w:rPr>
        <w:footnoteRef/>
      </w:r>
      <w:r w:rsidR="00F94C78">
        <w:t xml:space="preserve"> </w:t>
      </w:r>
      <w:proofErr w:type="spellStart"/>
      <w:r w:rsidR="000248E4">
        <w:rPr>
          <w:rFonts w:ascii="Times New Roman" w:hAnsi="Times New Roman" w:cs="Times New Roman"/>
        </w:rPr>
        <w:t>S.Miłkowski</w:t>
      </w:r>
      <w:proofErr w:type="spellEnd"/>
      <w:r w:rsidR="000248E4">
        <w:rPr>
          <w:rFonts w:ascii="Times New Roman" w:hAnsi="Times New Roman" w:cs="Times New Roman"/>
        </w:rPr>
        <w:t xml:space="preserve">, </w:t>
      </w:r>
      <w:r w:rsidR="00E244B2">
        <w:rPr>
          <w:rFonts w:ascii="Times New Roman" w:hAnsi="Times New Roman" w:cs="Times New Roman"/>
          <w:i/>
          <w:iCs/>
        </w:rPr>
        <w:t>Listownik albo wzory</w:t>
      </w:r>
      <w:r w:rsidR="00BF0B7F">
        <w:rPr>
          <w:rFonts w:ascii="Times New Roman" w:hAnsi="Times New Roman" w:cs="Times New Roman"/>
        </w:rPr>
        <w:t>…, s.155-156.</w:t>
      </w:r>
    </w:p>
  </w:footnote>
  <w:footnote w:id="106">
    <w:p w14:paraId="75D0FEBF" w14:textId="3A44382B" w:rsidR="00BF0B7F" w:rsidRPr="006425B3" w:rsidRDefault="00916770" w:rsidP="00433D5A">
      <w:pPr>
        <w:pStyle w:val="Tekstprzypisudolnego"/>
        <w:jc w:val="both"/>
        <w:rPr>
          <w:rFonts w:ascii="Times New Roman" w:hAnsi="Times New Roman" w:cs="Times New Roman"/>
        </w:rPr>
      </w:pPr>
      <w:r>
        <w:t xml:space="preserve">   </w:t>
      </w:r>
      <w:r w:rsidR="00BF0B7F">
        <w:rPr>
          <w:rStyle w:val="Odwoanieprzypisudolnego"/>
        </w:rPr>
        <w:footnoteRef/>
      </w:r>
      <w:r>
        <w:t xml:space="preserve"> </w:t>
      </w:r>
      <w:r>
        <w:rPr>
          <w:rFonts w:ascii="Times New Roman" w:hAnsi="Times New Roman" w:cs="Times New Roman"/>
        </w:rPr>
        <w:t>Ibidem</w:t>
      </w:r>
      <w:r w:rsidR="006425B3">
        <w:rPr>
          <w:rFonts w:ascii="Times New Roman" w:hAnsi="Times New Roman" w:cs="Times New Roman"/>
        </w:rPr>
        <w:t>, s.</w:t>
      </w:r>
      <w:r w:rsidR="008000A3">
        <w:rPr>
          <w:rFonts w:ascii="Times New Roman" w:hAnsi="Times New Roman" w:cs="Times New Roman"/>
        </w:rPr>
        <w:t>156-157.</w:t>
      </w:r>
    </w:p>
  </w:footnote>
  <w:footnote w:id="107">
    <w:p w14:paraId="27F5EAE7" w14:textId="4D789B03" w:rsidR="008000A3" w:rsidRPr="00A76DAA" w:rsidRDefault="00916770" w:rsidP="0025327E">
      <w:pPr>
        <w:pStyle w:val="Tekstprzypisudolnego"/>
        <w:jc w:val="both"/>
        <w:rPr>
          <w:rFonts w:ascii="Times New Roman" w:hAnsi="Times New Roman" w:cs="Times New Roman"/>
        </w:rPr>
      </w:pPr>
      <w:r>
        <w:t xml:space="preserve">   </w:t>
      </w:r>
      <w:r w:rsidR="008000A3">
        <w:rPr>
          <w:rStyle w:val="Odwoanieprzypisudolnego"/>
        </w:rPr>
        <w:footnoteRef/>
      </w:r>
      <w:r w:rsidR="008000A3">
        <w:t xml:space="preserve"> </w:t>
      </w:r>
      <w:r w:rsidR="000308C2">
        <w:rPr>
          <w:rFonts w:ascii="Times New Roman" w:hAnsi="Times New Roman" w:cs="Times New Roman"/>
        </w:rPr>
        <w:t>Ibidem</w:t>
      </w:r>
      <w:r w:rsidR="00A76DAA">
        <w:rPr>
          <w:rFonts w:ascii="Times New Roman" w:hAnsi="Times New Roman" w:cs="Times New Roman"/>
        </w:rPr>
        <w:t>, s.158-159.</w:t>
      </w:r>
    </w:p>
  </w:footnote>
  <w:footnote w:id="108">
    <w:p w14:paraId="6B41D89E" w14:textId="1DAF4AF9" w:rsidR="00FE425D" w:rsidRPr="000226B5" w:rsidRDefault="00916770" w:rsidP="00FE425D">
      <w:pPr>
        <w:pStyle w:val="Tekstprzypisudolnego"/>
        <w:jc w:val="both"/>
        <w:rPr>
          <w:rFonts w:ascii="Times New Roman" w:hAnsi="Times New Roman" w:cs="Times New Roman"/>
        </w:rPr>
      </w:pPr>
      <w:r>
        <w:t xml:space="preserve">   </w:t>
      </w:r>
      <w:r w:rsidR="00FE425D">
        <w:rPr>
          <w:rStyle w:val="Odwoanieprzypisudolnego"/>
        </w:rPr>
        <w:footnoteRef/>
      </w:r>
      <w:r w:rsidR="00FE425D">
        <w:t xml:space="preserve"> </w:t>
      </w:r>
      <w:proofErr w:type="spellStart"/>
      <w:r w:rsidR="007D1B66">
        <w:rPr>
          <w:rFonts w:ascii="Times New Roman" w:hAnsi="Times New Roman" w:cs="Times New Roman"/>
        </w:rPr>
        <w:t>M.Wąsowicz</w:t>
      </w:r>
      <w:proofErr w:type="spellEnd"/>
      <w:r w:rsidR="007D1B66">
        <w:rPr>
          <w:rFonts w:ascii="Times New Roman" w:hAnsi="Times New Roman" w:cs="Times New Roman"/>
        </w:rPr>
        <w:t xml:space="preserve">, </w:t>
      </w:r>
      <w:r w:rsidR="007D1B66">
        <w:rPr>
          <w:rFonts w:ascii="Times New Roman" w:hAnsi="Times New Roman" w:cs="Times New Roman"/>
          <w:i/>
          <w:iCs/>
        </w:rPr>
        <w:t xml:space="preserve">Historia ustroju państw Zachodu. Zarys wykładu, </w:t>
      </w:r>
      <w:r w:rsidR="000226B5">
        <w:rPr>
          <w:rFonts w:ascii="Times New Roman" w:hAnsi="Times New Roman" w:cs="Times New Roman"/>
        </w:rPr>
        <w:t>wyd.3, Warszawa 2011, s.240 – 243.</w:t>
      </w:r>
    </w:p>
  </w:footnote>
  <w:footnote w:id="109">
    <w:p w14:paraId="498D8C83" w14:textId="293960E2" w:rsidR="002A63C6" w:rsidRPr="009D2C0F" w:rsidRDefault="00916770" w:rsidP="002A63C6">
      <w:pPr>
        <w:pStyle w:val="Tekstprzypisudolnego"/>
        <w:jc w:val="both"/>
        <w:rPr>
          <w:rFonts w:ascii="Times New Roman" w:hAnsi="Times New Roman" w:cs="Times New Roman"/>
        </w:rPr>
      </w:pPr>
      <w:r>
        <w:t xml:space="preserve">   </w:t>
      </w:r>
      <w:r w:rsidR="002A63C6">
        <w:rPr>
          <w:rStyle w:val="Odwoanieprzypisudolnego"/>
        </w:rPr>
        <w:footnoteRef/>
      </w:r>
      <w:r w:rsidR="002A63C6">
        <w:t xml:space="preserve"> </w:t>
      </w:r>
      <w:r w:rsidR="002A63C6">
        <w:rPr>
          <w:rFonts w:ascii="Times New Roman" w:hAnsi="Times New Roman" w:cs="Times New Roman"/>
          <w:i/>
          <w:iCs/>
        </w:rPr>
        <w:t>Mały adwokat domowy zawieraj</w:t>
      </w:r>
      <w:r w:rsidR="009D2C0F">
        <w:rPr>
          <w:rFonts w:ascii="Times New Roman" w:hAnsi="Times New Roman" w:cs="Times New Roman"/>
          <w:i/>
          <w:iCs/>
        </w:rPr>
        <w:t xml:space="preserve">ący najważniejsze wiadomości o nowej organizacji sądownictwa a mianowicie o sądach rozjemczych i ławniczych, o prowadzeniu procesów, o konkursie majątkowym, o ustawie opiekuńczej, o stowarzyszeniach, o wyborach do reprezentacji kościelnych, o urzędach stanu cywilnego, tudzież najważniejsze przepisy hipoteczne, wekslowe, pocztowe, z ustawy polowej i leśnej i różne inne pożyteczne wskazówki z zakresu ustawodawstwa krajowego, z dołączeniem wzorów do skarg i podań urzędowych po polsku i po niemiecku, podług najlepszych źródeł opracował </w:t>
      </w:r>
      <w:proofErr w:type="spellStart"/>
      <w:r w:rsidR="009D2C0F">
        <w:rPr>
          <w:rFonts w:ascii="Times New Roman" w:hAnsi="Times New Roman" w:cs="Times New Roman"/>
          <w:i/>
          <w:iCs/>
        </w:rPr>
        <w:t>J.Chociszewski</w:t>
      </w:r>
      <w:proofErr w:type="spellEnd"/>
      <w:r w:rsidR="009D2C0F">
        <w:rPr>
          <w:rFonts w:ascii="Times New Roman" w:hAnsi="Times New Roman" w:cs="Times New Roman"/>
          <w:i/>
          <w:iCs/>
        </w:rPr>
        <w:t xml:space="preserve">, </w:t>
      </w:r>
      <w:r w:rsidR="009D2C0F">
        <w:rPr>
          <w:rFonts w:ascii="Times New Roman" w:hAnsi="Times New Roman" w:cs="Times New Roman"/>
        </w:rPr>
        <w:t>Poznań 1880.</w:t>
      </w:r>
    </w:p>
  </w:footnote>
  <w:footnote w:id="110">
    <w:p w14:paraId="19BCC7F6" w14:textId="56C502A2" w:rsidR="00991719" w:rsidRPr="008C24AC" w:rsidRDefault="00916770" w:rsidP="00991719">
      <w:pPr>
        <w:pStyle w:val="Tekstprzypisudolnego"/>
        <w:jc w:val="both"/>
        <w:rPr>
          <w:rFonts w:ascii="Times New Roman" w:hAnsi="Times New Roman" w:cs="Times New Roman"/>
        </w:rPr>
      </w:pPr>
      <w:r>
        <w:t xml:space="preserve">   </w:t>
      </w:r>
      <w:r w:rsidR="00991719">
        <w:rPr>
          <w:rStyle w:val="Odwoanieprzypisudolnego"/>
        </w:rPr>
        <w:footnoteRef/>
      </w:r>
      <w:r w:rsidR="000308C2">
        <w:t xml:space="preserve"> </w:t>
      </w:r>
      <w:r w:rsidR="000308C2">
        <w:rPr>
          <w:rFonts w:ascii="Times New Roman" w:hAnsi="Times New Roman" w:cs="Times New Roman"/>
        </w:rPr>
        <w:t>Ibidem</w:t>
      </w:r>
      <w:r w:rsidR="008C24AC">
        <w:rPr>
          <w:rFonts w:ascii="Times New Roman" w:hAnsi="Times New Roman" w:cs="Times New Roman"/>
        </w:rPr>
        <w:t>, s.1.</w:t>
      </w:r>
    </w:p>
  </w:footnote>
  <w:footnote w:id="111">
    <w:p w14:paraId="7653BBDF" w14:textId="2CFA5B28" w:rsidR="003D6C99" w:rsidRPr="0014205A" w:rsidRDefault="00916770" w:rsidP="003D6C99">
      <w:pPr>
        <w:pStyle w:val="Tekstprzypisudolnego"/>
        <w:jc w:val="both"/>
        <w:rPr>
          <w:rFonts w:ascii="Times New Roman" w:hAnsi="Times New Roman" w:cs="Times New Roman"/>
        </w:rPr>
      </w:pPr>
      <w:r>
        <w:t xml:space="preserve">   </w:t>
      </w:r>
      <w:r w:rsidR="003D6C99">
        <w:rPr>
          <w:rStyle w:val="Odwoanieprzypisudolnego"/>
        </w:rPr>
        <w:footnoteRef/>
      </w:r>
      <w:r w:rsidR="003D6C99">
        <w:t xml:space="preserve"> </w:t>
      </w:r>
      <w:r w:rsidR="000308C2">
        <w:rPr>
          <w:rFonts w:ascii="Times New Roman" w:hAnsi="Times New Roman" w:cs="Times New Roman"/>
        </w:rPr>
        <w:t>Ibidem</w:t>
      </w:r>
      <w:r w:rsidR="0014205A">
        <w:rPr>
          <w:rFonts w:ascii="Times New Roman" w:hAnsi="Times New Roman" w:cs="Times New Roman"/>
        </w:rPr>
        <w:t>, s.2.</w:t>
      </w:r>
    </w:p>
  </w:footnote>
  <w:footnote w:id="112">
    <w:p w14:paraId="5F6D64EF" w14:textId="4AAF3019" w:rsidR="008C74A2" w:rsidRPr="00C92FFC" w:rsidRDefault="0052354F" w:rsidP="0040117E">
      <w:pPr>
        <w:pStyle w:val="Tekstprzypisudolnego"/>
        <w:jc w:val="both"/>
        <w:rPr>
          <w:rFonts w:ascii="Times New Roman" w:hAnsi="Times New Roman" w:cs="Times New Roman"/>
        </w:rPr>
      </w:pPr>
      <w:r>
        <w:t xml:space="preserve">   </w:t>
      </w:r>
      <w:r w:rsidR="008C74A2">
        <w:rPr>
          <w:rStyle w:val="Odwoanieprzypisudolnego"/>
        </w:rPr>
        <w:footnoteRef/>
      </w:r>
      <w:r w:rsidR="008C74A2">
        <w:t xml:space="preserve"> </w:t>
      </w:r>
      <w:r>
        <w:rPr>
          <w:rFonts w:ascii="Times New Roman" w:hAnsi="Times New Roman" w:cs="Times New Roman"/>
        </w:rPr>
        <w:t>Ibidem</w:t>
      </w:r>
      <w:r w:rsidR="00C92FFC">
        <w:rPr>
          <w:rFonts w:ascii="Times New Roman" w:hAnsi="Times New Roman" w:cs="Times New Roman"/>
        </w:rPr>
        <w:t>, s.38-39.</w:t>
      </w:r>
    </w:p>
  </w:footnote>
  <w:footnote w:id="113">
    <w:p w14:paraId="0E70FBEC" w14:textId="6AC811C0" w:rsidR="00C92FFC" w:rsidRPr="00241F44" w:rsidRDefault="0052354F" w:rsidP="007F29B4">
      <w:pPr>
        <w:pStyle w:val="Tekstprzypisudolnego"/>
        <w:jc w:val="both"/>
        <w:rPr>
          <w:rFonts w:ascii="Times New Roman" w:hAnsi="Times New Roman" w:cs="Times New Roman"/>
        </w:rPr>
      </w:pPr>
      <w:r>
        <w:t xml:space="preserve">   </w:t>
      </w:r>
      <w:r w:rsidR="00C92FFC">
        <w:rPr>
          <w:rStyle w:val="Odwoanieprzypisudolnego"/>
        </w:rPr>
        <w:footnoteRef/>
      </w:r>
      <w:r w:rsidR="00C92FFC">
        <w:t xml:space="preserve"> </w:t>
      </w:r>
      <w:r>
        <w:rPr>
          <w:rFonts w:ascii="Times New Roman" w:hAnsi="Times New Roman" w:cs="Times New Roman"/>
        </w:rPr>
        <w:t>Ibidem</w:t>
      </w:r>
      <w:r w:rsidR="00241F44">
        <w:rPr>
          <w:rFonts w:ascii="Times New Roman" w:hAnsi="Times New Roman" w:cs="Times New Roman"/>
        </w:rPr>
        <w:t>, s.42.</w:t>
      </w:r>
    </w:p>
  </w:footnote>
  <w:footnote w:id="114">
    <w:p w14:paraId="39F017FA" w14:textId="310FB626" w:rsidR="00241F44" w:rsidRPr="0017104E" w:rsidRDefault="0052354F" w:rsidP="00241F44">
      <w:pPr>
        <w:pStyle w:val="Tekstprzypisudolnego"/>
        <w:jc w:val="both"/>
        <w:rPr>
          <w:rFonts w:ascii="Times New Roman" w:hAnsi="Times New Roman" w:cs="Times New Roman"/>
        </w:rPr>
      </w:pPr>
      <w:r>
        <w:t xml:space="preserve">   </w:t>
      </w:r>
      <w:r w:rsidR="00241F44">
        <w:rPr>
          <w:rStyle w:val="Odwoanieprzypisudolnego"/>
        </w:rPr>
        <w:footnoteRef/>
      </w:r>
      <w:r w:rsidR="00241F44">
        <w:t xml:space="preserve"> </w:t>
      </w:r>
      <w:r>
        <w:rPr>
          <w:rFonts w:ascii="Times New Roman" w:hAnsi="Times New Roman" w:cs="Times New Roman"/>
        </w:rPr>
        <w:t>Ibidem</w:t>
      </w:r>
      <w:r w:rsidR="00513E83">
        <w:rPr>
          <w:rFonts w:ascii="Times New Roman" w:hAnsi="Times New Roman" w:cs="Times New Roman"/>
        </w:rPr>
        <w:t>, s.42-43.</w:t>
      </w:r>
    </w:p>
  </w:footnote>
  <w:footnote w:id="115">
    <w:p w14:paraId="4CAE1473" w14:textId="7C0B4C90" w:rsidR="00513E83" w:rsidRPr="00513E83" w:rsidRDefault="0052354F" w:rsidP="00513E83">
      <w:pPr>
        <w:pStyle w:val="Tekstprzypisudolnego"/>
        <w:jc w:val="both"/>
        <w:rPr>
          <w:rFonts w:ascii="Times New Roman" w:hAnsi="Times New Roman" w:cs="Times New Roman"/>
        </w:rPr>
      </w:pPr>
      <w:r>
        <w:t xml:space="preserve">   </w:t>
      </w:r>
      <w:r w:rsidR="00513E83">
        <w:rPr>
          <w:rStyle w:val="Odwoanieprzypisudolnego"/>
        </w:rPr>
        <w:footnoteRef/>
      </w:r>
      <w:r w:rsidR="00513E83">
        <w:t xml:space="preserve"> </w:t>
      </w:r>
      <w:r>
        <w:rPr>
          <w:rFonts w:ascii="Times New Roman" w:hAnsi="Times New Roman" w:cs="Times New Roman"/>
        </w:rPr>
        <w:t>Ibidem</w:t>
      </w:r>
      <w:r w:rsidR="00513E83">
        <w:rPr>
          <w:rFonts w:ascii="Times New Roman" w:hAnsi="Times New Roman" w:cs="Times New Roman"/>
        </w:rPr>
        <w:t>, s.43-48.</w:t>
      </w:r>
    </w:p>
  </w:footnote>
  <w:footnote w:id="116">
    <w:p w14:paraId="0435CF91" w14:textId="7D73A196" w:rsidR="00513E83" w:rsidRPr="00FD40B1" w:rsidRDefault="0052354F" w:rsidP="00513E83">
      <w:pPr>
        <w:pStyle w:val="Tekstprzypisudolnego"/>
        <w:jc w:val="both"/>
        <w:rPr>
          <w:rFonts w:ascii="Times New Roman" w:hAnsi="Times New Roman" w:cs="Times New Roman"/>
        </w:rPr>
      </w:pPr>
      <w:r>
        <w:t xml:space="preserve">   </w:t>
      </w:r>
      <w:r w:rsidR="00513E83">
        <w:rPr>
          <w:rStyle w:val="Odwoanieprzypisudolnego"/>
        </w:rPr>
        <w:footnoteRef/>
      </w:r>
      <w:r w:rsidR="00513E83">
        <w:t xml:space="preserve"> </w:t>
      </w:r>
      <w:r>
        <w:rPr>
          <w:rFonts w:ascii="Times New Roman" w:hAnsi="Times New Roman" w:cs="Times New Roman"/>
        </w:rPr>
        <w:t>Ibidem</w:t>
      </w:r>
      <w:r w:rsidR="00FD40B1">
        <w:rPr>
          <w:rFonts w:ascii="Times New Roman" w:hAnsi="Times New Roman" w:cs="Times New Roman"/>
        </w:rPr>
        <w:t>, s.51-54.</w:t>
      </w:r>
    </w:p>
  </w:footnote>
  <w:footnote w:id="117">
    <w:p w14:paraId="487974E7" w14:textId="50C7E86E" w:rsidR="00FD40B1" w:rsidRPr="007A6CE6" w:rsidRDefault="0052354F" w:rsidP="00FD40B1">
      <w:pPr>
        <w:pStyle w:val="Tekstprzypisudolnego"/>
        <w:jc w:val="both"/>
        <w:rPr>
          <w:rFonts w:ascii="Times New Roman" w:hAnsi="Times New Roman" w:cs="Times New Roman"/>
        </w:rPr>
      </w:pPr>
      <w:r>
        <w:t xml:space="preserve">   </w:t>
      </w:r>
      <w:r w:rsidR="00FD40B1">
        <w:rPr>
          <w:rStyle w:val="Odwoanieprzypisudolnego"/>
        </w:rPr>
        <w:footnoteRef/>
      </w:r>
      <w:r w:rsidR="00FD40B1">
        <w:t xml:space="preserve"> </w:t>
      </w:r>
      <w:r>
        <w:rPr>
          <w:rFonts w:ascii="Times New Roman" w:hAnsi="Times New Roman" w:cs="Times New Roman"/>
        </w:rPr>
        <w:t>Ibidem</w:t>
      </w:r>
      <w:r w:rsidR="007A6CE6">
        <w:rPr>
          <w:rFonts w:ascii="Times New Roman" w:hAnsi="Times New Roman" w:cs="Times New Roman"/>
        </w:rPr>
        <w:t>, s.55.</w:t>
      </w:r>
    </w:p>
  </w:footnote>
  <w:footnote w:id="118">
    <w:p w14:paraId="0E629565" w14:textId="4626F29D" w:rsidR="007A6CE6" w:rsidRPr="00055734" w:rsidRDefault="0052354F" w:rsidP="007A6CE6">
      <w:pPr>
        <w:pStyle w:val="Tekstprzypisudolnego"/>
        <w:jc w:val="both"/>
        <w:rPr>
          <w:rFonts w:ascii="Times New Roman" w:hAnsi="Times New Roman" w:cs="Times New Roman"/>
        </w:rPr>
      </w:pPr>
      <w:r>
        <w:t xml:space="preserve">   </w:t>
      </w:r>
      <w:r w:rsidR="007A6CE6">
        <w:rPr>
          <w:rStyle w:val="Odwoanieprzypisudolnego"/>
        </w:rPr>
        <w:footnoteRef/>
      </w:r>
      <w:r w:rsidR="007A6CE6">
        <w:t xml:space="preserve"> </w:t>
      </w:r>
      <w:r>
        <w:rPr>
          <w:rFonts w:ascii="Times New Roman" w:hAnsi="Times New Roman" w:cs="Times New Roman"/>
        </w:rPr>
        <w:t>Ibidem</w:t>
      </w:r>
      <w:r w:rsidR="00055734">
        <w:rPr>
          <w:rFonts w:ascii="Times New Roman" w:hAnsi="Times New Roman" w:cs="Times New Roman"/>
        </w:rPr>
        <w:t>, s.59 i in.</w:t>
      </w:r>
    </w:p>
  </w:footnote>
  <w:footnote w:id="119">
    <w:p w14:paraId="60BB3C31" w14:textId="44ECDAAF" w:rsidR="00417799" w:rsidRPr="00D03740" w:rsidRDefault="0052354F" w:rsidP="00417799">
      <w:pPr>
        <w:pStyle w:val="Tekstprzypisudolnego"/>
        <w:jc w:val="both"/>
        <w:rPr>
          <w:rFonts w:ascii="Times New Roman" w:hAnsi="Times New Roman" w:cs="Times New Roman"/>
        </w:rPr>
      </w:pPr>
      <w:r>
        <w:t xml:space="preserve">   </w:t>
      </w:r>
      <w:r w:rsidR="00417799">
        <w:rPr>
          <w:rStyle w:val="Odwoanieprzypisudolnego"/>
        </w:rPr>
        <w:footnoteRef/>
      </w:r>
      <w:r w:rsidR="00417799">
        <w:t xml:space="preserve"> </w:t>
      </w:r>
      <w:r>
        <w:rPr>
          <w:rFonts w:ascii="Times New Roman" w:hAnsi="Times New Roman" w:cs="Times New Roman"/>
        </w:rPr>
        <w:t>Ibidem</w:t>
      </w:r>
      <w:r w:rsidR="00D03740">
        <w:rPr>
          <w:rFonts w:ascii="Times New Roman" w:hAnsi="Times New Roman" w:cs="Times New Roman"/>
        </w:rPr>
        <w:t>, s.109.</w:t>
      </w:r>
    </w:p>
  </w:footnote>
  <w:footnote w:id="120">
    <w:p w14:paraId="3B9CB038" w14:textId="14D04EEC" w:rsidR="00D03740" w:rsidRPr="00000232" w:rsidRDefault="0052354F" w:rsidP="00153DD3">
      <w:pPr>
        <w:pStyle w:val="Tekstprzypisudolnego"/>
        <w:jc w:val="both"/>
        <w:rPr>
          <w:rFonts w:ascii="Times New Roman" w:hAnsi="Times New Roman" w:cs="Times New Roman"/>
        </w:rPr>
      </w:pPr>
      <w:r>
        <w:t xml:space="preserve">   </w:t>
      </w:r>
      <w:r w:rsidR="00D03740">
        <w:rPr>
          <w:rStyle w:val="Odwoanieprzypisudolnego"/>
        </w:rPr>
        <w:footnoteRef/>
      </w:r>
      <w:r w:rsidR="00D03740">
        <w:t xml:space="preserve"> </w:t>
      </w:r>
      <w:r>
        <w:rPr>
          <w:rFonts w:ascii="Times New Roman" w:hAnsi="Times New Roman" w:cs="Times New Roman"/>
        </w:rPr>
        <w:t>Ibidem</w:t>
      </w:r>
      <w:r w:rsidR="00000232">
        <w:rPr>
          <w:rFonts w:ascii="Times New Roman" w:hAnsi="Times New Roman" w:cs="Times New Roman"/>
        </w:rPr>
        <w:t>, s.112-118.</w:t>
      </w:r>
    </w:p>
  </w:footnote>
  <w:footnote w:id="121">
    <w:p w14:paraId="4A7DCCE5" w14:textId="3E59B232" w:rsidR="00E33B1F" w:rsidRPr="00D158A2" w:rsidRDefault="00D158A2" w:rsidP="00E33B1F">
      <w:pPr>
        <w:pStyle w:val="Tekstprzypisudolnego"/>
        <w:jc w:val="both"/>
        <w:rPr>
          <w:rFonts w:ascii="Times New Roman" w:hAnsi="Times New Roman" w:cs="Times New Roman"/>
        </w:rPr>
      </w:pPr>
      <w:r>
        <w:t xml:space="preserve">   </w:t>
      </w:r>
      <w:r w:rsidR="00E33B1F">
        <w:rPr>
          <w:rStyle w:val="Odwoanieprzypisudolnego"/>
        </w:rPr>
        <w:footnoteRef/>
      </w:r>
      <w:r w:rsidR="00E33B1F">
        <w:t xml:space="preserve"> </w:t>
      </w:r>
      <w:proofErr w:type="spellStart"/>
      <w:r w:rsidR="00E33B1F">
        <w:rPr>
          <w:rFonts w:ascii="Times New Roman" w:hAnsi="Times New Roman" w:cs="Times New Roman"/>
        </w:rPr>
        <w:t>W.Molik</w:t>
      </w:r>
      <w:proofErr w:type="spellEnd"/>
      <w:r w:rsidR="00E33B1F">
        <w:rPr>
          <w:rFonts w:ascii="Times New Roman" w:hAnsi="Times New Roman" w:cs="Times New Roman"/>
        </w:rPr>
        <w:t xml:space="preserve">, </w:t>
      </w:r>
      <w:r w:rsidR="00E33B1F">
        <w:rPr>
          <w:rFonts w:ascii="Times New Roman" w:hAnsi="Times New Roman" w:cs="Times New Roman"/>
          <w:i/>
          <w:iCs/>
        </w:rPr>
        <w:t>Inteligencja polska w Poznańskiem</w:t>
      </w:r>
      <w:r>
        <w:rPr>
          <w:rFonts w:ascii="Times New Roman" w:hAnsi="Times New Roman" w:cs="Times New Roman"/>
        </w:rPr>
        <w:t>…, s.420-459.</w:t>
      </w:r>
    </w:p>
  </w:footnote>
  <w:footnote w:id="122">
    <w:p w14:paraId="45932EBC" w14:textId="7A3DC08C" w:rsidR="00A05036" w:rsidRPr="00FA126E" w:rsidRDefault="0052354F" w:rsidP="00A05036">
      <w:pPr>
        <w:pStyle w:val="Tekstprzypisudolnego"/>
        <w:jc w:val="both"/>
        <w:rPr>
          <w:rFonts w:ascii="Times New Roman" w:hAnsi="Times New Roman" w:cs="Times New Roman"/>
        </w:rPr>
      </w:pPr>
      <w:r>
        <w:t xml:space="preserve">   </w:t>
      </w:r>
      <w:r w:rsidR="00A05036">
        <w:rPr>
          <w:rStyle w:val="Odwoanieprzypisudolnego"/>
        </w:rPr>
        <w:footnoteRef/>
      </w:r>
      <w:r w:rsidR="00A05036">
        <w:t xml:space="preserve"> </w:t>
      </w:r>
      <w:proofErr w:type="spellStart"/>
      <w:r w:rsidR="00A05036">
        <w:rPr>
          <w:rFonts w:ascii="Times New Roman" w:hAnsi="Times New Roman" w:cs="Times New Roman"/>
        </w:rPr>
        <w:t>K.Kościński</w:t>
      </w:r>
      <w:proofErr w:type="spellEnd"/>
      <w:r w:rsidR="00A05036">
        <w:rPr>
          <w:rFonts w:ascii="Times New Roman" w:hAnsi="Times New Roman" w:cs="Times New Roman"/>
        </w:rPr>
        <w:t xml:space="preserve">, </w:t>
      </w:r>
      <w:r w:rsidR="00A05036">
        <w:rPr>
          <w:rFonts w:ascii="Times New Roman" w:hAnsi="Times New Roman" w:cs="Times New Roman"/>
          <w:i/>
          <w:iCs/>
        </w:rPr>
        <w:t xml:space="preserve">Poradnik prawny. Najgłówniejsze wiadomości prawno-polityczne (o ustroju państwowym, prawach narodowych Polaków, </w:t>
      </w:r>
      <w:proofErr w:type="spellStart"/>
      <w:r w:rsidR="00A05036">
        <w:rPr>
          <w:rFonts w:ascii="Times New Roman" w:hAnsi="Times New Roman" w:cs="Times New Roman"/>
          <w:i/>
          <w:iCs/>
        </w:rPr>
        <w:t>policyi</w:t>
      </w:r>
      <w:proofErr w:type="spellEnd"/>
      <w:r w:rsidR="00A05036">
        <w:rPr>
          <w:rFonts w:ascii="Times New Roman" w:hAnsi="Times New Roman" w:cs="Times New Roman"/>
          <w:i/>
          <w:iCs/>
        </w:rPr>
        <w:t xml:space="preserve">, imionach i nazwiskach wobec prawa i urzędach stanu cywilnego), które każdy Polak znać powinien, </w:t>
      </w:r>
      <w:r w:rsidR="00FA126E">
        <w:rPr>
          <w:rFonts w:ascii="Times New Roman" w:hAnsi="Times New Roman" w:cs="Times New Roman"/>
        </w:rPr>
        <w:t>Poznań 1908</w:t>
      </w:r>
      <w:r w:rsidR="003F3302">
        <w:rPr>
          <w:rFonts w:ascii="Times New Roman" w:hAnsi="Times New Roman" w:cs="Times New Roman"/>
        </w:rPr>
        <w:t>, s.3.</w:t>
      </w:r>
    </w:p>
  </w:footnote>
  <w:footnote w:id="123">
    <w:p w14:paraId="55D4560A" w14:textId="5AD9FF84" w:rsidR="00F037AB" w:rsidRPr="00B814A6" w:rsidRDefault="0052354F" w:rsidP="00772505">
      <w:pPr>
        <w:pStyle w:val="Tekstprzypisudolnego"/>
        <w:jc w:val="both"/>
        <w:rPr>
          <w:rFonts w:ascii="Times New Roman" w:hAnsi="Times New Roman" w:cs="Times New Roman"/>
        </w:rPr>
      </w:pPr>
      <w:r>
        <w:t xml:space="preserve">   </w:t>
      </w:r>
      <w:r w:rsidR="00F037AB">
        <w:rPr>
          <w:rStyle w:val="Odwoanieprzypisudolnego"/>
        </w:rPr>
        <w:footnoteRef/>
      </w:r>
      <w:r w:rsidR="00F037AB">
        <w:t xml:space="preserve"> </w:t>
      </w:r>
      <w:r>
        <w:rPr>
          <w:rFonts w:ascii="Times New Roman" w:hAnsi="Times New Roman" w:cs="Times New Roman"/>
        </w:rPr>
        <w:t>Ibidem</w:t>
      </w:r>
      <w:r w:rsidR="00B814A6">
        <w:rPr>
          <w:rFonts w:ascii="Times New Roman" w:hAnsi="Times New Roman" w:cs="Times New Roman"/>
        </w:rPr>
        <w:t>, s.3.</w:t>
      </w:r>
    </w:p>
  </w:footnote>
  <w:footnote w:id="124">
    <w:p w14:paraId="09387E64" w14:textId="72A2ABE9" w:rsidR="006F3F9B" w:rsidRPr="00921F28" w:rsidRDefault="0052354F" w:rsidP="006F3F9B">
      <w:pPr>
        <w:pStyle w:val="Tekstprzypisudolnego"/>
        <w:jc w:val="both"/>
        <w:rPr>
          <w:rFonts w:ascii="Times New Roman" w:hAnsi="Times New Roman" w:cs="Times New Roman"/>
        </w:rPr>
      </w:pPr>
      <w:r>
        <w:t xml:space="preserve">   </w:t>
      </w:r>
      <w:r w:rsidR="006F3F9B">
        <w:rPr>
          <w:rStyle w:val="Odwoanieprzypisudolnego"/>
        </w:rPr>
        <w:footnoteRef/>
      </w:r>
      <w:r w:rsidR="006F3F9B">
        <w:t xml:space="preserve"> </w:t>
      </w:r>
      <w:r w:rsidR="006F3F9B">
        <w:rPr>
          <w:rFonts w:ascii="Times New Roman" w:hAnsi="Times New Roman" w:cs="Times New Roman"/>
        </w:rPr>
        <w:t xml:space="preserve">Te zagadnienia znalazły odzwierciedlenie również w podręczniku </w:t>
      </w:r>
      <w:proofErr w:type="spellStart"/>
      <w:r w:rsidR="006F3F9B">
        <w:rPr>
          <w:rFonts w:ascii="Times New Roman" w:hAnsi="Times New Roman" w:cs="Times New Roman"/>
        </w:rPr>
        <w:t>K.Kościńskiego</w:t>
      </w:r>
      <w:proofErr w:type="spellEnd"/>
      <w:r w:rsidR="006F3F9B">
        <w:rPr>
          <w:rFonts w:ascii="Times New Roman" w:hAnsi="Times New Roman" w:cs="Times New Roman"/>
        </w:rPr>
        <w:t xml:space="preserve">, </w:t>
      </w:r>
      <w:r w:rsidR="00921F28">
        <w:rPr>
          <w:rFonts w:ascii="Times New Roman" w:hAnsi="Times New Roman" w:cs="Times New Roman"/>
          <w:i/>
          <w:iCs/>
        </w:rPr>
        <w:t xml:space="preserve">Prawa narodowe Polaków w państwie </w:t>
      </w:r>
      <w:proofErr w:type="spellStart"/>
      <w:r w:rsidR="00921F28">
        <w:rPr>
          <w:rFonts w:ascii="Times New Roman" w:hAnsi="Times New Roman" w:cs="Times New Roman"/>
          <w:i/>
          <w:iCs/>
        </w:rPr>
        <w:t>pruskiem</w:t>
      </w:r>
      <w:proofErr w:type="spellEnd"/>
      <w:r w:rsidR="00921F28">
        <w:rPr>
          <w:rFonts w:ascii="Times New Roman" w:hAnsi="Times New Roman" w:cs="Times New Roman"/>
          <w:i/>
          <w:iCs/>
        </w:rPr>
        <w:t xml:space="preserve">. Podręcznik dla ludu polskiego, </w:t>
      </w:r>
      <w:r w:rsidR="00921F28">
        <w:rPr>
          <w:rFonts w:ascii="Times New Roman" w:hAnsi="Times New Roman" w:cs="Times New Roman"/>
        </w:rPr>
        <w:t>Poznań 1906.</w:t>
      </w:r>
    </w:p>
  </w:footnote>
  <w:footnote w:id="125">
    <w:p w14:paraId="61AE0DF9" w14:textId="013D7618" w:rsidR="00E15AF0" w:rsidRPr="006F3F9B" w:rsidRDefault="0052354F" w:rsidP="00DF57E1">
      <w:pPr>
        <w:pStyle w:val="Tekstprzypisudolnego"/>
        <w:jc w:val="both"/>
        <w:rPr>
          <w:rFonts w:ascii="Times New Roman" w:hAnsi="Times New Roman" w:cs="Times New Roman"/>
        </w:rPr>
      </w:pPr>
      <w:r>
        <w:t xml:space="preserve">   </w:t>
      </w:r>
      <w:r w:rsidR="00E15AF0">
        <w:rPr>
          <w:rStyle w:val="Odwoanieprzypisudolnego"/>
        </w:rPr>
        <w:footnoteRef/>
      </w:r>
      <w:r w:rsidR="00E15AF0">
        <w:t xml:space="preserve"> </w:t>
      </w:r>
      <w:proofErr w:type="spellStart"/>
      <w:r w:rsidR="00EE58AC">
        <w:rPr>
          <w:rFonts w:ascii="Times New Roman" w:hAnsi="Times New Roman" w:cs="Times New Roman"/>
        </w:rPr>
        <w:t>K.Kościński</w:t>
      </w:r>
      <w:proofErr w:type="spellEnd"/>
      <w:r w:rsidR="00EE58AC">
        <w:rPr>
          <w:rFonts w:ascii="Times New Roman" w:hAnsi="Times New Roman" w:cs="Times New Roman"/>
        </w:rPr>
        <w:t xml:space="preserve">, </w:t>
      </w:r>
      <w:r w:rsidR="00DB0F20">
        <w:rPr>
          <w:rFonts w:ascii="Times New Roman" w:hAnsi="Times New Roman" w:cs="Times New Roman"/>
          <w:i/>
          <w:iCs/>
        </w:rPr>
        <w:t>Poradnik prawny</w:t>
      </w:r>
      <w:r w:rsidR="00DB0F20">
        <w:rPr>
          <w:rFonts w:ascii="Times New Roman" w:hAnsi="Times New Roman" w:cs="Times New Roman"/>
        </w:rPr>
        <w:t>.., s.43-78</w:t>
      </w:r>
      <w:r w:rsidR="002E6936">
        <w:rPr>
          <w:rFonts w:ascii="Times New Roman" w:hAnsi="Times New Roman" w:cs="Times New Roman"/>
        </w:rPr>
        <w:t xml:space="preserve">, sprawy policyjne zostały opisane także w podręczniku </w:t>
      </w:r>
      <w:proofErr w:type="spellStart"/>
      <w:r w:rsidR="00763ECE">
        <w:rPr>
          <w:rFonts w:ascii="Times New Roman" w:hAnsi="Times New Roman" w:cs="Times New Roman"/>
        </w:rPr>
        <w:t>K.Kościński</w:t>
      </w:r>
      <w:proofErr w:type="spellEnd"/>
      <w:r w:rsidR="00763ECE">
        <w:rPr>
          <w:rFonts w:ascii="Times New Roman" w:hAnsi="Times New Roman" w:cs="Times New Roman"/>
        </w:rPr>
        <w:t xml:space="preserve">, </w:t>
      </w:r>
      <w:r w:rsidR="00763ECE">
        <w:rPr>
          <w:rFonts w:ascii="Times New Roman" w:hAnsi="Times New Roman" w:cs="Times New Roman"/>
          <w:i/>
          <w:iCs/>
        </w:rPr>
        <w:t xml:space="preserve">Prawo policyjne w </w:t>
      </w:r>
      <w:proofErr w:type="spellStart"/>
      <w:r w:rsidR="00763ECE">
        <w:rPr>
          <w:rFonts w:ascii="Times New Roman" w:hAnsi="Times New Roman" w:cs="Times New Roman"/>
          <w:i/>
          <w:iCs/>
        </w:rPr>
        <w:t>Prusiech</w:t>
      </w:r>
      <w:proofErr w:type="spellEnd"/>
      <w:r w:rsidR="00763ECE">
        <w:rPr>
          <w:rFonts w:ascii="Times New Roman" w:hAnsi="Times New Roman" w:cs="Times New Roman"/>
          <w:i/>
          <w:iCs/>
        </w:rPr>
        <w:t xml:space="preserve">. Podręcznik dla ludu polskiego z wzorami do podań w niemieckim i polskim języku, </w:t>
      </w:r>
      <w:r w:rsidR="006F3F9B">
        <w:rPr>
          <w:rFonts w:ascii="Times New Roman" w:hAnsi="Times New Roman" w:cs="Times New Roman"/>
        </w:rPr>
        <w:t>Poznań 1907.</w:t>
      </w:r>
    </w:p>
  </w:footnote>
  <w:footnote w:id="126">
    <w:p w14:paraId="353D0465" w14:textId="6A88442B" w:rsidR="0001197D" w:rsidRPr="00013A55" w:rsidRDefault="0052354F" w:rsidP="0001197D">
      <w:pPr>
        <w:pStyle w:val="Tekstprzypisudolnego"/>
        <w:jc w:val="both"/>
        <w:rPr>
          <w:rFonts w:ascii="Times New Roman" w:hAnsi="Times New Roman" w:cs="Times New Roman"/>
        </w:rPr>
      </w:pPr>
      <w:r>
        <w:t xml:space="preserve">   </w:t>
      </w:r>
      <w:r w:rsidR="0001197D">
        <w:rPr>
          <w:rStyle w:val="Odwoanieprzypisudolnego"/>
        </w:rPr>
        <w:footnoteRef/>
      </w:r>
      <w:r w:rsidR="0001197D">
        <w:t xml:space="preserve"> </w:t>
      </w:r>
      <w:proofErr w:type="spellStart"/>
      <w:r w:rsidR="0001197D">
        <w:rPr>
          <w:rFonts w:ascii="Times New Roman" w:hAnsi="Times New Roman" w:cs="Times New Roman"/>
        </w:rPr>
        <w:t>K.Kościński</w:t>
      </w:r>
      <w:proofErr w:type="spellEnd"/>
      <w:r w:rsidR="0001197D">
        <w:rPr>
          <w:rFonts w:ascii="Times New Roman" w:hAnsi="Times New Roman" w:cs="Times New Roman"/>
        </w:rPr>
        <w:t xml:space="preserve">, </w:t>
      </w:r>
      <w:r w:rsidR="00CE7C37">
        <w:rPr>
          <w:rFonts w:ascii="Times New Roman" w:hAnsi="Times New Roman" w:cs="Times New Roman"/>
          <w:i/>
          <w:iCs/>
        </w:rPr>
        <w:t>Poradnik prawny</w:t>
      </w:r>
      <w:r w:rsidR="00013A55">
        <w:rPr>
          <w:rFonts w:ascii="Times New Roman" w:hAnsi="Times New Roman" w:cs="Times New Roman"/>
        </w:rPr>
        <w:t>…, s.88-96.</w:t>
      </w:r>
    </w:p>
  </w:footnote>
  <w:footnote w:id="127">
    <w:p w14:paraId="240F2958" w14:textId="1613BF24" w:rsidR="00013A55" w:rsidRPr="00E83565" w:rsidRDefault="0052354F" w:rsidP="00013A55">
      <w:pPr>
        <w:pStyle w:val="Tekstprzypisudolnego"/>
        <w:jc w:val="both"/>
        <w:rPr>
          <w:rFonts w:ascii="Times New Roman" w:hAnsi="Times New Roman" w:cs="Times New Roman"/>
        </w:rPr>
      </w:pPr>
      <w:r>
        <w:t xml:space="preserve">   </w:t>
      </w:r>
      <w:r w:rsidR="00013A55">
        <w:rPr>
          <w:rStyle w:val="Odwoanieprzypisudolnego"/>
        </w:rPr>
        <w:footnoteRef/>
      </w:r>
      <w:r w:rsidR="00013A55">
        <w:t xml:space="preserve"> </w:t>
      </w:r>
      <w:r>
        <w:rPr>
          <w:rFonts w:ascii="Times New Roman" w:hAnsi="Times New Roman" w:cs="Times New Roman"/>
        </w:rPr>
        <w:t>Ibidem</w:t>
      </w:r>
      <w:r w:rsidR="00E83565">
        <w:rPr>
          <w:rFonts w:ascii="Times New Roman" w:hAnsi="Times New Roman" w:cs="Times New Roman"/>
        </w:rPr>
        <w:t>, s.</w:t>
      </w:r>
      <w:r w:rsidR="002C4D19">
        <w:rPr>
          <w:rFonts w:ascii="Times New Roman" w:hAnsi="Times New Roman" w:cs="Times New Roman"/>
        </w:rPr>
        <w:t>109-121.</w:t>
      </w:r>
    </w:p>
  </w:footnote>
  <w:footnote w:id="128">
    <w:p w14:paraId="6D94B44C" w14:textId="4BC59F0C" w:rsidR="002B42E0" w:rsidRPr="002B42E0" w:rsidRDefault="0052354F" w:rsidP="002B42E0">
      <w:pPr>
        <w:pStyle w:val="Tekstprzypisudolnego"/>
        <w:jc w:val="both"/>
        <w:rPr>
          <w:rFonts w:ascii="Times New Roman" w:hAnsi="Times New Roman" w:cs="Times New Roman"/>
        </w:rPr>
      </w:pPr>
      <w:r>
        <w:t xml:space="preserve">   </w:t>
      </w:r>
      <w:r w:rsidR="002B42E0">
        <w:rPr>
          <w:rStyle w:val="Odwoanieprzypisudolnego"/>
        </w:rPr>
        <w:footnoteRef/>
      </w:r>
      <w:r w:rsidR="002B42E0">
        <w:t xml:space="preserve"> </w:t>
      </w:r>
      <w:r w:rsidR="002B42E0">
        <w:rPr>
          <w:rFonts w:ascii="Times New Roman" w:hAnsi="Times New Roman" w:cs="Times New Roman"/>
        </w:rPr>
        <w:t>Poznań 1906.</w:t>
      </w:r>
    </w:p>
  </w:footnote>
  <w:footnote w:id="129">
    <w:p w14:paraId="43C273FA" w14:textId="6A1A84D0" w:rsidR="002B42E0" w:rsidRPr="00556224" w:rsidRDefault="0052354F" w:rsidP="002B42E0">
      <w:pPr>
        <w:pStyle w:val="Tekstprzypisudolnego"/>
        <w:jc w:val="both"/>
        <w:rPr>
          <w:rFonts w:ascii="Times New Roman" w:hAnsi="Times New Roman" w:cs="Times New Roman"/>
        </w:rPr>
      </w:pPr>
      <w:r>
        <w:t xml:space="preserve">   </w:t>
      </w:r>
      <w:r w:rsidR="002B42E0">
        <w:rPr>
          <w:rStyle w:val="Odwoanieprzypisudolnego"/>
        </w:rPr>
        <w:footnoteRef/>
      </w:r>
      <w:r w:rsidR="002B42E0">
        <w:t xml:space="preserve"> </w:t>
      </w:r>
      <w:proofErr w:type="spellStart"/>
      <w:r w:rsidR="002B42E0">
        <w:rPr>
          <w:rFonts w:ascii="Times New Roman" w:hAnsi="Times New Roman" w:cs="Times New Roman"/>
        </w:rPr>
        <w:t>K.Kościński</w:t>
      </w:r>
      <w:proofErr w:type="spellEnd"/>
      <w:r w:rsidR="00556224">
        <w:rPr>
          <w:rFonts w:ascii="Times New Roman" w:hAnsi="Times New Roman" w:cs="Times New Roman"/>
        </w:rPr>
        <w:t xml:space="preserve"> (oprac.) </w:t>
      </w:r>
      <w:r w:rsidR="002B42E0">
        <w:rPr>
          <w:rFonts w:ascii="Times New Roman" w:hAnsi="Times New Roman" w:cs="Times New Roman"/>
        </w:rPr>
        <w:t xml:space="preserve">, </w:t>
      </w:r>
      <w:r w:rsidR="00556224">
        <w:rPr>
          <w:rFonts w:ascii="Times New Roman" w:hAnsi="Times New Roman" w:cs="Times New Roman"/>
          <w:i/>
          <w:iCs/>
        </w:rPr>
        <w:t xml:space="preserve">Nowe prawo o stowarzyszeniach i zebraniach z dnia 19-go kwietnia 1908 roku jako też przepisy wykonawcze, mianowicie pruskie z dnia 8-go maja 1908 roku w niemieckim i polskim języku z objaśnieniami i wzorcami podań do władz (zgłoszeń, zażaleń itp.), </w:t>
      </w:r>
      <w:r w:rsidR="00556224">
        <w:rPr>
          <w:rFonts w:ascii="Times New Roman" w:hAnsi="Times New Roman" w:cs="Times New Roman"/>
        </w:rPr>
        <w:t xml:space="preserve">Poznań 1908. </w:t>
      </w:r>
    </w:p>
  </w:footnote>
  <w:footnote w:id="130">
    <w:p w14:paraId="6F8E83A1" w14:textId="2F6C3C40" w:rsidR="008A42C1" w:rsidRPr="008A42C1" w:rsidRDefault="0052354F" w:rsidP="008A42C1">
      <w:pPr>
        <w:pStyle w:val="Tekstprzypisudolnego"/>
        <w:jc w:val="both"/>
        <w:rPr>
          <w:rFonts w:ascii="Times New Roman" w:hAnsi="Times New Roman" w:cs="Times New Roman"/>
        </w:rPr>
      </w:pPr>
      <w:r>
        <w:t xml:space="preserve">   </w:t>
      </w:r>
      <w:r w:rsidR="008A42C1">
        <w:rPr>
          <w:rStyle w:val="Odwoanieprzypisudolnego"/>
        </w:rPr>
        <w:footnoteRef/>
      </w:r>
      <w:r w:rsidR="008A42C1">
        <w:t xml:space="preserve"> </w:t>
      </w:r>
      <w:proofErr w:type="spellStart"/>
      <w:r w:rsidR="008A42C1">
        <w:rPr>
          <w:rFonts w:ascii="Times New Roman" w:hAnsi="Times New Roman" w:cs="Times New Roman"/>
        </w:rPr>
        <w:t>K.Kościński</w:t>
      </w:r>
      <w:proofErr w:type="spellEnd"/>
      <w:r w:rsidR="008A42C1">
        <w:rPr>
          <w:rFonts w:ascii="Times New Roman" w:hAnsi="Times New Roman" w:cs="Times New Roman"/>
        </w:rPr>
        <w:t xml:space="preserve">, </w:t>
      </w:r>
      <w:r w:rsidR="008A42C1">
        <w:rPr>
          <w:rFonts w:ascii="Times New Roman" w:hAnsi="Times New Roman" w:cs="Times New Roman"/>
          <w:i/>
          <w:iCs/>
        </w:rPr>
        <w:t>Podręcznik w sprawach wyborczych z uwzględnieniem określonych przepisów wydanych dla Prus i Rzeszy Niemieckiej jako też z przytoczeniem formularzy do wniosków i zażaleń</w:t>
      </w:r>
      <w:r w:rsidR="00822DE7">
        <w:rPr>
          <w:rFonts w:ascii="Times New Roman" w:hAnsi="Times New Roman" w:cs="Times New Roman"/>
          <w:i/>
          <w:iCs/>
        </w:rPr>
        <w:t xml:space="preserve"> z polecenia Komitetu </w:t>
      </w:r>
      <w:proofErr w:type="spellStart"/>
      <w:r w:rsidR="00822DE7">
        <w:rPr>
          <w:rFonts w:ascii="Times New Roman" w:hAnsi="Times New Roman" w:cs="Times New Roman"/>
          <w:i/>
          <w:iCs/>
        </w:rPr>
        <w:t>Prowincyonalnego</w:t>
      </w:r>
      <w:proofErr w:type="spellEnd"/>
      <w:r w:rsidR="00822DE7">
        <w:rPr>
          <w:rFonts w:ascii="Times New Roman" w:hAnsi="Times New Roman" w:cs="Times New Roman"/>
          <w:i/>
          <w:iCs/>
        </w:rPr>
        <w:t xml:space="preserve"> Wyborczego na </w:t>
      </w:r>
      <w:proofErr w:type="spellStart"/>
      <w:r w:rsidR="00822DE7">
        <w:rPr>
          <w:rFonts w:ascii="Times New Roman" w:hAnsi="Times New Roman" w:cs="Times New Roman"/>
          <w:i/>
          <w:iCs/>
        </w:rPr>
        <w:t>W.Ks.Poznańskie</w:t>
      </w:r>
      <w:proofErr w:type="spellEnd"/>
      <w:r w:rsidR="00822DE7">
        <w:rPr>
          <w:rFonts w:ascii="Times New Roman" w:hAnsi="Times New Roman" w:cs="Times New Roman"/>
          <w:i/>
          <w:iCs/>
        </w:rPr>
        <w:t>,</w:t>
      </w:r>
      <w:r w:rsidR="008A42C1">
        <w:rPr>
          <w:rFonts w:ascii="Times New Roman" w:hAnsi="Times New Roman" w:cs="Times New Roman"/>
          <w:i/>
          <w:iCs/>
        </w:rPr>
        <w:t xml:space="preserve">, </w:t>
      </w:r>
      <w:r w:rsidR="008A42C1">
        <w:rPr>
          <w:rFonts w:ascii="Times New Roman" w:hAnsi="Times New Roman" w:cs="Times New Roman"/>
        </w:rPr>
        <w:t>Poznań 1910.</w:t>
      </w:r>
    </w:p>
  </w:footnote>
  <w:footnote w:id="131">
    <w:p w14:paraId="372017BE" w14:textId="5C12964B" w:rsidR="001846BC" w:rsidRPr="007F11C3" w:rsidRDefault="0052354F" w:rsidP="001846BC">
      <w:pPr>
        <w:pStyle w:val="Tekstprzypisudolnego"/>
        <w:jc w:val="both"/>
        <w:rPr>
          <w:rFonts w:ascii="Times New Roman" w:hAnsi="Times New Roman" w:cs="Times New Roman"/>
        </w:rPr>
      </w:pPr>
      <w:r>
        <w:t xml:space="preserve">   </w:t>
      </w:r>
      <w:r w:rsidR="001846BC">
        <w:rPr>
          <w:rStyle w:val="Odwoanieprzypisudolnego"/>
        </w:rPr>
        <w:footnoteRef/>
      </w:r>
      <w:r w:rsidR="001846BC">
        <w:t xml:space="preserve"> </w:t>
      </w:r>
      <w:proofErr w:type="spellStart"/>
      <w:r w:rsidR="001846BC">
        <w:rPr>
          <w:rFonts w:ascii="Times New Roman" w:hAnsi="Times New Roman" w:cs="Times New Roman"/>
        </w:rPr>
        <w:t>K.Kościński</w:t>
      </w:r>
      <w:proofErr w:type="spellEnd"/>
      <w:r w:rsidR="007F11C3">
        <w:rPr>
          <w:rFonts w:ascii="Times New Roman" w:hAnsi="Times New Roman" w:cs="Times New Roman"/>
        </w:rPr>
        <w:t xml:space="preserve"> (oprac.)</w:t>
      </w:r>
      <w:r w:rsidR="001846BC">
        <w:rPr>
          <w:rFonts w:ascii="Times New Roman" w:hAnsi="Times New Roman" w:cs="Times New Roman"/>
        </w:rPr>
        <w:t xml:space="preserve">, </w:t>
      </w:r>
      <w:r w:rsidR="001846BC">
        <w:rPr>
          <w:rFonts w:ascii="Times New Roman" w:hAnsi="Times New Roman" w:cs="Times New Roman"/>
          <w:i/>
          <w:iCs/>
        </w:rPr>
        <w:t>Podręcznik w sprawach wyborczych</w:t>
      </w:r>
      <w:r w:rsidR="00822DE7">
        <w:rPr>
          <w:rFonts w:ascii="Times New Roman" w:hAnsi="Times New Roman" w:cs="Times New Roman"/>
          <w:i/>
          <w:iCs/>
        </w:rPr>
        <w:t>…</w:t>
      </w:r>
      <w:r w:rsidR="007F11C3">
        <w:rPr>
          <w:rFonts w:ascii="Times New Roman" w:hAnsi="Times New Roman" w:cs="Times New Roman"/>
          <w:i/>
          <w:iCs/>
        </w:rPr>
        <w:t xml:space="preserve">, </w:t>
      </w:r>
      <w:r w:rsidR="007F11C3">
        <w:rPr>
          <w:rFonts w:ascii="Times New Roman" w:hAnsi="Times New Roman" w:cs="Times New Roman"/>
        </w:rPr>
        <w:t>Poznań 1910.</w:t>
      </w:r>
    </w:p>
  </w:footnote>
  <w:footnote w:id="132">
    <w:p w14:paraId="3D6A9B29" w14:textId="0F5550FB" w:rsidR="00533F7C" w:rsidRPr="00300F4F" w:rsidRDefault="0052354F" w:rsidP="00533F7C">
      <w:pPr>
        <w:pStyle w:val="Tekstprzypisudolnego"/>
        <w:jc w:val="both"/>
        <w:rPr>
          <w:rFonts w:ascii="Times New Roman" w:hAnsi="Times New Roman" w:cs="Times New Roman"/>
        </w:rPr>
      </w:pPr>
      <w:r>
        <w:t xml:space="preserve">   </w:t>
      </w:r>
      <w:r w:rsidR="00533F7C">
        <w:rPr>
          <w:rStyle w:val="Odwoanieprzypisudolnego"/>
        </w:rPr>
        <w:footnoteRef/>
      </w:r>
      <w:r w:rsidR="00533F7C">
        <w:t xml:space="preserve"> </w:t>
      </w:r>
      <w:proofErr w:type="spellStart"/>
      <w:r w:rsidR="00533F7C">
        <w:rPr>
          <w:rFonts w:ascii="Times New Roman" w:hAnsi="Times New Roman" w:cs="Times New Roman"/>
        </w:rPr>
        <w:t>K.Kościński</w:t>
      </w:r>
      <w:proofErr w:type="spellEnd"/>
      <w:r w:rsidR="00533F7C">
        <w:rPr>
          <w:rFonts w:ascii="Times New Roman" w:hAnsi="Times New Roman" w:cs="Times New Roman"/>
        </w:rPr>
        <w:t xml:space="preserve">, </w:t>
      </w:r>
      <w:r w:rsidR="00533F7C">
        <w:rPr>
          <w:rFonts w:ascii="Times New Roman" w:hAnsi="Times New Roman" w:cs="Times New Roman"/>
          <w:i/>
          <w:iCs/>
        </w:rPr>
        <w:t>Gmina wiejska i jej przełożony (sołtys)</w:t>
      </w:r>
      <w:r w:rsidR="00BC349D">
        <w:rPr>
          <w:rFonts w:ascii="Times New Roman" w:hAnsi="Times New Roman" w:cs="Times New Roman"/>
          <w:i/>
          <w:iCs/>
        </w:rPr>
        <w:t xml:space="preserve">, ich prawa i obowiązki, </w:t>
      </w:r>
      <w:r w:rsidR="00300F4F">
        <w:rPr>
          <w:rFonts w:ascii="Times New Roman" w:hAnsi="Times New Roman" w:cs="Times New Roman"/>
        </w:rPr>
        <w:t>Poznań 1909.</w:t>
      </w:r>
    </w:p>
  </w:footnote>
  <w:footnote w:id="133">
    <w:p w14:paraId="15EA10D7" w14:textId="19F54474" w:rsidR="00AD3E30" w:rsidRPr="004234C6" w:rsidRDefault="0052354F" w:rsidP="00AD3E30">
      <w:pPr>
        <w:pStyle w:val="Tekstprzypisudolnego"/>
        <w:jc w:val="both"/>
        <w:rPr>
          <w:rFonts w:ascii="Times New Roman" w:hAnsi="Times New Roman" w:cs="Times New Roman"/>
        </w:rPr>
      </w:pPr>
      <w:r>
        <w:t xml:space="preserve">   </w:t>
      </w:r>
      <w:r w:rsidR="00AD3E30">
        <w:rPr>
          <w:rStyle w:val="Odwoanieprzypisudolnego"/>
        </w:rPr>
        <w:footnoteRef/>
      </w:r>
      <w:r w:rsidR="00AD3E30">
        <w:t xml:space="preserve"> </w:t>
      </w:r>
      <w:proofErr w:type="spellStart"/>
      <w:r w:rsidR="00E90FB3">
        <w:rPr>
          <w:rFonts w:ascii="Times New Roman" w:hAnsi="Times New Roman" w:cs="Times New Roman"/>
        </w:rPr>
        <w:t>K.Kościński</w:t>
      </w:r>
      <w:proofErr w:type="spellEnd"/>
      <w:r w:rsidR="00E90FB3">
        <w:rPr>
          <w:rFonts w:ascii="Times New Roman" w:hAnsi="Times New Roman" w:cs="Times New Roman"/>
        </w:rPr>
        <w:t xml:space="preserve">, </w:t>
      </w:r>
      <w:r w:rsidR="00017546">
        <w:rPr>
          <w:rFonts w:ascii="Times New Roman" w:hAnsi="Times New Roman" w:cs="Times New Roman"/>
          <w:i/>
          <w:iCs/>
        </w:rPr>
        <w:t xml:space="preserve">Prawo procesowe cywilne w </w:t>
      </w:r>
      <w:proofErr w:type="spellStart"/>
      <w:r w:rsidR="00017546">
        <w:rPr>
          <w:rFonts w:ascii="Times New Roman" w:hAnsi="Times New Roman" w:cs="Times New Roman"/>
          <w:i/>
          <w:iCs/>
        </w:rPr>
        <w:t>Prusiech</w:t>
      </w:r>
      <w:proofErr w:type="spellEnd"/>
      <w:r w:rsidR="00017546">
        <w:rPr>
          <w:rFonts w:ascii="Times New Roman" w:hAnsi="Times New Roman" w:cs="Times New Roman"/>
          <w:i/>
          <w:iCs/>
        </w:rPr>
        <w:t>: podręcznik dla ludu polskiego z nauką o sądach polubownych</w:t>
      </w:r>
      <w:r w:rsidR="0082614F">
        <w:rPr>
          <w:rFonts w:ascii="Times New Roman" w:hAnsi="Times New Roman" w:cs="Times New Roman"/>
          <w:i/>
          <w:iCs/>
        </w:rPr>
        <w:t xml:space="preserve">, zwyczajach, procederowym i kupieckim i wzorami do podań w niemieckim i polskim języku, </w:t>
      </w:r>
      <w:r w:rsidR="004234C6">
        <w:rPr>
          <w:rFonts w:ascii="Times New Roman" w:hAnsi="Times New Roman" w:cs="Times New Roman"/>
        </w:rPr>
        <w:t>Grudziądz 1907</w:t>
      </w:r>
      <w:r w:rsidR="00C91D93">
        <w:rPr>
          <w:rFonts w:ascii="Times New Roman" w:hAnsi="Times New Roman" w:cs="Times New Roman"/>
        </w:rPr>
        <w:t xml:space="preserve"> (nakład autora)</w:t>
      </w:r>
      <w:r w:rsidR="004234C6">
        <w:rPr>
          <w:rFonts w:ascii="Times New Roman" w:hAnsi="Times New Roman" w:cs="Times New Roman"/>
        </w:rPr>
        <w:t xml:space="preserve">. </w:t>
      </w:r>
    </w:p>
  </w:footnote>
  <w:footnote w:id="134">
    <w:p w14:paraId="282650AD" w14:textId="3D563B62" w:rsidR="004234C6" w:rsidRPr="00C91D93" w:rsidRDefault="0052354F" w:rsidP="004234C6">
      <w:pPr>
        <w:pStyle w:val="Tekstprzypisudolnego"/>
        <w:jc w:val="both"/>
        <w:rPr>
          <w:rFonts w:ascii="Times New Roman" w:hAnsi="Times New Roman" w:cs="Times New Roman"/>
        </w:rPr>
      </w:pPr>
      <w:r>
        <w:t xml:space="preserve">   </w:t>
      </w:r>
      <w:r w:rsidR="004234C6">
        <w:rPr>
          <w:rStyle w:val="Odwoanieprzypisudolnego"/>
        </w:rPr>
        <w:footnoteRef/>
      </w:r>
      <w:r w:rsidR="004234C6">
        <w:t xml:space="preserve"> </w:t>
      </w:r>
      <w:proofErr w:type="spellStart"/>
      <w:r w:rsidR="00A1256E">
        <w:rPr>
          <w:rFonts w:ascii="Times New Roman" w:hAnsi="Times New Roman" w:cs="Times New Roman"/>
        </w:rPr>
        <w:t>K.Kościński</w:t>
      </w:r>
      <w:proofErr w:type="spellEnd"/>
      <w:r w:rsidR="00A1256E">
        <w:rPr>
          <w:rFonts w:ascii="Times New Roman" w:hAnsi="Times New Roman" w:cs="Times New Roman"/>
        </w:rPr>
        <w:t xml:space="preserve">, </w:t>
      </w:r>
      <w:r w:rsidR="00A1256E">
        <w:rPr>
          <w:rFonts w:ascii="Times New Roman" w:hAnsi="Times New Roman" w:cs="Times New Roman"/>
          <w:i/>
          <w:iCs/>
        </w:rPr>
        <w:t xml:space="preserve">Prawo podatkowe w </w:t>
      </w:r>
      <w:proofErr w:type="spellStart"/>
      <w:r w:rsidR="00A1256E">
        <w:rPr>
          <w:rFonts w:ascii="Times New Roman" w:hAnsi="Times New Roman" w:cs="Times New Roman"/>
          <w:i/>
          <w:iCs/>
        </w:rPr>
        <w:t>Prusiech</w:t>
      </w:r>
      <w:proofErr w:type="spellEnd"/>
      <w:r w:rsidR="00A1256E">
        <w:rPr>
          <w:rFonts w:ascii="Times New Roman" w:hAnsi="Times New Roman" w:cs="Times New Roman"/>
          <w:i/>
          <w:iCs/>
        </w:rPr>
        <w:t xml:space="preserve">. Podręcznik dla ludu polskiego z wzorami </w:t>
      </w:r>
      <w:proofErr w:type="spellStart"/>
      <w:r w:rsidR="00A1256E">
        <w:rPr>
          <w:rFonts w:ascii="Times New Roman" w:hAnsi="Times New Roman" w:cs="Times New Roman"/>
          <w:i/>
          <w:iCs/>
        </w:rPr>
        <w:t>reklamacyi</w:t>
      </w:r>
      <w:proofErr w:type="spellEnd"/>
      <w:r w:rsidR="00A1256E">
        <w:rPr>
          <w:rFonts w:ascii="Times New Roman" w:hAnsi="Times New Roman" w:cs="Times New Roman"/>
          <w:i/>
          <w:iCs/>
        </w:rPr>
        <w:t xml:space="preserve">. </w:t>
      </w:r>
      <w:proofErr w:type="spellStart"/>
      <w:r w:rsidR="00A1256E">
        <w:rPr>
          <w:rFonts w:ascii="Times New Roman" w:hAnsi="Times New Roman" w:cs="Times New Roman"/>
          <w:i/>
          <w:iCs/>
        </w:rPr>
        <w:t>Podanemi</w:t>
      </w:r>
      <w:proofErr w:type="spellEnd"/>
      <w:r w:rsidR="00A1256E">
        <w:rPr>
          <w:rFonts w:ascii="Times New Roman" w:hAnsi="Times New Roman" w:cs="Times New Roman"/>
          <w:i/>
          <w:iCs/>
        </w:rPr>
        <w:t xml:space="preserve"> w polskim i niemieckim języku, </w:t>
      </w:r>
      <w:r w:rsidR="002C0167">
        <w:rPr>
          <w:rFonts w:ascii="Times New Roman" w:hAnsi="Times New Roman" w:cs="Times New Roman"/>
        </w:rPr>
        <w:t xml:space="preserve">Poznań 1908, </w:t>
      </w:r>
      <w:proofErr w:type="spellStart"/>
      <w:r w:rsidR="004234C6">
        <w:rPr>
          <w:rFonts w:ascii="Times New Roman" w:hAnsi="Times New Roman" w:cs="Times New Roman"/>
        </w:rPr>
        <w:t>K.Kościński</w:t>
      </w:r>
      <w:proofErr w:type="spellEnd"/>
      <w:r w:rsidR="004234C6">
        <w:rPr>
          <w:rFonts w:ascii="Times New Roman" w:hAnsi="Times New Roman" w:cs="Times New Roman"/>
        </w:rPr>
        <w:t xml:space="preserve">, </w:t>
      </w:r>
      <w:r w:rsidR="004234C6">
        <w:rPr>
          <w:rFonts w:ascii="Times New Roman" w:hAnsi="Times New Roman" w:cs="Times New Roman"/>
          <w:i/>
          <w:iCs/>
        </w:rPr>
        <w:t xml:space="preserve">Nowe ustawy o jednorazowym podatku na zbrojenia i podatku od posiadania z dnia 3 lipca 1913 r., w języku niemieckim i tłomaczeniu polskim, tudzież z objaśnieniami do </w:t>
      </w:r>
      <w:proofErr w:type="spellStart"/>
      <w:r w:rsidR="004234C6">
        <w:rPr>
          <w:rFonts w:ascii="Times New Roman" w:hAnsi="Times New Roman" w:cs="Times New Roman"/>
          <w:i/>
          <w:iCs/>
        </w:rPr>
        <w:t>reklamacyi</w:t>
      </w:r>
      <w:proofErr w:type="spellEnd"/>
      <w:r w:rsidR="004234C6">
        <w:rPr>
          <w:rFonts w:ascii="Times New Roman" w:hAnsi="Times New Roman" w:cs="Times New Roman"/>
          <w:i/>
          <w:iCs/>
        </w:rPr>
        <w:t xml:space="preserve"> i wniosków, </w:t>
      </w:r>
      <w:r w:rsidR="00C91D93">
        <w:rPr>
          <w:rFonts w:ascii="Times New Roman" w:hAnsi="Times New Roman" w:cs="Times New Roman"/>
        </w:rPr>
        <w:t>Poznań 1914.</w:t>
      </w:r>
    </w:p>
  </w:footnote>
  <w:footnote w:id="135">
    <w:p w14:paraId="73F27B6C" w14:textId="7D2AFB89" w:rsidR="00C91D93" w:rsidRPr="00D82E97" w:rsidRDefault="0052354F" w:rsidP="00C91D93">
      <w:pPr>
        <w:pStyle w:val="Tekstprzypisudolnego"/>
        <w:jc w:val="both"/>
        <w:rPr>
          <w:rFonts w:ascii="Times New Roman" w:hAnsi="Times New Roman" w:cs="Times New Roman"/>
        </w:rPr>
      </w:pPr>
      <w:r>
        <w:t xml:space="preserve">   </w:t>
      </w:r>
      <w:r w:rsidR="00C91D93">
        <w:rPr>
          <w:rStyle w:val="Odwoanieprzypisudolnego"/>
        </w:rPr>
        <w:footnoteRef/>
      </w:r>
      <w:r w:rsidR="00C91D93">
        <w:t xml:space="preserve"> </w:t>
      </w:r>
      <w:proofErr w:type="spellStart"/>
      <w:r w:rsidR="00C91D93">
        <w:rPr>
          <w:rFonts w:ascii="Times New Roman" w:hAnsi="Times New Roman" w:cs="Times New Roman"/>
        </w:rPr>
        <w:t>K.Kościński</w:t>
      </w:r>
      <w:proofErr w:type="spellEnd"/>
      <w:r w:rsidR="00C91D93">
        <w:rPr>
          <w:rFonts w:ascii="Times New Roman" w:hAnsi="Times New Roman" w:cs="Times New Roman"/>
        </w:rPr>
        <w:t xml:space="preserve">, </w:t>
      </w:r>
      <w:r w:rsidR="00C91D93">
        <w:rPr>
          <w:rFonts w:ascii="Times New Roman" w:hAnsi="Times New Roman" w:cs="Times New Roman"/>
          <w:i/>
          <w:iCs/>
        </w:rPr>
        <w:t xml:space="preserve">O </w:t>
      </w:r>
      <w:proofErr w:type="spellStart"/>
      <w:r w:rsidR="00C91D93">
        <w:rPr>
          <w:rFonts w:ascii="Times New Roman" w:hAnsi="Times New Roman" w:cs="Times New Roman"/>
          <w:i/>
          <w:iCs/>
        </w:rPr>
        <w:t>prawnem</w:t>
      </w:r>
      <w:proofErr w:type="spellEnd"/>
      <w:r w:rsidR="00C91D93">
        <w:rPr>
          <w:rFonts w:ascii="Times New Roman" w:hAnsi="Times New Roman" w:cs="Times New Roman"/>
          <w:i/>
          <w:iCs/>
        </w:rPr>
        <w:t xml:space="preserve"> zapewnieniu posiadania i hipotece w dawnej Polsce a księgach hipotecznych w </w:t>
      </w:r>
      <w:proofErr w:type="spellStart"/>
      <w:r w:rsidR="00C91D93">
        <w:rPr>
          <w:rFonts w:ascii="Times New Roman" w:hAnsi="Times New Roman" w:cs="Times New Roman"/>
          <w:i/>
          <w:iCs/>
        </w:rPr>
        <w:t>Prusiech</w:t>
      </w:r>
      <w:proofErr w:type="spellEnd"/>
      <w:r w:rsidR="00C91D93">
        <w:rPr>
          <w:rFonts w:ascii="Times New Roman" w:hAnsi="Times New Roman" w:cs="Times New Roman"/>
          <w:i/>
          <w:iCs/>
        </w:rPr>
        <w:t xml:space="preserve">, </w:t>
      </w:r>
      <w:r w:rsidR="00D82E97">
        <w:rPr>
          <w:rFonts w:ascii="Times New Roman" w:hAnsi="Times New Roman" w:cs="Times New Roman"/>
        </w:rPr>
        <w:t xml:space="preserve">Poznań </w:t>
      </w:r>
      <w:r w:rsidR="00A018CF">
        <w:rPr>
          <w:rFonts w:ascii="Times New Roman" w:hAnsi="Times New Roman" w:cs="Times New Roman"/>
        </w:rPr>
        <w:t>1911.</w:t>
      </w:r>
    </w:p>
  </w:footnote>
  <w:footnote w:id="136">
    <w:p w14:paraId="07799FF4" w14:textId="76BC4474" w:rsidR="00CC6C13" w:rsidRPr="00AA030F" w:rsidRDefault="00CC6C13" w:rsidP="00CC6C13">
      <w:pPr>
        <w:pStyle w:val="Tekstprzypisudolnego"/>
        <w:jc w:val="both"/>
        <w:rPr>
          <w:rFonts w:ascii="Times New Roman" w:hAnsi="Times New Roman" w:cs="Times New Roman"/>
        </w:rPr>
      </w:pPr>
      <w:r>
        <w:rPr>
          <w:rStyle w:val="Odwoanieprzypisudolnego"/>
        </w:rPr>
        <w:footnoteRef/>
      </w:r>
      <w:r>
        <w:t xml:space="preserve"> </w:t>
      </w:r>
      <w:proofErr w:type="spellStart"/>
      <w:r>
        <w:rPr>
          <w:rFonts w:ascii="Times New Roman" w:hAnsi="Times New Roman" w:cs="Times New Roman"/>
        </w:rPr>
        <w:t>K.Kościński</w:t>
      </w:r>
      <w:proofErr w:type="spellEnd"/>
      <w:r>
        <w:rPr>
          <w:rFonts w:ascii="Times New Roman" w:hAnsi="Times New Roman" w:cs="Times New Roman"/>
        </w:rPr>
        <w:t xml:space="preserve">, </w:t>
      </w:r>
      <w:r w:rsidR="002F30A3">
        <w:rPr>
          <w:rFonts w:ascii="Times New Roman" w:hAnsi="Times New Roman" w:cs="Times New Roman"/>
          <w:i/>
          <w:iCs/>
        </w:rPr>
        <w:t xml:space="preserve">Prawo podatkowe w </w:t>
      </w:r>
      <w:proofErr w:type="spellStart"/>
      <w:r w:rsidR="002F30A3">
        <w:rPr>
          <w:rFonts w:ascii="Times New Roman" w:hAnsi="Times New Roman" w:cs="Times New Roman"/>
          <w:i/>
          <w:iCs/>
        </w:rPr>
        <w:t>Prusiech</w:t>
      </w:r>
      <w:proofErr w:type="spellEnd"/>
      <w:r w:rsidR="002F30A3">
        <w:rPr>
          <w:rFonts w:ascii="Times New Roman" w:hAnsi="Times New Roman" w:cs="Times New Roman"/>
          <w:i/>
          <w:iCs/>
        </w:rPr>
        <w:t xml:space="preserve">, </w:t>
      </w:r>
      <w:r w:rsidR="00AA030F">
        <w:rPr>
          <w:rFonts w:ascii="Times New Roman" w:hAnsi="Times New Roman" w:cs="Times New Roman"/>
        </w:rPr>
        <w:t>Poznań 1908.</w:t>
      </w:r>
    </w:p>
  </w:footnote>
  <w:footnote w:id="137">
    <w:p w14:paraId="01160B71" w14:textId="15822DFB" w:rsidR="00C8608E" w:rsidRPr="00E31751" w:rsidRDefault="00C8608E" w:rsidP="00C8608E">
      <w:pPr>
        <w:pStyle w:val="Tekstprzypisudolnego"/>
        <w:jc w:val="both"/>
        <w:rPr>
          <w:rFonts w:ascii="Times New Roman" w:hAnsi="Times New Roman" w:cs="Times New Roman"/>
        </w:rPr>
      </w:pPr>
      <w:r>
        <w:rPr>
          <w:rStyle w:val="Odwoanieprzypisudolnego"/>
        </w:rPr>
        <w:footnoteRef/>
      </w:r>
      <w:r>
        <w:t xml:space="preserve"> </w:t>
      </w:r>
      <w:proofErr w:type="spellStart"/>
      <w:r>
        <w:rPr>
          <w:rFonts w:ascii="Times New Roman" w:hAnsi="Times New Roman" w:cs="Times New Roman"/>
        </w:rPr>
        <w:t>K.Kościński</w:t>
      </w:r>
      <w:proofErr w:type="spellEnd"/>
      <w:r>
        <w:rPr>
          <w:rFonts w:ascii="Times New Roman" w:hAnsi="Times New Roman" w:cs="Times New Roman"/>
        </w:rPr>
        <w:t xml:space="preserve">, </w:t>
      </w:r>
      <w:r>
        <w:rPr>
          <w:rFonts w:ascii="Times New Roman" w:hAnsi="Times New Roman" w:cs="Times New Roman"/>
          <w:i/>
          <w:iCs/>
        </w:rPr>
        <w:t xml:space="preserve">O </w:t>
      </w:r>
      <w:proofErr w:type="spellStart"/>
      <w:r>
        <w:rPr>
          <w:rFonts w:ascii="Times New Roman" w:hAnsi="Times New Roman" w:cs="Times New Roman"/>
          <w:i/>
          <w:iCs/>
        </w:rPr>
        <w:t>prawnem</w:t>
      </w:r>
      <w:proofErr w:type="spellEnd"/>
      <w:r>
        <w:rPr>
          <w:rFonts w:ascii="Times New Roman" w:hAnsi="Times New Roman" w:cs="Times New Roman"/>
          <w:i/>
          <w:iCs/>
        </w:rPr>
        <w:t xml:space="preserve"> upewnieniu posiadania</w:t>
      </w:r>
      <w:r w:rsidR="00E31751">
        <w:rPr>
          <w:rFonts w:ascii="Times New Roman" w:hAnsi="Times New Roman" w:cs="Times New Roman"/>
        </w:rPr>
        <w:t>…, s.3-4.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C23B7"/>
    <w:multiLevelType w:val="hybridMultilevel"/>
    <w:tmpl w:val="1A7EC116"/>
    <w:lvl w:ilvl="0" w:tplc="C32E40E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E5B6743"/>
    <w:multiLevelType w:val="hybridMultilevel"/>
    <w:tmpl w:val="C12EA1D0"/>
    <w:lvl w:ilvl="0" w:tplc="29E0F5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75B86571"/>
    <w:multiLevelType w:val="hybridMultilevel"/>
    <w:tmpl w:val="C12EA1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8346074">
    <w:abstractNumId w:val="1"/>
  </w:num>
  <w:num w:numId="2" w16cid:durableId="2011255804">
    <w:abstractNumId w:val="2"/>
  </w:num>
  <w:num w:numId="3" w16cid:durableId="996610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52"/>
    <w:rsid w:val="00000232"/>
    <w:rsid w:val="00003DF8"/>
    <w:rsid w:val="00006C67"/>
    <w:rsid w:val="00007221"/>
    <w:rsid w:val="000113E3"/>
    <w:rsid w:val="0001197D"/>
    <w:rsid w:val="00012137"/>
    <w:rsid w:val="00013A55"/>
    <w:rsid w:val="00014425"/>
    <w:rsid w:val="00015DF9"/>
    <w:rsid w:val="000173C1"/>
    <w:rsid w:val="00017546"/>
    <w:rsid w:val="00021284"/>
    <w:rsid w:val="000226B5"/>
    <w:rsid w:val="00023D81"/>
    <w:rsid w:val="000248E4"/>
    <w:rsid w:val="000308C2"/>
    <w:rsid w:val="000321A1"/>
    <w:rsid w:val="00033CDB"/>
    <w:rsid w:val="00035FC6"/>
    <w:rsid w:val="00042C2B"/>
    <w:rsid w:val="000464FA"/>
    <w:rsid w:val="00050038"/>
    <w:rsid w:val="00055734"/>
    <w:rsid w:val="00057130"/>
    <w:rsid w:val="000576CE"/>
    <w:rsid w:val="000668AE"/>
    <w:rsid w:val="00074268"/>
    <w:rsid w:val="00076A07"/>
    <w:rsid w:val="00081748"/>
    <w:rsid w:val="0008217B"/>
    <w:rsid w:val="00082B3F"/>
    <w:rsid w:val="000866BC"/>
    <w:rsid w:val="00092A7B"/>
    <w:rsid w:val="00095C7E"/>
    <w:rsid w:val="00096E8C"/>
    <w:rsid w:val="000A793B"/>
    <w:rsid w:val="000B115A"/>
    <w:rsid w:val="000B5033"/>
    <w:rsid w:val="000C40B2"/>
    <w:rsid w:val="000C66AC"/>
    <w:rsid w:val="000D63B4"/>
    <w:rsid w:val="000D653E"/>
    <w:rsid w:val="000D66B9"/>
    <w:rsid w:val="000E0113"/>
    <w:rsid w:val="000E3289"/>
    <w:rsid w:val="000E5424"/>
    <w:rsid w:val="000E5BFC"/>
    <w:rsid w:val="000F12C0"/>
    <w:rsid w:val="001106DA"/>
    <w:rsid w:val="001106E8"/>
    <w:rsid w:val="00110A98"/>
    <w:rsid w:val="0011640E"/>
    <w:rsid w:val="00120B4C"/>
    <w:rsid w:val="00121682"/>
    <w:rsid w:val="00131914"/>
    <w:rsid w:val="0013404A"/>
    <w:rsid w:val="00134A3A"/>
    <w:rsid w:val="00136D93"/>
    <w:rsid w:val="0014205A"/>
    <w:rsid w:val="00147336"/>
    <w:rsid w:val="001529AC"/>
    <w:rsid w:val="00153DD3"/>
    <w:rsid w:val="001546E3"/>
    <w:rsid w:val="001576CE"/>
    <w:rsid w:val="001641BE"/>
    <w:rsid w:val="00166634"/>
    <w:rsid w:val="0017104E"/>
    <w:rsid w:val="00171A59"/>
    <w:rsid w:val="00172A8C"/>
    <w:rsid w:val="00177EFD"/>
    <w:rsid w:val="001846BC"/>
    <w:rsid w:val="001922E6"/>
    <w:rsid w:val="001922F1"/>
    <w:rsid w:val="001948A4"/>
    <w:rsid w:val="00194C15"/>
    <w:rsid w:val="00195B27"/>
    <w:rsid w:val="001A17B8"/>
    <w:rsid w:val="001A1BA2"/>
    <w:rsid w:val="001A1C68"/>
    <w:rsid w:val="001A2ABA"/>
    <w:rsid w:val="001A2FD4"/>
    <w:rsid w:val="001C5B13"/>
    <w:rsid w:val="001C5C30"/>
    <w:rsid w:val="001D1B34"/>
    <w:rsid w:val="001D3226"/>
    <w:rsid w:val="001D4040"/>
    <w:rsid w:val="001E1350"/>
    <w:rsid w:val="001E6B8A"/>
    <w:rsid w:val="001E6FB2"/>
    <w:rsid w:val="001E7332"/>
    <w:rsid w:val="001F6880"/>
    <w:rsid w:val="00211A42"/>
    <w:rsid w:val="0021217D"/>
    <w:rsid w:val="00214CA5"/>
    <w:rsid w:val="0023504E"/>
    <w:rsid w:val="00235E6C"/>
    <w:rsid w:val="002410FB"/>
    <w:rsid w:val="00241D0C"/>
    <w:rsid w:val="00241F44"/>
    <w:rsid w:val="00243A86"/>
    <w:rsid w:val="0024427A"/>
    <w:rsid w:val="0024574B"/>
    <w:rsid w:val="0025323A"/>
    <w:rsid w:val="0025327E"/>
    <w:rsid w:val="00253B4E"/>
    <w:rsid w:val="0025565C"/>
    <w:rsid w:val="00256C26"/>
    <w:rsid w:val="0026361A"/>
    <w:rsid w:val="0026669D"/>
    <w:rsid w:val="0027206E"/>
    <w:rsid w:val="00280F92"/>
    <w:rsid w:val="002860A9"/>
    <w:rsid w:val="002907BA"/>
    <w:rsid w:val="00290D2C"/>
    <w:rsid w:val="00296D3C"/>
    <w:rsid w:val="00297B2F"/>
    <w:rsid w:val="002A1139"/>
    <w:rsid w:val="002A63C6"/>
    <w:rsid w:val="002B0E4C"/>
    <w:rsid w:val="002B29AB"/>
    <w:rsid w:val="002B42E0"/>
    <w:rsid w:val="002B6EEF"/>
    <w:rsid w:val="002C0167"/>
    <w:rsid w:val="002C2C06"/>
    <w:rsid w:val="002C4206"/>
    <w:rsid w:val="002C4D19"/>
    <w:rsid w:val="002D0023"/>
    <w:rsid w:val="002E5044"/>
    <w:rsid w:val="002E6936"/>
    <w:rsid w:val="002F01D1"/>
    <w:rsid w:val="002F2E84"/>
    <w:rsid w:val="002F30A3"/>
    <w:rsid w:val="002F5622"/>
    <w:rsid w:val="002F7078"/>
    <w:rsid w:val="002F78CD"/>
    <w:rsid w:val="00300F4F"/>
    <w:rsid w:val="003112AD"/>
    <w:rsid w:val="003113EE"/>
    <w:rsid w:val="00320374"/>
    <w:rsid w:val="00321EEB"/>
    <w:rsid w:val="003278D6"/>
    <w:rsid w:val="00330CEA"/>
    <w:rsid w:val="003310BD"/>
    <w:rsid w:val="00331BB6"/>
    <w:rsid w:val="003335EF"/>
    <w:rsid w:val="00334554"/>
    <w:rsid w:val="003347A5"/>
    <w:rsid w:val="003461EB"/>
    <w:rsid w:val="00350234"/>
    <w:rsid w:val="003537A6"/>
    <w:rsid w:val="00356CCF"/>
    <w:rsid w:val="00361415"/>
    <w:rsid w:val="003618A8"/>
    <w:rsid w:val="00363252"/>
    <w:rsid w:val="00365DDA"/>
    <w:rsid w:val="003728B9"/>
    <w:rsid w:val="003761B9"/>
    <w:rsid w:val="003763FD"/>
    <w:rsid w:val="003818D5"/>
    <w:rsid w:val="00381BA4"/>
    <w:rsid w:val="003936FA"/>
    <w:rsid w:val="003965CF"/>
    <w:rsid w:val="003A48EA"/>
    <w:rsid w:val="003A6708"/>
    <w:rsid w:val="003D6C99"/>
    <w:rsid w:val="003E41D6"/>
    <w:rsid w:val="003F3302"/>
    <w:rsid w:val="003F68D7"/>
    <w:rsid w:val="0040117E"/>
    <w:rsid w:val="004062CB"/>
    <w:rsid w:val="00410D01"/>
    <w:rsid w:val="004126A2"/>
    <w:rsid w:val="00416A99"/>
    <w:rsid w:val="00417799"/>
    <w:rsid w:val="004177B8"/>
    <w:rsid w:val="004208D9"/>
    <w:rsid w:val="00420A48"/>
    <w:rsid w:val="00420EDE"/>
    <w:rsid w:val="004234C6"/>
    <w:rsid w:val="0042427E"/>
    <w:rsid w:val="00424DA3"/>
    <w:rsid w:val="00427FED"/>
    <w:rsid w:val="00433D5A"/>
    <w:rsid w:val="004427A7"/>
    <w:rsid w:val="00444254"/>
    <w:rsid w:val="004512B2"/>
    <w:rsid w:val="004535B4"/>
    <w:rsid w:val="00460FAC"/>
    <w:rsid w:val="00467B1A"/>
    <w:rsid w:val="004709C4"/>
    <w:rsid w:val="0048703D"/>
    <w:rsid w:val="00491C6E"/>
    <w:rsid w:val="004A2164"/>
    <w:rsid w:val="004A47DD"/>
    <w:rsid w:val="004A6DE1"/>
    <w:rsid w:val="004B1408"/>
    <w:rsid w:val="004B1A19"/>
    <w:rsid w:val="004B4ABA"/>
    <w:rsid w:val="004B7500"/>
    <w:rsid w:val="004C171D"/>
    <w:rsid w:val="004C6FD7"/>
    <w:rsid w:val="004D03DA"/>
    <w:rsid w:val="004D4501"/>
    <w:rsid w:val="004D490F"/>
    <w:rsid w:val="004D62BA"/>
    <w:rsid w:val="004E1375"/>
    <w:rsid w:val="004E1AA3"/>
    <w:rsid w:val="004E3F35"/>
    <w:rsid w:val="004E424A"/>
    <w:rsid w:val="00511F7F"/>
    <w:rsid w:val="005134B7"/>
    <w:rsid w:val="00513E83"/>
    <w:rsid w:val="00515F77"/>
    <w:rsid w:val="00522B35"/>
    <w:rsid w:val="00522CD3"/>
    <w:rsid w:val="0052354F"/>
    <w:rsid w:val="0052553C"/>
    <w:rsid w:val="00527607"/>
    <w:rsid w:val="00527CDE"/>
    <w:rsid w:val="00533F7C"/>
    <w:rsid w:val="0053668C"/>
    <w:rsid w:val="00544575"/>
    <w:rsid w:val="00544F78"/>
    <w:rsid w:val="0054662E"/>
    <w:rsid w:val="00550764"/>
    <w:rsid w:val="00551C4A"/>
    <w:rsid w:val="00556224"/>
    <w:rsid w:val="00556F09"/>
    <w:rsid w:val="00560A1A"/>
    <w:rsid w:val="005630A0"/>
    <w:rsid w:val="00563ACF"/>
    <w:rsid w:val="00567D44"/>
    <w:rsid w:val="00570A73"/>
    <w:rsid w:val="005768C2"/>
    <w:rsid w:val="005817FD"/>
    <w:rsid w:val="00581C63"/>
    <w:rsid w:val="005821DD"/>
    <w:rsid w:val="00586A83"/>
    <w:rsid w:val="00590779"/>
    <w:rsid w:val="005A1DCF"/>
    <w:rsid w:val="005A29CA"/>
    <w:rsid w:val="005A6FC6"/>
    <w:rsid w:val="005B0378"/>
    <w:rsid w:val="005B3AD9"/>
    <w:rsid w:val="005C77D1"/>
    <w:rsid w:val="005D0D18"/>
    <w:rsid w:val="005D466F"/>
    <w:rsid w:val="005D68AA"/>
    <w:rsid w:val="005D6BAF"/>
    <w:rsid w:val="005E1F52"/>
    <w:rsid w:val="005E62C6"/>
    <w:rsid w:val="005E70B0"/>
    <w:rsid w:val="005E7A37"/>
    <w:rsid w:val="005F07B4"/>
    <w:rsid w:val="005F136E"/>
    <w:rsid w:val="005F1AB1"/>
    <w:rsid w:val="005F1F46"/>
    <w:rsid w:val="005F2CE3"/>
    <w:rsid w:val="005F3BF3"/>
    <w:rsid w:val="005F547D"/>
    <w:rsid w:val="005F5C70"/>
    <w:rsid w:val="005F7544"/>
    <w:rsid w:val="005F7E9F"/>
    <w:rsid w:val="0060483F"/>
    <w:rsid w:val="00607143"/>
    <w:rsid w:val="0061199D"/>
    <w:rsid w:val="0061372F"/>
    <w:rsid w:val="00617DD2"/>
    <w:rsid w:val="0062155C"/>
    <w:rsid w:val="0062512A"/>
    <w:rsid w:val="00632230"/>
    <w:rsid w:val="00637DBC"/>
    <w:rsid w:val="006425B3"/>
    <w:rsid w:val="0065556D"/>
    <w:rsid w:val="00655C4C"/>
    <w:rsid w:val="006611EB"/>
    <w:rsid w:val="00662852"/>
    <w:rsid w:val="006651AE"/>
    <w:rsid w:val="00665DE5"/>
    <w:rsid w:val="00665EAC"/>
    <w:rsid w:val="00672CD3"/>
    <w:rsid w:val="006825DF"/>
    <w:rsid w:val="00693516"/>
    <w:rsid w:val="006A0BC9"/>
    <w:rsid w:val="006A52C6"/>
    <w:rsid w:val="006A5AF7"/>
    <w:rsid w:val="006B592E"/>
    <w:rsid w:val="006C0F2F"/>
    <w:rsid w:val="006C7FE4"/>
    <w:rsid w:val="006D29A8"/>
    <w:rsid w:val="006D3546"/>
    <w:rsid w:val="006D3B41"/>
    <w:rsid w:val="006D50D3"/>
    <w:rsid w:val="006E0F98"/>
    <w:rsid w:val="006E2C61"/>
    <w:rsid w:val="006E3F3D"/>
    <w:rsid w:val="006E618B"/>
    <w:rsid w:val="006E7882"/>
    <w:rsid w:val="006F39F1"/>
    <w:rsid w:val="006F3F9B"/>
    <w:rsid w:val="006F5E4E"/>
    <w:rsid w:val="00701452"/>
    <w:rsid w:val="00704DE9"/>
    <w:rsid w:val="00720E9F"/>
    <w:rsid w:val="00721EB2"/>
    <w:rsid w:val="00727A2C"/>
    <w:rsid w:val="00727C17"/>
    <w:rsid w:val="00730A4B"/>
    <w:rsid w:val="00737BB7"/>
    <w:rsid w:val="00745830"/>
    <w:rsid w:val="00746FCB"/>
    <w:rsid w:val="00751804"/>
    <w:rsid w:val="00756714"/>
    <w:rsid w:val="00760BBF"/>
    <w:rsid w:val="00761477"/>
    <w:rsid w:val="0076327A"/>
    <w:rsid w:val="00763368"/>
    <w:rsid w:val="00763ECE"/>
    <w:rsid w:val="00766856"/>
    <w:rsid w:val="0077215F"/>
    <w:rsid w:val="00772505"/>
    <w:rsid w:val="007757D2"/>
    <w:rsid w:val="00780366"/>
    <w:rsid w:val="00780DE8"/>
    <w:rsid w:val="00786F30"/>
    <w:rsid w:val="007915C7"/>
    <w:rsid w:val="0079187D"/>
    <w:rsid w:val="00794107"/>
    <w:rsid w:val="00796259"/>
    <w:rsid w:val="007978A9"/>
    <w:rsid w:val="007A2295"/>
    <w:rsid w:val="007A295D"/>
    <w:rsid w:val="007A5C20"/>
    <w:rsid w:val="007A6CE6"/>
    <w:rsid w:val="007B11EC"/>
    <w:rsid w:val="007B17CE"/>
    <w:rsid w:val="007B6CCD"/>
    <w:rsid w:val="007B7C6C"/>
    <w:rsid w:val="007B7F45"/>
    <w:rsid w:val="007C2D33"/>
    <w:rsid w:val="007C3E92"/>
    <w:rsid w:val="007C7157"/>
    <w:rsid w:val="007D1B66"/>
    <w:rsid w:val="007D22BF"/>
    <w:rsid w:val="007D72AB"/>
    <w:rsid w:val="007D7E3B"/>
    <w:rsid w:val="007E02FC"/>
    <w:rsid w:val="007E2101"/>
    <w:rsid w:val="007F11C3"/>
    <w:rsid w:val="007F29B4"/>
    <w:rsid w:val="007F68FB"/>
    <w:rsid w:val="008000A3"/>
    <w:rsid w:val="00800215"/>
    <w:rsid w:val="008002FA"/>
    <w:rsid w:val="00802EF4"/>
    <w:rsid w:val="00803FBB"/>
    <w:rsid w:val="0080442C"/>
    <w:rsid w:val="00804B0B"/>
    <w:rsid w:val="008059BF"/>
    <w:rsid w:val="008176E3"/>
    <w:rsid w:val="0082014A"/>
    <w:rsid w:val="008207DA"/>
    <w:rsid w:val="00822DE7"/>
    <w:rsid w:val="0082404B"/>
    <w:rsid w:val="008257EB"/>
    <w:rsid w:val="0082614F"/>
    <w:rsid w:val="00831E4A"/>
    <w:rsid w:val="00833F96"/>
    <w:rsid w:val="00835950"/>
    <w:rsid w:val="00841DDD"/>
    <w:rsid w:val="00842DAF"/>
    <w:rsid w:val="008538A9"/>
    <w:rsid w:val="00856AD0"/>
    <w:rsid w:val="00860029"/>
    <w:rsid w:val="00874BAF"/>
    <w:rsid w:val="008831C7"/>
    <w:rsid w:val="008845FA"/>
    <w:rsid w:val="00886865"/>
    <w:rsid w:val="00892434"/>
    <w:rsid w:val="0089407A"/>
    <w:rsid w:val="008A05BF"/>
    <w:rsid w:val="008A42C1"/>
    <w:rsid w:val="008B09DF"/>
    <w:rsid w:val="008B1148"/>
    <w:rsid w:val="008B1E0B"/>
    <w:rsid w:val="008B67B0"/>
    <w:rsid w:val="008C24AC"/>
    <w:rsid w:val="008C3F13"/>
    <w:rsid w:val="008C74A2"/>
    <w:rsid w:val="008C76CB"/>
    <w:rsid w:val="008D0820"/>
    <w:rsid w:val="008D203D"/>
    <w:rsid w:val="008D30C1"/>
    <w:rsid w:val="008D6E0C"/>
    <w:rsid w:val="008E2058"/>
    <w:rsid w:val="008E210B"/>
    <w:rsid w:val="008E4385"/>
    <w:rsid w:val="008E633A"/>
    <w:rsid w:val="008F3512"/>
    <w:rsid w:val="008F4CB9"/>
    <w:rsid w:val="00901EFC"/>
    <w:rsid w:val="00902CB9"/>
    <w:rsid w:val="00916770"/>
    <w:rsid w:val="00916844"/>
    <w:rsid w:val="00917615"/>
    <w:rsid w:val="00921F28"/>
    <w:rsid w:val="0092220C"/>
    <w:rsid w:val="009235E7"/>
    <w:rsid w:val="00924C8D"/>
    <w:rsid w:val="00932D27"/>
    <w:rsid w:val="0094144D"/>
    <w:rsid w:val="0095132B"/>
    <w:rsid w:val="0095260F"/>
    <w:rsid w:val="00955522"/>
    <w:rsid w:val="00960B6E"/>
    <w:rsid w:val="009628CA"/>
    <w:rsid w:val="009912E0"/>
    <w:rsid w:val="00991719"/>
    <w:rsid w:val="00996AFB"/>
    <w:rsid w:val="009A3DA6"/>
    <w:rsid w:val="009A74A2"/>
    <w:rsid w:val="009B158C"/>
    <w:rsid w:val="009B1BC0"/>
    <w:rsid w:val="009B24AE"/>
    <w:rsid w:val="009B284C"/>
    <w:rsid w:val="009C044F"/>
    <w:rsid w:val="009D2C0F"/>
    <w:rsid w:val="009D4624"/>
    <w:rsid w:val="009D56FE"/>
    <w:rsid w:val="009D6D49"/>
    <w:rsid w:val="009E1437"/>
    <w:rsid w:val="009E1BCA"/>
    <w:rsid w:val="009E5D7B"/>
    <w:rsid w:val="009E5F2B"/>
    <w:rsid w:val="009F28CE"/>
    <w:rsid w:val="009F7F86"/>
    <w:rsid w:val="00A01893"/>
    <w:rsid w:val="00A018CF"/>
    <w:rsid w:val="00A026F8"/>
    <w:rsid w:val="00A05036"/>
    <w:rsid w:val="00A0680C"/>
    <w:rsid w:val="00A1256E"/>
    <w:rsid w:val="00A245E7"/>
    <w:rsid w:val="00A27EB3"/>
    <w:rsid w:val="00A30430"/>
    <w:rsid w:val="00A368B5"/>
    <w:rsid w:val="00A52A00"/>
    <w:rsid w:val="00A533A4"/>
    <w:rsid w:val="00A5351B"/>
    <w:rsid w:val="00A663C7"/>
    <w:rsid w:val="00A66DF5"/>
    <w:rsid w:val="00A7268D"/>
    <w:rsid w:val="00A742E4"/>
    <w:rsid w:val="00A74829"/>
    <w:rsid w:val="00A75905"/>
    <w:rsid w:val="00A76B31"/>
    <w:rsid w:val="00A76DAA"/>
    <w:rsid w:val="00A7708F"/>
    <w:rsid w:val="00A7712F"/>
    <w:rsid w:val="00A91601"/>
    <w:rsid w:val="00A91737"/>
    <w:rsid w:val="00A9268F"/>
    <w:rsid w:val="00A94B3E"/>
    <w:rsid w:val="00A9641B"/>
    <w:rsid w:val="00AA030F"/>
    <w:rsid w:val="00AA2CDD"/>
    <w:rsid w:val="00AB267B"/>
    <w:rsid w:val="00AC0154"/>
    <w:rsid w:val="00AC3A79"/>
    <w:rsid w:val="00AC4888"/>
    <w:rsid w:val="00AC6034"/>
    <w:rsid w:val="00AC680F"/>
    <w:rsid w:val="00AD3E30"/>
    <w:rsid w:val="00AD470E"/>
    <w:rsid w:val="00AD625F"/>
    <w:rsid w:val="00AE0D2A"/>
    <w:rsid w:val="00AE241B"/>
    <w:rsid w:val="00AE7D36"/>
    <w:rsid w:val="00AF3A27"/>
    <w:rsid w:val="00B008FA"/>
    <w:rsid w:val="00B00961"/>
    <w:rsid w:val="00B02853"/>
    <w:rsid w:val="00B02B20"/>
    <w:rsid w:val="00B039B4"/>
    <w:rsid w:val="00B13577"/>
    <w:rsid w:val="00B135E4"/>
    <w:rsid w:val="00B16CBF"/>
    <w:rsid w:val="00B20A6B"/>
    <w:rsid w:val="00B22981"/>
    <w:rsid w:val="00B24EDA"/>
    <w:rsid w:val="00B26FD7"/>
    <w:rsid w:val="00B31B28"/>
    <w:rsid w:val="00B34BDA"/>
    <w:rsid w:val="00B350E0"/>
    <w:rsid w:val="00B5425D"/>
    <w:rsid w:val="00B62390"/>
    <w:rsid w:val="00B63298"/>
    <w:rsid w:val="00B67A9F"/>
    <w:rsid w:val="00B71458"/>
    <w:rsid w:val="00B76E14"/>
    <w:rsid w:val="00B804D6"/>
    <w:rsid w:val="00B814A6"/>
    <w:rsid w:val="00B84890"/>
    <w:rsid w:val="00B959D1"/>
    <w:rsid w:val="00BA413F"/>
    <w:rsid w:val="00BA793A"/>
    <w:rsid w:val="00BB0485"/>
    <w:rsid w:val="00BB28D2"/>
    <w:rsid w:val="00BB333E"/>
    <w:rsid w:val="00BB4289"/>
    <w:rsid w:val="00BB6B25"/>
    <w:rsid w:val="00BB7394"/>
    <w:rsid w:val="00BC349D"/>
    <w:rsid w:val="00BC5F89"/>
    <w:rsid w:val="00BE2180"/>
    <w:rsid w:val="00BE4F01"/>
    <w:rsid w:val="00BE58E0"/>
    <w:rsid w:val="00BF0B7F"/>
    <w:rsid w:val="00BF2F13"/>
    <w:rsid w:val="00BF561B"/>
    <w:rsid w:val="00BF77FD"/>
    <w:rsid w:val="00C01B85"/>
    <w:rsid w:val="00C101E8"/>
    <w:rsid w:val="00C11023"/>
    <w:rsid w:val="00C1688D"/>
    <w:rsid w:val="00C21F7C"/>
    <w:rsid w:val="00C23EC1"/>
    <w:rsid w:val="00C35F23"/>
    <w:rsid w:val="00C41B35"/>
    <w:rsid w:val="00C51541"/>
    <w:rsid w:val="00C51F08"/>
    <w:rsid w:val="00C52264"/>
    <w:rsid w:val="00C54BB2"/>
    <w:rsid w:val="00C54CE7"/>
    <w:rsid w:val="00C60F2B"/>
    <w:rsid w:val="00C620D5"/>
    <w:rsid w:val="00C633DE"/>
    <w:rsid w:val="00C63AD2"/>
    <w:rsid w:val="00C6402C"/>
    <w:rsid w:val="00C70E79"/>
    <w:rsid w:val="00C72D6E"/>
    <w:rsid w:val="00C7492B"/>
    <w:rsid w:val="00C84003"/>
    <w:rsid w:val="00C8561D"/>
    <w:rsid w:val="00C8608E"/>
    <w:rsid w:val="00C9043C"/>
    <w:rsid w:val="00C9123A"/>
    <w:rsid w:val="00C91D93"/>
    <w:rsid w:val="00C92FFC"/>
    <w:rsid w:val="00C96BBD"/>
    <w:rsid w:val="00C97373"/>
    <w:rsid w:val="00C97D8E"/>
    <w:rsid w:val="00CA07E8"/>
    <w:rsid w:val="00CA29A0"/>
    <w:rsid w:val="00CB12C1"/>
    <w:rsid w:val="00CB188A"/>
    <w:rsid w:val="00CC3C3F"/>
    <w:rsid w:val="00CC5C64"/>
    <w:rsid w:val="00CC6C13"/>
    <w:rsid w:val="00CC7075"/>
    <w:rsid w:val="00CE0704"/>
    <w:rsid w:val="00CE7C37"/>
    <w:rsid w:val="00CF37E0"/>
    <w:rsid w:val="00D03740"/>
    <w:rsid w:val="00D04541"/>
    <w:rsid w:val="00D05601"/>
    <w:rsid w:val="00D05871"/>
    <w:rsid w:val="00D10D28"/>
    <w:rsid w:val="00D11A0F"/>
    <w:rsid w:val="00D12204"/>
    <w:rsid w:val="00D158A2"/>
    <w:rsid w:val="00D24E12"/>
    <w:rsid w:val="00D34C67"/>
    <w:rsid w:val="00D40E74"/>
    <w:rsid w:val="00D44171"/>
    <w:rsid w:val="00D47A7F"/>
    <w:rsid w:val="00D539BF"/>
    <w:rsid w:val="00D54CED"/>
    <w:rsid w:val="00D56AE2"/>
    <w:rsid w:val="00D601FB"/>
    <w:rsid w:val="00D6116E"/>
    <w:rsid w:val="00D6172D"/>
    <w:rsid w:val="00D64EBA"/>
    <w:rsid w:val="00D764DE"/>
    <w:rsid w:val="00D82E97"/>
    <w:rsid w:val="00D83745"/>
    <w:rsid w:val="00D83A52"/>
    <w:rsid w:val="00D86D23"/>
    <w:rsid w:val="00D8790D"/>
    <w:rsid w:val="00DA5888"/>
    <w:rsid w:val="00DA6D6B"/>
    <w:rsid w:val="00DB0F20"/>
    <w:rsid w:val="00DB79C3"/>
    <w:rsid w:val="00DC197A"/>
    <w:rsid w:val="00DD153E"/>
    <w:rsid w:val="00DD1ABF"/>
    <w:rsid w:val="00DD2466"/>
    <w:rsid w:val="00DD339B"/>
    <w:rsid w:val="00DF0576"/>
    <w:rsid w:val="00DF2E26"/>
    <w:rsid w:val="00DF3E7F"/>
    <w:rsid w:val="00DF4444"/>
    <w:rsid w:val="00DF57E1"/>
    <w:rsid w:val="00E021BF"/>
    <w:rsid w:val="00E03F82"/>
    <w:rsid w:val="00E046CD"/>
    <w:rsid w:val="00E06626"/>
    <w:rsid w:val="00E07315"/>
    <w:rsid w:val="00E15AF0"/>
    <w:rsid w:val="00E16C2B"/>
    <w:rsid w:val="00E244B2"/>
    <w:rsid w:val="00E25D2E"/>
    <w:rsid w:val="00E260B2"/>
    <w:rsid w:val="00E27774"/>
    <w:rsid w:val="00E31751"/>
    <w:rsid w:val="00E33B1F"/>
    <w:rsid w:val="00E3657D"/>
    <w:rsid w:val="00E372E9"/>
    <w:rsid w:val="00E37E1E"/>
    <w:rsid w:val="00E408B8"/>
    <w:rsid w:val="00E44FDA"/>
    <w:rsid w:val="00E46782"/>
    <w:rsid w:val="00E46EC2"/>
    <w:rsid w:val="00E47D73"/>
    <w:rsid w:val="00E504E3"/>
    <w:rsid w:val="00E51DB3"/>
    <w:rsid w:val="00E52E6A"/>
    <w:rsid w:val="00E640FC"/>
    <w:rsid w:val="00E65595"/>
    <w:rsid w:val="00E730CA"/>
    <w:rsid w:val="00E74848"/>
    <w:rsid w:val="00E8048A"/>
    <w:rsid w:val="00E81712"/>
    <w:rsid w:val="00E83565"/>
    <w:rsid w:val="00E83CE1"/>
    <w:rsid w:val="00E85962"/>
    <w:rsid w:val="00E86D0A"/>
    <w:rsid w:val="00E90FB3"/>
    <w:rsid w:val="00E918CE"/>
    <w:rsid w:val="00E942F0"/>
    <w:rsid w:val="00EA0A85"/>
    <w:rsid w:val="00EB15A1"/>
    <w:rsid w:val="00EB25A2"/>
    <w:rsid w:val="00EB51FB"/>
    <w:rsid w:val="00EC129B"/>
    <w:rsid w:val="00EC227F"/>
    <w:rsid w:val="00EC2FAA"/>
    <w:rsid w:val="00ED3C9F"/>
    <w:rsid w:val="00ED7B77"/>
    <w:rsid w:val="00EE0353"/>
    <w:rsid w:val="00EE58AC"/>
    <w:rsid w:val="00EF058F"/>
    <w:rsid w:val="00EF072D"/>
    <w:rsid w:val="00F00030"/>
    <w:rsid w:val="00F030ED"/>
    <w:rsid w:val="00F037AB"/>
    <w:rsid w:val="00F05CE4"/>
    <w:rsid w:val="00F05FF8"/>
    <w:rsid w:val="00F1058D"/>
    <w:rsid w:val="00F25CC2"/>
    <w:rsid w:val="00F30025"/>
    <w:rsid w:val="00F307B9"/>
    <w:rsid w:val="00F32CCC"/>
    <w:rsid w:val="00F35E23"/>
    <w:rsid w:val="00F37CB0"/>
    <w:rsid w:val="00F443E9"/>
    <w:rsid w:val="00F448B8"/>
    <w:rsid w:val="00F53E28"/>
    <w:rsid w:val="00F56A4D"/>
    <w:rsid w:val="00F5707F"/>
    <w:rsid w:val="00F57504"/>
    <w:rsid w:val="00F6238E"/>
    <w:rsid w:val="00F63B4C"/>
    <w:rsid w:val="00F65B5D"/>
    <w:rsid w:val="00F67C63"/>
    <w:rsid w:val="00F70D0A"/>
    <w:rsid w:val="00F7193A"/>
    <w:rsid w:val="00F721DF"/>
    <w:rsid w:val="00F72D6D"/>
    <w:rsid w:val="00F87E5D"/>
    <w:rsid w:val="00F94C78"/>
    <w:rsid w:val="00FA126E"/>
    <w:rsid w:val="00FA76B2"/>
    <w:rsid w:val="00FB15CF"/>
    <w:rsid w:val="00FB2046"/>
    <w:rsid w:val="00FB2CAD"/>
    <w:rsid w:val="00FC0BE6"/>
    <w:rsid w:val="00FC3697"/>
    <w:rsid w:val="00FC7469"/>
    <w:rsid w:val="00FD1A75"/>
    <w:rsid w:val="00FD40B1"/>
    <w:rsid w:val="00FE0F5D"/>
    <w:rsid w:val="00FE425D"/>
    <w:rsid w:val="00FE4B6C"/>
    <w:rsid w:val="00FF1377"/>
    <w:rsid w:val="00FF3BA4"/>
    <w:rsid w:val="00FF3BE2"/>
    <w:rsid w:val="00FF622D"/>
    <w:rsid w:val="00FF76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5EED"/>
  <w15:chartTrackingRefBased/>
  <w15:docId w15:val="{45A0F091-1D50-48BC-B0B5-DB5E1869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71458"/>
    <w:pPr>
      <w:ind w:left="720"/>
      <w:contextualSpacing/>
    </w:pPr>
  </w:style>
  <w:style w:type="paragraph" w:styleId="Tekstprzypisudolnego">
    <w:name w:val="footnote text"/>
    <w:basedOn w:val="Normalny"/>
    <w:link w:val="TekstprzypisudolnegoZnak"/>
    <w:uiPriority w:val="99"/>
    <w:semiHidden/>
    <w:unhideWhenUsed/>
    <w:rsid w:val="00E730C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30CA"/>
    <w:rPr>
      <w:sz w:val="20"/>
      <w:szCs w:val="20"/>
    </w:rPr>
  </w:style>
  <w:style w:type="character" w:styleId="Odwoanieprzypisudolnego">
    <w:name w:val="footnote reference"/>
    <w:basedOn w:val="Domylnaczcionkaakapitu"/>
    <w:uiPriority w:val="99"/>
    <w:semiHidden/>
    <w:unhideWhenUsed/>
    <w:rsid w:val="00E730CA"/>
    <w:rPr>
      <w:vertAlign w:val="superscript"/>
    </w:rPr>
  </w:style>
  <w:style w:type="paragraph" w:styleId="Nagwek">
    <w:name w:val="header"/>
    <w:basedOn w:val="Normalny"/>
    <w:link w:val="NagwekZnak"/>
    <w:uiPriority w:val="99"/>
    <w:unhideWhenUsed/>
    <w:rsid w:val="000113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113E3"/>
  </w:style>
  <w:style w:type="paragraph" w:styleId="Stopka">
    <w:name w:val="footer"/>
    <w:basedOn w:val="Normalny"/>
    <w:link w:val="StopkaZnak"/>
    <w:uiPriority w:val="99"/>
    <w:unhideWhenUsed/>
    <w:rsid w:val="000113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113E3"/>
  </w:style>
  <w:style w:type="paragraph" w:styleId="Tekstprzypisukocowego">
    <w:name w:val="endnote text"/>
    <w:basedOn w:val="Normalny"/>
    <w:link w:val="TekstprzypisukocowegoZnak"/>
    <w:uiPriority w:val="99"/>
    <w:semiHidden/>
    <w:unhideWhenUsed/>
    <w:rsid w:val="001C5C3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C5C30"/>
    <w:rPr>
      <w:sz w:val="20"/>
      <w:szCs w:val="20"/>
    </w:rPr>
  </w:style>
  <w:style w:type="character" w:styleId="Odwoanieprzypisukocowego">
    <w:name w:val="endnote reference"/>
    <w:basedOn w:val="Domylnaczcionkaakapitu"/>
    <w:uiPriority w:val="99"/>
    <w:semiHidden/>
    <w:unhideWhenUsed/>
    <w:rsid w:val="001C5C30"/>
    <w:rPr>
      <w:vertAlign w:val="superscript"/>
    </w:rPr>
  </w:style>
  <w:style w:type="character" w:styleId="Hipercze">
    <w:name w:val="Hyperlink"/>
    <w:basedOn w:val="Domylnaczcionkaakapitu"/>
    <w:uiPriority w:val="99"/>
    <w:semiHidden/>
    <w:unhideWhenUsed/>
    <w:rsid w:val="008002FA"/>
    <w:rPr>
      <w:color w:val="0563C1" w:themeColor="hyperlink"/>
      <w:u w:val="single"/>
    </w:rPr>
  </w:style>
  <w:style w:type="character" w:styleId="Odwoaniedokomentarza">
    <w:name w:val="annotation reference"/>
    <w:basedOn w:val="Domylnaczcionkaakapitu"/>
    <w:uiPriority w:val="99"/>
    <w:semiHidden/>
    <w:unhideWhenUsed/>
    <w:rsid w:val="00720E9F"/>
    <w:rPr>
      <w:sz w:val="16"/>
      <w:szCs w:val="16"/>
    </w:rPr>
  </w:style>
  <w:style w:type="paragraph" w:styleId="Tekstkomentarza">
    <w:name w:val="annotation text"/>
    <w:basedOn w:val="Normalny"/>
    <w:link w:val="TekstkomentarzaZnak"/>
    <w:uiPriority w:val="99"/>
    <w:semiHidden/>
    <w:unhideWhenUsed/>
    <w:rsid w:val="00720E9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E9F"/>
    <w:rPr>
      <w:sz w:val="20"/>
      <w:szCs w:val="20"/>
    </w:rPr>
  </w:style>
  <w:style w:type="paragraph" w:styleId="Tematkomentarza">
    <w:name w:val="annotation subject"/>
    <w:basedOn w:val="Tekstkomentarza"/>
    <w:next w:val="Tekstkomentarza"/>
    <w:link w:val="TematkomentarzaZnak"/>
    <w:uiPriority w:val="99"/>
    <w:semiHidden/>
    <w:unhideWhenUsed/>
    <w:rsid w:val="00720E9F"/>
    <w:rPr>
      <w:b/>
      <w:bCs/>
    </w:rPr>
  </w:style>
  <w:style w:type="character" w:customStyle="1" w:styleId="TematkomentarzaZnak">
    <w:name w:val="Temat komentarza Znak"/>
    <w:basedOn w:val="TekstkomentarzaZnak"/>
    <w:link w:val="Tematkomentarza"/>
    <w:uiPriority w:val="99"/>
    <w:semiHidden/>
    <w:rsid w:val="00720E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5802-00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9C83-864B-4C5E-834B-96B329E8C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7751</Words>
  <Characters>46510</Characters>
  <Application>Microsoft Office Word</Application>
  <DocSecurity>0</DocSecurity>
  <Lines>387</Lines>
  <Paragraphs>108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Kulecka</dc:creator>
  <cp:keywords/>
  <dc:description/>
  <cp:lastModifiedBy>Alicja Kulecka</cp:lastModifiedBy>
  <cp:revision>2</cp:revision>
  <dcterms:created xsi:type="dcterms:W3CDTF">2022-12-08T19:45:00Z</dcterms:created>
  <dcterms:modified xsi:type="dcterms:W3CDTF">2022-12-08T19:45:00Z</dcterms:modified>
</cp:coreProperties>
</file>