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3D155" w14:textId="77777777" w:rsidR="00FB78D3" w:rsidRPr="002B7BF2" w:rsidRDefault="00FB78D3" w:rsidP="00FB78D3">
      <w:pPr>
        <w:widowControl w:val="0"/>
        <w:spacing w:after="0" w:line="240" w:lineRule="auto"/>
        <w:rPr>
          <w:rFonts w:ascii="Times New Roman" w:eastAsia="Times New Roman" w:hAnsi="Times New Roman" w:cs="Times New Roman"/>
          <w:b/>
          <w:kern w:val="0"/>
          <w:sz w:val="24"/>
          <w:szCs w:val="24"/>
          <w:lang w:val="pl-PL"/>
          <w14:ligatures w14:val="none"/>
        </w:rPr>
      </w:pPr>
      <w:r w:rsidRPr="002B7BF2">
        <w:rPr>
          <w:rFonts w:ascii="Times New Roman" w:eastAsia="Times New Roman" w:hAnsi="Times New Roman" w:cs="Times New Roman"/>
          <w:b/>
          <w:kern w:val="0"/>
          <w:sz w:val="24"/>
          <w:szCs w:val="24"/>
          <w:lang w:val="pl-PL"/>
          <w14:ligatures w14:val="none"/>
        </w:rPr>
        <w:t>Stan i perspektywy badań nad administracyjno-policyjnymi działaniami Łotwy i Estonii wobec Polski od połowy października 1938 do grudnia 1939 r.</w:t>
      </w:r>
      <w:r>
        <w:rPr>
          <w:rFonts w:ascii="Times New Roman" w:eastAsia="Times New Roman" w:hAnsi="Times New Roman" w:cs="Times New Roman"/>
          <w:b/>
          <w:kern w:val="0"/>
          <w:sz w:val="24"/>
          <w:szCs w:val="24"/>
          <w:lang w:val="pl-PL"/>
          <w14:ligatures w14:val="none"/>
        </w:rPr>
        <w:t>, z uwzględnieniem aspektu komunikacji strategicznej</w:t>
      </w:r>
    </w:p>
    <w:p w14:paraId="463F6DAF" w14:textId="77777777" w:rsidR="009324A5" w:rsidRPr="00FB78D3" w:rsidRDefault="009324A5">
      <w:pPr>
        <w:rPr>
          <w:rFonts w:ascii="Times New Roman" w:hAnsi="Times New Roman" w:cs="Times New Roman"/>
          <w:b/>
          <w:bCs/>
          <w:sz w:val="28"/>
          <w:szCs w:val="28"/>
          <w:lang w:val="pl-PL"/>
        </w:rPr>
      </w:pPr>
    </w:p>
    <w:p w14:paraId="52A51AAE" w14:textId="6A8BD8CA" w:rsidR="00FB78D3" w:rsidRDefault="009324A5">
      <w:pPr>
        <w:rPr>
          <w:rFonts w:ascii="Times New Roman" w:hAnsi="Times New Roman" w:cs="Times New Roman"/>
          <w:b/>
          <w:bCs/>
          <w:sz w:val="28"/>
          <w:szCs w:val="28"/>
        </w:rPr>
      </w:pPr>
      <w:r w:rsidRPr="009324A5">
        <w:rPr>
          <w:rFonts w:ascii="Times New Roman" w:hAnsi="Times New Roman" w:cs="Times New Roman"/>
          <w:b/>
          <w:bCs/>
          <w:sz w:val="28"/>
          <w:szCs w:val="28"/>
        </w:rPr>
        <w:t>Status and perspectives of research on the administrative-police actions of Latvia and Estonia against Poland from mid-October 1938 to December 1939</w:t>
      </w:r>
      <w:r w:rsidR="00FB78D3">
        <w:rPr>
          <w:rFonts w:ascii="Times New Roman" w:hAnsi="Times New Roman" w:cs="Times New Roman"/>
          <w:b/>
          <w:bCs/>
          <w:sz w:val="28"/>
          <w:szCs w:val="28"/>
        </w:rPr>
        <w:t>, aspect of strategical comunication</w:t>
      </w:r>
    </w:p>
    <w:p w14:paraId="2359AF7E" w14:textId="22FD63FF" w:rsidR="00986DF3" w:rsidRPr="009324A5" w:rsidRDefault="00FB78D3">
      <w:pPr>
        <w:rPr>
          <w:rFonts w:ascii="Times New Roman" w:hAnsi="Times New Roman" w:cs="Times New Roman"/>
          <w:sz w:val="28"/>
          <w:szCs w:val="28"/>
        </w:rPr>
      </w:pPr>
      <w:r>
        <w:rPr>
          <w:rFonts w:ascii="Times New Roman" w:hAnsi="Times New Roman" w:cs="Times New Roman"/>
          <w:b/>
          <w:bCs/>
          <w:sz w:val="28"/>
          <w:szCs w:val="28"/>
        </w:rPr>
        <w:t>A</w:t>
      </w:r>
      <w:r w:rsidR="00986DF3" w:rsidRPr="009324A5">
        <w:rPr>
          <w:rFonts w:ascii="Times New Roman" w:hAnsi="Times New Roman" w:cs="Times New Roman"/>
          <w:sz w:val="28"/>
          <w:szCs w:val="28"/>
        </w:rPr>
        <w:t>BSTRACT</w:t>
      </w:r>
    </w:p>
    <w:p w14:paraId="434FFEA7" w14:textId="7D696274" w:rsidR="00B95366" w:rsidRPr="00B95366" w:rsidRDefault="005C5AE2" w:rsidP="00B95366">
      <w:pPr>
        <w:rPr>
          <w:rFonts w:ascii="Times New Roman" w:hAnsi="Times New Roman" w:cs="Times New Roman"/>
          <w:sz w:val="24"/>
          <w:szCs w:val="24"/>
        </w:rPr>
      </w:pPr>
      <w:r w:rsidRPr="005C5AE2">
        <w:rPr>
          <w:rFonts w:ascii="Times New Roman" w:hAnsi="Times New Roman" w:cs="Times New Roman"/>
          <w:sz w:val="24"/>
          <w:szCs w:val="24"/>
        </w:rPr>
        <w:t>The article deals in general with the state of research on administrative police attitudes and activities in Latvia as well as in Estonia</w:t>
      </w:r>
      <w:r>
        <w:rPr>
          <w:rFonts w:ascii="Times New Roman" w:hAnsi="Times New Roman" w:cs="Times New Roman"/>
          <w:sz w:val="24"/>
          <w:szCs w:val="24"/>
        </w:rPr>
        <w:t xml:space="preserve">  towards Poland</w:t>
      </w:r>
      <w:r w:rsidRPr="005C5AE2">
        <w:rPr>
          <w:rFonts w:ascii="Times New Roman" w:hAnsi="Times New Roman" w:cs="Times New Roman"/>
          <w:sz w:val="24"/>
          <w:szCs w:val="24"/>
        </w:rPr>
        <w:t>, focusing on the pre-war period 1938-1939 and the first months of the Second World War in the autumn and winter of 1939, after the German and Soviet invasion of Poland. Considerable attention was paid to the study of the problem of the internment of Polish soldiers, which constituted one of the most important indicators in the topic.</w:t>
      </w:r>
      <w:r w:rsidR="00B95366" w:rsidRPr="00B95366">
        <w:rPr>
          <w:rFonts w:ascii="Times New Roman" w:hAnsi="Times New Roman" w:cs="Times New Roman"/>
          <w:sz w:val="24"/>
          <w:szCs w:val="24"/>
        </w:rPr>
        <w:t>The last phase of Latvian-Polish relations, covering the period before and after the outbreak of the Second World War, has been partly researched in Latvia and Poland, with a slightly better level in Latvia so far</w:t>
      </w:r>
      <w:r w:rsidR="005E3E8F">
        <w:rPr>
          <w:rFonts w:ascii="Times New Roman" w:hAnsi="Times New Roman" w:cs="Times New Roman"/>
          <w:sz w:val="24"/>
          <w:szCs w:val="24"/>
        </w:rPr>
        <w:t>.</w:t>
      </w:r>
      <w:r w:rsidR="00B95366" w:rsidRPr="00B95366">
        <w:rPr>
          <w:rFonts w:ascii="Times New Roman" w:hAnsi="Times New Roman" w:cs="Times New Roman"/>
          <w:sz w:val="24"/>
          <w:szCs w:val="24"/>
        </w:rPr>
        <w:t xml:space="preserve"> This is also undoubtedly due to the fact that we are talking about relations and contacts between the countries of the region (in the case of Latvia and Poland - even direct neighbours), which were diverse and complex. The research perspective is therefore quite broad, and further research in Latvian, Estonian Polish source repositories, newspapers, memoirs, etc., will help to improve the overall picture. This will contribute to improving the overall picture of this forgotten aspect of the common history of the two countries and to understanding the place of Latvia, Estonia and Poland in Europe.</w:t>
      </w:r>
    </w:p>
    <w:p w14:paraId="6EE91ABE" w14:textId="77777777" w:rsidR="00B95366" w:rsidRPr="00B95366" w:rsidRDefault="00B95366" w:rsidP="00B95366">
      <w:pPr>
        <w:rPr>
          <w:rFonts w:ascii="Times New Roman" w:hAnsi="Times New Roman" w:cs="Times New Roman"/>
          <w:sz w:val="24"/>
          <w:szCs w:val="24"/>
        </w:rPr>
      </w:pPr>
    </w:p>
    <w:p w14:paraId="5832D1BF" w14:textId="77777777" w:rsidR="00CE6F55" w:rsidRPr="008A7E55" w:rsidRDefault="00CE6F55">
      <w:pPr>
        <w:rPr>
          <w:rFonts w:ascii="Times New Roman" w:hAnsi="Times New Roman" w:cs="Times New Roman"/>
          <w:sz w:val="24"/>
          <w:szCs w:val="24"/>
        </w:rPr>
      </w:pPr>
    </w:p>
    <w:p w14:paraId="414685C4" w14:textId="12089CD8" w:rsidR="00986DF3" w:rsidRPr="008A7E55" w:rsidRDefault="00986DF3">
      <w:pPr>
        <w:rPr>
          <w:rFonts w:ascii="Times New Roman" w:hAnsi="Times New Roman" w:cs="Times New Roman"/>
          <w:b/>
          <w:bCs/>
          <w:sz w:val="24"/>
          <w:szCs w:val="24"/>
        </w:rPr>
      </w:pPr>
      <w:r w:rsidRPr="008A7E55">
        <w:rPr>
          <w:rFonts w:ascii="Times New Roman" w:hAnsi="Times New Roman" w:cs="Times New Roman"/>
          <w:b/>
          <w:bCs/>
          <w:sz w:val="24"/>
          <w:szCs w:val="24"/>
        </w:rPr>
        <w:t>Keywords:</w:t>
      </w:r>
      <w:r w:rsidRPr="008A7E55">
        <w:rPr>
          <w:rFonts w:ascii="Times New Roman" w:hAnsi="Times New Roman" w:cs="Times New Roman"/>
          <w:sz w:val="24"/>
          <w:szCs w:val="24"/>
        </w:rPr>
        <w:t xml:space="preserve"> </w:t>
      </w:r>
      <w:r w:rsidR="00DC26AE" w:rsidRPr="008A7E55">
        <w:rPr>
          <w:rFonts w:ascii="Times New Roman" w:hAnsi="Times New Roman" w:cs="Times New Roman"/>
          <w:sz w:val="24"/>
          <w:szCs w:val="24"/>
        </w:rPr>
        <w:t>Latvia, Estonia, Republic of Poland, Germany, Soviet Union, pre-war situation, beg</w:t>
      </w:r>
      <w:r w:rsidR="00763447">
        <w:rPr>
          <w:rFonts w:ascii="Times New Roman" w:hAnsi="Times New Roman" w:cs="Times New Roman"/>
          <w:sz w:val="24"/>
          <w:szCs w:val="24"/>
        </w:rPr>
        <w:t>i</w:t>
      </w:r>
      <w:r w:rsidR="00DC26AE" w:rsidRPr="008A7E55">
        <w:rPr>
          <w:rFonts w:ascii="Times New Roman" w:hAnsi="Times New Roman" w:cs="Times New Roman"/>
          <w:sz w:val="24"/>
          <w:szCs w:val="24"/>
        </w:rPr>
        <w:t xml:space="preserve">ning of Second World </w:t>
      </w:r>
      <w:r w:rsidR="00763447">
        <w:rPr>
          <w:rFonts w:ascii="Times New Roman" w:hAnsi="Times New Roman" w:cs="Times New Roman"/>
          <w:sz w:val="24"/>
          <w:szCs w:val="24"/>
        </w:rPr>
        <w:t>W</w:t>
      </w:r>
      <w:r w:rsidR="00DC26AE" w:rsidRPr="008A7E55">
        <w:rPr>
          <w:rFonts w:ascii="Times New Roman" w:hAnsi="Times New Roman" w:cs="Times New Roman"/>
          <w:sz w:val="24"/>
          <w:szCs w:val="24"/>
        </w:rPr>
        <w:t>ar, internment, neutrality</w:t>
      </w:r>
      <w:r w:rsidR="00763447">
        <w:rPr>
          <w:rFonts w:ascii="Times New Roman" w:hAnsi="Times New Roman" w:cs="Times New Roman"/>
          <w:sz w:val="24"/>
          <w:szCs w:val="24"/>
        </w:rPr>
        <w:t>, historiography</w:t>
      </w:r>
      <w:r w:rsidR="00F056E6">
        <w:rPr>
          <w:rFonts w:ascii="Times New Roman" w:hAnsi="Times New Roman" w:cs="Times New Roman"/>
          <w:sz w:val="24"/>
          <w:szCs w:val="24"/>
        </w:rPr>
        <w:t>, strategical comunication</w:t>
      </w:r>
    </w:p>
    <w:p w14:paraId="17111FD2" w14:textId="77777777" w:rsidR="00986DF3" w:rsidRPr="008A7E55" w:rsidRDefault="00986DF3">
      <w:pPr>
        <w:rPr>
          <w:rFonts w:ascii="Times New Roman" w:hAnsi="Times New Roman" w:cs="Times New Roman"/>
          <w:sz w:val="24"/>
          <w:szCs w:val="24"/>
        </w:rPr>
      </w:pPr>
    </w:p>
    <w:p w14:paraId="6BCC3146" w14:textId="0C7373F4" w:rsidR="00986DF3" w:rsidRDefault="00986DF3">
      <w:pPr>
        <w:rPr>
          <w:rFonts w:ascii="Times New Roman" w:hAnsi="Times New Roman" w:cs="Times New Roman"/>
          <w:sz w:val="24"/>
          <w:szCs w:val="24"/>
        </w:rPr>
      </w:pPr>
      <w:r w:rsidRPr="008A7E55">
        <w:rPr>
          <w:rFonts w:ascii="Times New Roman" w:hAnsi="Times New Roman" w:cs="Times New Roman"/>
          <w:sz w:val="24"/>
          <w:szCs w:val="24"/>
        </w:rPr>
        <w:t>STRESZCZENIE</w:t>
      </w:r>
    </w:p>
    <w:p w14:paraId="74254756" w14:textId="49135887" w:rsidR="00B95366" w:rsidRPr="00763447" w:rsidRDefault="005C5AE2" w:rsidP="00763447">
      <w:pPr>
        <w:spacing w:line="240" w:lineRule="auto"/>
        <w:rPr>
          <w:rFonts w:ascii="RimTimes" w:eastAsia="Times New Roman" w:hAnsi="RimTimes" w:cs="Times New Roman"/>
          <w:kern w:val="0"/>
          <w:sz w:val="24"/>
          <w:szCs w:val="24"/>
          <w:lang w:val="pl-PL"/>
          <w14:ligatures w14:val="none"/>
        </w:rPr>
      </w:pPr>
      <w:r w:rsidRPr="00763447">
        <w:rPr>
          <w:rFonts w:ascii="Times New Roman" w:hAnsi="Times New Roman" w:cs="Times New Roman"/>
          <w:sz w:val="24"/>
          <w:szCs w:val="24"/>
        </w:rPr>
        <w:t>Artykuł dotyczy ogólnie stanu badań nad dzianiami administracyjno policyjnymy władz  Łotwy, a także Estonii do Polski, koncentrując się na okresie przedwojennym 1938-1939 oraz pierwszych miesiącach II wojny światowej jesienią i zimą 1939 r., po inwazji niemieckiej i sowieckiej na Polskę. Szczególną uwagę poświęcono kwestii badań problemu internowania polskich żołnierzy na Lotwie, który stanowił jeden z najważniejszych wskaźników w temacie.</w:t>
      </w:r>
      <w:r w:rsidR="00763447">
        <w:rPr>
          <w:rFonts w:ascii="Times New Roman" w:hAnsi="Times New Roman" w:cs="Times New Roman"/>
          <w:sz w:val="24"/>
          <w:szCs w:val="24"/>
        </w:rPr>
        <w:t xml:space="preserve"> O</w:t>
      </w:r>
      <w:r w:rsidR="00B95366" w:rsidRPr="00763447">
        <w:rPr>
          <w:rFonts w:ascii="RimTimes" w:eastAsia="Times New Roman" w:hAnsi="RimTimes" w:cs="Times New Roman"/>
          <w:kern w:val="0"/>
          <w:sz w:val="24"/>
          <w:szCs w:val="24"/>
          <w:lang w:val="pl-PL"/>
          <w14:ligatures w14:val="none"/>
        </w:rPr>
        <w:t xml:space="preserve">statnia faza stosunków polsko-łotewskich, obejmująca okres przed i po wybuchu II wojny światowej, została częściowo zbadana na Łotwie i w Polsce, a na Łotwie jak dotąd  nieco w lepszym poziomie (głównie z powodu nieumiejętności korzystania przez polskich historyków ze źródeł i literatury w języku łotewskim). Wynika to też niewątpliwie z faktu, że mówimy o relacjach i kontaktach między krajami regionu (w wypadku Lotwy i Polski – nawet </w:t>
      </w:r>
      <w:r w:rsidR="00B95366" w:rsidRPr="00763447">
        <w:rPr>
          <w:rFonts w:ascii="RimTimes" w:eastAsia="Times New Roman" w:hAnsi="RimTimes" w:cs="Times New Roman"/>
          <w:kern w:val="0"/>
          <w:sz w:val="24"/>
          <w:szCs w:val="24"/>
          <w:lang w:val="pl-PL"/>
          <w14:ligatures w14:val="none"/>
        </w:rPr>
        <w:lastRenderedPageBreak/>
        <w:t>bezpośrednimi sąsiadami), które były zróżnicowane i złożone. Perspektywa badawcza jest więc dość szeroka, a dalsze badania w łotewskich, esto</w:t>
      </w:r>
      <w:r w:rsidR="00B95366" w:rsidRPr="00763447">
        <w:rPr>
          <w:rFonts w:ascii="RimTimes" w:eastAsia="Times New Roman" w:hAnsi="RimTimes" w:cs="Times New Roman" w:hint="eastAsia"/>
          <w:kern w:val="0"/>
          <w:sz w:val="24"/>
          <w:szCs w:val="24"/>
          <w:lang w:val="pl-PL"/>
          <w14:ligatures w14:val="none"/>
        </w:rPr>
        <w:t>ń</w:t>
      </w:r>
      <w:r w:rsidR="00B95366" w:rsidRPr="00763447">
        <w:rPr>
          <w:rFonts w:ascii="RimTimes" w:eastAsia="Times New Roman" w:hAnsi="RimTimes" w:cs="Times New Roman"/>
          <w:kern w:val="0"/>
          <w:sz w:val="24"/>
          <w:szCs w:val="24"/>
          <w:lang w:val="pl-PL"/>
          <w14:ligatures w14:val="none"/>
        </w:rPr>
        <w:t>skich polskich repozytoriach źródłowych, prasie, pamiętnikach itp. Przyczyni się to do poprawy ogólnego obrazu tego zapomnianego aspektu wspólnej historii obu krajów oraz zrozumienia miejsca Łotwy, Estonii i Polski w Europie.</w:t>
      </w:r>
    </w:p>
    <w:p w14:paraId="04FED5EA" w14:textId="77777777" w:rsidR="00F45494" w:rsidRPr="00763447" w:rsidRDefault="00F45494" w:rsidP="00763447">
      <w:pPr>
        <w:spacing w:line="240" w:lineRule="auto"/>
        <w:rPr>
          <w:rFonts w:ascii="Times New Roman" w:hAnsi="Times New Roman" w:cs="Times New Roman"/>
          <w:sz w:val="24"/>
          <w:szCs w:val="24"/>
        </w:rPr>
      </w:pPr>
    </w:p>
    <w:p w14:paraId="19736867" w14:textId="48527DBB" w:rsidR="00986DF3" w:rsidRPr="00986DF3" w:rsidRDefault="00986DF3">
      <w:pPr>
        <w:rPr>
          <w:rFonts w:ascii="Times New Roman" w:hAnsi="Times New Roman" w:cs="Times New Roman"/>
          <w:sz w:val="24"/>
          <w:szCs w:val="24"/>
        </w:rPr>
      </w:pPr>
      <w:r w:rsidRPr="00986DF3">
        <w:rPr>
          <w:rFonts w:ascii="Times New Roman" w:hAnsi="Times New Roman" w:cs="Times New Roman"/>
          <w:b/>
          <w:bCs/>
          <w:sz w:val="24"/>
          <w:szCs w:val="24"/>
        </w:rPr>
        <w:t>Słowa kluczowe</w:t>
      </w:r>
      <w:r w:rsidRPr="00986DF3">
        <w:rPr>
          <w:rFonts w:ascii="Times New Roman" w:hAnsi="Times New Roman" w:cs="Times New Roman"/>
          <w:sz w:val="24"/>
          <w:szCs w:val="24"/>
        </w:rPr>
        <w:t xml:space="preserve">: </w:t>
      </w:r>
      <w:r w:rsidR="00DC26AE">
        <w:rPr>
          <w:rFonts w:ascii="Times New Roman" w:hAnsi="Times New Roman" w:cs="Times New Roman"/>
          <w:sz w:val="24"/>
          <w:szCs w:val="24"/>
        </w:rPr>
        <w:t>Lotwa, Estonia, Rzeczypospolita Polska, Niemcy, Związek Sowiecki, sytuacja przedwojenna, początek Drugiej Wojny Światowej, internowanie, neutralność</w:t>
      </w:r>
      <w:r w:rsidR="007A5697">
        <w:rPr>
          <w:rFonts w:ascii="Times New Roman" w:hAnsi="Times New Roman" w:cs="Times New Roman"/>
          <w:sz w:val="24"/>
          <w:szCs w:val="24"/>
        </w:rPr>
        <w:t>,</w:t>
      </w:r>
      <w:r w:rsidR="00763447">
        <w:rPr>
          <w:rFonts w:ascii="Times New Roman" w:hAnsi="Times New Roman" w:cs="Times New Roman"/>
          <w:sz w:val="24"/>
          <w:szCs w:val="24"/>
        </w:rPr>
        <w:t xml:space="preserve"> historiografia</w:t>
      </w:r>
      <w:r w:rsidR="007A5697">
        <w:rPr>
          <w:rFonts w:ascii="Times New Roman" w:hAnsi="Times New Roman" w:cs="Times New Roman"/>
          <w:sz w:val="24"/>
          <w:szCs w:val="24"/>
        </w:rPr>
        <w:t>, komunikacja strategiczna</w:t>
      </w:r>
      <w:r w:rsidR="00DC26AE">
        <w:rPr>
          <w:rFonts w:ascii="Times New Roman" w:hAnsi="Times New Roman" w:cs="Times New Roman"/>
          <w:sz w:val="24"/>
          <w:szCs w:val="24"/>
        </w:rPr>
        <w:t xml:space="preserve"> </w:t>
      </w:r>
    </w:p>
    <w:p w14:paraId="2F49442A" w14:textId="77777777" w:rsidR="00986DF3" w:rsidRPr="00986DF3" w:rsidRDefault="00986DF3">
      <w:pPr>
        <w:rPr>
          <w:rFonts w:ascii="Times New Roman" w:hAnsi="Times New Roman" w:cs="Times New Roman"/>
          <w:sz w:val="24"/>
          <w:szCs w:val="24"/>
        </w:rPr>
      </w:pPr>
    </w:p>
    <w:p w14:paraId="3AD0562E" w14:textId="7C1E0B2B" w:rsidR="00986DF3" w:rsidRPr="00986DF3" w:rsidRDefault="00986DF3">
      <w:pPr>
        <w:rPr>
          <w:rFonts w:ascii="Times New Roman" w:hAnsi="Times New Roman" w:cs="Times New Roman"/>
          <w:sz w:val="24"/>
          <w:szCs w:val="24"/>
        </w:rPr>
      </w:pPr>
      <w:r>
        <w:rPr>
          <w:rFonts w:ascii="Times New Roman" w:hAnsi="Times New Roman" w:cs="Times New Roman"/>
          <w:sz w:val="24"/>
          <w:szCs w:val="24"/>
        </w:rPr>
        <w:t>REFERENCES (BIBLIOGRAFIA)</w:t>
      </w:r>
    </w:p>
    <w:p w14:paraId="48EE7B28" w14:textId="731D1AF3" w:rsidR="00B1507F" w:rsidRDefault="00B1507F">
      <w:pPr>
        <w:rPr>
          <w:rFonts w:ascii="Times New Roman" w:hAnsi="Times New Roman" w:cs="Times New Roman"/>
          <w:b/>
          <w:bCs/>
          <w:sz w:val="24"/>
          <w:szCs w:val="24"/>
        </w:rPr>
      </w:pPr>
      <w:r>
        <w:rPr>
          <w:rFonts w:ascii="Times New Roman" w:hAnsi="Times New Roman" w:cs="Times New Roman"/>
          <w:b/>
          <w:bCs/>
          <w:sz w:val="24"/>
          <w:szCs w:val="24"/>
        </w:rPr>
        <w:t>Archival sources</w:t>
      </w:r>
    </w:p>
    <w:p w14:paraId="236CCC69" w14:textId="7AE8E7C5" w:rsidR="006E7DE8" w:rsidRPr="006E7DE8" w:rsidRDefault="00F001EB" w:rsidP="006E7DE8">
      <w:pPr>
        <w:overflowPunct w:val="0"/>
        <w:autoSpaceDE w:val="0"/>
        <w:autoSpaceDN w:val="0"/>
        <w:adjustRightInd w:val="0"/>
        <w:spacing w:after="0" w:line="240" w:lineRule="auto"/>
        <w:jc w:val="both"/>
        <w:rPr>
          <w:rFonts w:ascii="Times New Roman" w:eastAsia="Times New Roman" w:hAnsi="Times New Roman" w:cs="Times New Roman"/>
          <w:kern w:val="0"/>
          <w:sz w:val="20"/>
          <w:szCs w:val="20"/>
          <w:lang w:val="pl-PL"/>
          <w14:ligatures w14:val="none"/>
        </w:rPr>
      </w:pPr>
      <w:r>
        <w:rPr>
          <w:rFonts w:ascii="Times New Roman" w:eastAsia="Times New Roman" w:hAnsi="Times New Roman" w:cs="Times New Roman"/>
          <w:kern w:val="0"/>
          <w:sz w:val="20"/>
          <w:szCs w:val="20"/>
          <w:lang w:val="pl-PL"/>
          <w14:ligatures w14:val="none"/>
        </w:rPr>
        <w:t xml:space="preserve">Archiwum Akt Nowych, </w:t>
      </w:r>
      <w:r w:rsidR="006E7DE8">
        <w:rPr>
          <w:rFonts w:ascii="Times New Roman" w:eastAsia="Times New Roman" w:hAnsi="Times New Roman" w:cs="Times New Roman"/>
          <w:kern w:val="0"/>
          <w:sz w:val="20"/>
          <w:szCs w:val="20"/>
          <w:lang w:val="pl-PL"/>
          <w14:ligatures w14:val="none"/>
        </w:rPr>
        <w:t>Z</w:t>
      </w:r>
      <w:r w:rsidR="006E7DE8" w:rsidRPr="006E7DE8">
        <w:rPr>
          <w:rFonts w:ascii="Times New Roman" w:eastAsia="Times New Roman" w:hAnsi="Times New Roman" w:cs="Times New Roman"/>
          <w:kern w:val="0"/>
          <w:sz w:val="20"/>
          <w:szCs w:val="20"/>
          <w:lang w:val="pl-PL"/>
          <w14:ligatures w14:val="none"/>
        </w:rPr>
        <w:t>espół akt Sztabu Głównego Wojska Polskiego, t. 616/311,</w:t>
      </w:r>
      <w:r w:rsidR="00622FA8">
        <w:rPr>
          <w:rFonts w:ascii="Times New Roman" w:eastAsia="Times New Roman" w:hAnsi="Times New Roman" w:cs="Times New Roman"/>
          <w:kern w:val="0"/>
          <w:sz w:val="20"/>
          <w:szCs w:val="20"/>
          <w:lang w:val="pl-PL"/>
          <w14:ligatures w14:val="none"/>
        </w:rPr>
        <w:t xml:space="preserve"> </w:t>
      </w:r>
      <w:r w:rsidR="00CD0C9E" w:rsidRPr="00F001EB">
        <w:rPr>
          <w:rFonts w:ascii="Times New Roman" w:eastAsia="Times New Roman" w:hAnsi="Times New Roman" w:cs="Times New Roman"/>
          <w:kern w:val="0"/>
          <w:sz w:val="20"/>
          <w:szCs w:val="20"/>
          <w14:ligatures w14:val="none"/>
        </w:rPr>
        <w:t>616/234</w:t>
      </w:r>
      <w:r w:rsidR="00622FA8">
        <w:rPr>
          <w:rFonts w:ascii="Times New Roman" w:eastAsia="Times New Roman" w:hAnsi="Times New Roman" w:cs="Times New Roman"/>
          <w:kern w:val="0"/>
          <w:sz w:val="20"/>
          <w:szCs w:val="20"/>
          <w14:ligatures w14:val="none"/>
        </w:rPr>
        <w:t>,</w:t>
      </w:r>
      <w:r w:rsidR="00CD0C9E" w:rsidRPr="00F001EB">
        <w:rPr>
          <w:rFonts w:ascii="Times New Roman" w:eastAsia="Times New Roman" w:hAnsi="Times New Roman" w:cs="Times New Roman"/>
          <w:kern w:val="0"/>
          <w:sz w:val="20"/>
          <w:szCs w:val="20"/>
          <w14:ligatures w14:val="none"/>
        </w:rPr>
        <w:t xml:space="preserve"> 616/261, </w:t>
      </w:r>
    </w:p>
    <w:p w14:paraId="321B02C1" w14:textId="0B281DD5" w:rsidR="00CD0C9E" w:rsidRPr="00127E90" w:rsidRDefault="00130F70" w:rsidP="00CD0C9E">
      <w:pPr>
        <w:overflowPunct w:val="0"/>
        <w:autoSpaceDE w:val="0"/>
        <w:autoSpaceDN w:val="0"/>
        <w:adjustRightInd w:val="0"/>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w:t>
      </w:r>
      <w:r w:rsidR="00F001EB" w:rsidRPr="00F001EB">
        <w:rPr>
          <w:rFonts w:ascii="Times New Roman" w:eastAsia="Times New Roman" w:hAnsi="Times New Roman" w:cs="Times New Roman"/>
          <w:kern w:val="0"/>
          <w:sz w:val="20"/>
          <w:szCs w:val="20"/>
          <w14:ligatures w14:val="none"/>
        </w:rPr>
        <w:t>Ministerstwo Spraw Zagranicznych, t. 6202,</w:t>
      </w:r>
      <w:r w:rsidR="00CD0C9E" w:rsidRPr="00127E90">
        <w:rPr>
          <w:rFonts w:ascii="Times New Roman" w:eastAsia="Times New Roman" w:hAnsi="Times New Roman" w:cs="Times New Roman"/>
          <w:kern w:val="0"/>
          <w:sz w:val="20"/>
          <w:szCs w:val="20"/>
          <w14:ligatures w14:val="none"/>
        </w:rPr>
        <w:t xml:space="preserve"> 560</w:t>
      </w:r>
    </w:p>
    <w:p w14:paraId="7E6524D8" w14:textId="51457E4E" w:rsidR="00CD0C9E" w:rsidRDefault="00CD0C9E" w:rsidP="00F001EB">
      <w:pPr>
        <w:overflowPunct w:val="0"/>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p>
    <w:p w14:paraId="4E7B5A5A" w14:textId="02D8DA6F" w:rsidR="00127E90" w:rsidRDefault="00F001EB" w:rsidP="00F001EB">
      <w:pPr>
        <w:overflowPunct w:val="0"/>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r w:rsidRPr="00F001EB">
        <w:rPr>
          <w:rFonts w:ascii="Times New Roman" w:eastAsia="Times New Roman" w:hAnsi="Times New Roman" w:cs="Times New Roman"/>
          <w:kern w:val="0"/>
          <w:sz w:val="20"/>
          <w:szCs w:val="20"/>
          <w14:ligatures w14:val="none"/>
        </w:rPr>
        <w:t>Latvijas Nacionālā arhīva Latvijas Valsts vēstures arhīvs (Państwowe Historyczne Archiwum Łotwy Narodowego Archiwum Łotwy</w:t>
      </w:r>
      <w:r w:rsidR="00130F70">
        <w:rPr>
          <w:rFonts w:ascii="Times New Roman" w:eastAsia="Times New Roman" w:hAnsi="Times New Roman" w:cs="Times New Roman"/>
          <w:kern w:val="0"/>
          <w:sz w:val="20"/>
          <w:szCs w:val="20"/>
          <w14:ligatures w14:val="none"/>
        </w:rPr>
        <w:t>)</w:t>
      </w:r>
      <w:r w:rsidRPr="00F001EB">
        <w:rPr>
          <w:rFonts w:ascii="Times New Roman" w:eastAsia="Times New Roman" w:hAnsi="Times New Roman" w:cs="Times New Roman"/>
          <w:kern w:val="0"/>
          <w:sz w:val="20"/>
          <w:szCs w:val="20"/>
          <w14:ligatures w14:val="none"/>
        </w:rPr>
        <w:t xml:space="preserve"> 5601. fonds (zespół</w:t>
      </w:r>
      <w:r w:rsidR="00622FA8">
        <w:rPr>
          <w:rFonts w:ascii="Times New Roman" w:eastAsia="Times New Roman" w:hAnsi="Times New Roman" w:cs="Times New Roman"/>
          <w:kern w:val="0"/>
          <w:sz w:val="20"/>
          <w:szCs w:val="20"/>
          <w14:ligatures w14:val="none"/>
        </w:rPr>
        <w:t>)</w:t>
      </w:r>
      <w:r w:rsidRPr="00F001EB">
        <w:rPr>
          <w:rFonts w:ascii="Times New Roman" w:eastAsia="Times New Roman" w:hAnsi="Times New Roman" w:cs="Times New Roman"/>
          <w:kern w:val="0"/>
          <w:sz w:val="20"/>
          <w:szCs w:val="20"/>
          <w14:ligatures w14:val="none"/>
        </w:rPr>
        <w:t>, Kolekcja Akt osobistych Sztabu Armii, 1. apraksts (opis</w:t>
      </w:r>
      <w:r w:rsidR="00130F70">
        <w:rPr>
          <w:rFonts w:ascii="Times New Roman" w:eastAsia="Times New Roman" w:hAnsi="Times New Roman" w:cs="Times New Roman"/>
          <w:kern w:val="0"/>
          <w:sz w:val="20"/>
          <w:szCs w:val="20"/>
          <w14:ligatures w14:val="none"/>
        </w:rPr>
        <w:t>)</w:t>
      </w:r>
      <w:r w:rsidRPr="00F001EB">
        <w:rPr>
          <w:rFonts w:ascii="Times New Roman" w:eastAsia="Times New Roman" w:hAnsi="Times New Roman" w:cs="Times New Roman"/>
          <w:kern w:val="0"/>
          <w:sz w:val="20"/>
          <w:szCs w:val="20"/>
          <w14:ligatures w14:val="none"/>
        </w:rPr>
        <w:t>, t. 3434</w:t>
      </w:r>
      <w:r w:rsidR="00130F70">
        <w:rPr>
          <w:rFonts w:ascii="Times New Roman" w:eastAsia="Times New Roman" w:hAnsi="Times New Roman" w:cs="Times New Roman"/>
          <w:kern w:val="0"/>
          <w:sz w:val="20"/>
          <w:szCs w:val="20"/>
          <w14:ligatures w14:val="none"/>
        </w:rPr>
        <w:t>,</w:t>
      </w:r>
      <w:r w:rsidRPr="00F001EB">
        <w:rPr>
          <w:rFonts w:ascii="Times New Roman" w:eastAsia="Times New Roman" w:hAnsi="Times New Roman" w:cs="Times New Roman"/>
          <w:kern w:val="0"/>
          <w:sz w:val="20"/>
          <w:szCs w:val="20"/>
          <w14:ligatures w14:val="none"/>
        </w:rPr>
        <w:t xml:space="preserve"> 1134 </w:t>
      </w:r>
    </w:p>
    <w:p w14:paraId="20A02DC6" w14:textId="6B831711" w:rsidR="00127E90" w:rsidRPr="00127E90" w:rsidRDefault="00130F70" w:rsidP="00127E90">
      <w:pPr>
        <w:overflowPunct w:val="0"/>
        <w:autoSpaceDE w:val="0"/>
        <w:autoSpaceDN w:val="0"/>
        <w:adjustRightInd w:val="0"/>
        <w:spacing w:after="0" w:line="240" w:lineRule="auto"/>
        <w:rPr>
          <w:rFonts w:ascii="Times New Roman" w:eastAsia="Times New Roman" w:hAnsi="Times New Roman" w:cs="Times New Roman"/>
          <w:kern w:val="0"/>
          <w:sz w:val="20"/>
          <w:szCs w:val="20"/>
          <w:lang w:val="pl-PL"/>
          <w14:ligatures w14:val="none"/>
        </w:rPr>
      </w:pPr>
      <w:r>
        <w:rPr>
          <w:rFonts w:ascii="Times New Roman" w:eastAsia="Times New Roman" w:hAnsi="Times New Roman" w:cs="Times New Roman"/>
          <w:kern w:val="0"/>
          <w:sz w:val="20"/>
          <w:szCs w:val="20"/>
          <w:lang w:val="pl-PL"/>
          <w14:ligatures w14:val="none"/>
        </w:rPr>
        <w:t xml:space="preserve">                                             </w:t>
      </w:r>
      <w:r w:rsidR="00127E90" w:rsidRPr="00127E90">
        <w:rPr>
          <w:rFonts w:ascii="Times New Roman" w:eastAsia="Times New Roman" w:hAnsi="Times New Roman" w:cs="Times New Roman"/>
          <w:kern w:val="0"/>
          <w:sz w:val="20"/>
          <w:szCs w:val="20"/>
          <w:lang w:val="pl-PL"/>
          <w14:ligatures w14:val="none"/>
        </w:rPr>
        <w:t>293. f., Poselstwo w Waszyngtonie, 2. apr., t. 23.</w:t>
      </w:r>
    </w:p>
    <w:p w14:paraId="7BB04E4C" w14:textId="77777777" w:rsidR="00130F70" w:rsidRDefault="00130F70" w:rsidP="00611632">
      <w:pPr>
        <w:overflowPunct w:val="0"/>
        <w:autoSpaceDE w:val="0"/>
        <w:autoSpaceDN w:val="0"/>
        <w:adjustRightInd w:val="0"/>
        <w:spacing w:after="0" w:line="240" w:lineRule="auto"/>
        <w:jc w:val="both"/>
        <w:rPr>
          <w:lang w:val="pl-PL"/>
        </w:rPr>
      </w:pPr>
      <w:r>
        <w:rPr>
          <w:lang w:val="pl-PL"/>
        </w:rPr>
        <w:t xml:space="preserve">                                             </w:t>
      </w:r>
      <w:r w:rsidR="00127E90" w:rsidRPr="00127E90">
        <w:rPr>
          <w:lang w:val="pl-PL"/>
        </w:rPr>
        <w:t>3235. f., Policja Polityczna</w:t>
      </w:r>
      <w:r w:rsidR="00127E90" w:rsidRPr="00127E90">
        <w:t xml:space="preserve">, </w:t>
      </w:r>
      <w:r w:rsidR="00127E90" w:rsidRPr="00127E90">
        <w:rPr>
          <w:lang w:val="pl-PL"/>
        </w:rPr>
        <w:t>1/22. apr., t. 691</w:t>
      </w:r>
    </w:p>
    <w:p w14:paraId="11735F21" w14:textId="49BCF9CB" w:rsidR="00B1507F" w:rsidRPr="00F001EB" w:rsidRDefault="00130F70" w:rsidP="00611632">
      <w:pPr>
        <w:overflowPunct w:val="0"/>
        <w:autoSpaceDE w:val="0"/>
        <w:autoSpaceDN w:val="0"/>
        <w:adjustRightInd w:val="0"/>
        <w:spacing w:after="0" w:line="240" w:lineRule="auto"/>
        <w:jc w:val="both"/>
        <w:rPr>
          <w:rFonts w:ascii="Times New Roman" w:hAnsi="Times New Roman" w:cs="Times New Roman"/>
          <w:b/>
          <w:bCs/>
          <w:sz w:val="24"/>
          <w:szCs w:val="24"/>
        </w:rPr>
      </w:pPr>
      <w:r>
        <w:rPr>
          <w:lang w:val="pl-PL"/>
        </w:rPr>
        <w:t xml:space="preserve">                                            </w:t>
      </w:r>
      <w:r w:rsidR="00611632" w:rsidRPr="00127E90">
        <w:rPr>
          <w:rFonts w:ascii="Times New Roman" w:eastAsia="Times New Roman" w:hAnsi="Times New Roman" w:cs="Times New Roman"/>
          <w:kern w:val="0"/>
          <w:sz w:val="20"/>
          <w:szCs w:val="20"/>
          <w14:ligatures w14:val="none"/>
        </w:rPr>
        <w:t xml:space="preserve"> 2574 f., Departament Polityczny</w:t>
      </w:r>
      <w:r>
        <w:rPr>
          <w:rFonts w:ascii="Times New Roman" w:eastAsia="Times New Roman" w:hAnsi="Times New Roman" w:cs="Times New Roman"/>
          <w:kern w:val="0"/>
          <w:sz w:val="20"/>
          <w:szCs w:val="20"/>
          <w14:ligatures w14:val="none"/>
        </w:rPr>
        <w:t xml:space="preserve"> M</w:t>
      </w:r>
      <w:r w:rsidR="00622FA8">
        <w:t xml:space="preserve">inisterstwa </w:t>
      </w:r>
      <w:r w:rsidR="00622FA8" w:rsidRPr="008F608F">
        <w:t>S</w:t>
      </w:r>
      <w:r w:rsidR="00622FA8">
        <w:t xml:space="preserve">praw </w:t>
      </w:r>
      <w:r w:rsidR="00622FA8" w:rsidRPr="008F608F">
        <w:t>Z</w:t>
      </w:r>
      <w:r w:rsidR="00622FA8">
        <w:t>agranicznych</w:t>
      </w:r>
      <w:r w:rsidR="00622FA8" w:rsidRPr="008F608F">
        <w:t>;</w:t>
      </w:r>
      <w:r w:rsidR="00622FA8">
        <w:t xml:space="preserve"> </w:t>
      </w:r>
      <w:r w:rsidR="00622FA8" w:rsidRPr="008F608F">
        <w:t>6.</w:t>
      </w:r>
      <w:r w:rsidR="00622FA8">
        <w:t xml:space="preserve"> apr.</w:t>
      </w:r>
      <w:r w:rsidR="00622FA8" w:rsidRPr="008F608F">
        <w:t xml:space="preserve">, </w:t>
      </w:r>
      <w:r w:rsidR="00622FA8">
        <w:t xml:space="preserve">t. </w:t>
      </w:r>
      <w:r w:rsidR="00622FA8" w:rsidRPr="008F608F">
        <w:t>539</w:t>
      </w:r>
      <w:r w:rsidR="00611632" w:rsidRPr="00127E90">
        <w:rPr>
          <w:rFonts w:ascii="Times New Roman" w:eastAsia="Times New Roman" w:hAnsi="Times New Roman" w:cs="Times New Roman"/>
          <w:kern w:val="0"/>
          <w:sz w:val="20"/>
          <w:szCs w:val="20"/>
          <w14:ligatures w14:val="none"/>
        </w:rPr>
        <w:t xml:space="preserve"> </w:t>
      </w:r>
    </w:p>
    <w:p w14:paraId="1730F3F3" w14:textId="77777777" w:rsidR="00130F70" w:rsidRDefault="00130F70">
      <w:pPr>
        <w:rPr>
          <w:rFonts w:ascii="Times New Roman" w:hAnsi="Times New Roman" w:cs="Times New Roman"/>
          <w:b/>
          <w:bCs/>
          <w:sz w:val="24"/>
          <w:szCs w:val="24"/>
        </w:rPr>
      </w:pPr>
    </w:p>
    <w:p w14:paraId="453BFDAE" w14:textId="71C7C080" w:rsidR="00F001EB" w:rsidRDefault="00F001EB">
      <w:pPr>
        <w:rPr>
          <w:rFonts w:ascii="Times New Roman" w:hAnsi="Times New Roman" w:cs="Times New Roman"/>
          <w:b/>
          <w:bCs/>
          <w:sz w:val="24"/>
          <w:szCs w:val="24"/>
          <w:lang w:val="pl-PL"/>
        </w:rPr>
      </w:pPr>
      <w:r>
        <w:rPr>
          <w:rFonts w:ascii="Times New Roman" w:hAnsi="Times New Roman" w:cs="Times New Roman"/>
          <w:b/>
          <w:bCs/>
          <w:sz w:val="24"/>
          <w:szCs w:val="24"/>
          <w:lang w:val="pl-PL"/>
        </w:rPr>
        <w:t>Wydawnictwa prasowe</w:t>
      </w:r>
    </w:p>
    <w:p w14:paraId="183F1875" w14:textId="77777777" w:rsidR="00CD0C9E" w:rsidRDefault="00127E90" w:rsidP="00127E90">
      <w:pPr>
        <w:overflowPunct w:val="0"/>
        <w:autoSpaceDE w:val="0"/>
        <w:autoSpaceDN w:val="0"/>
        <w:adjustRightInd w:val="0"/>
        <w:spacing w:after="0" w:line="240" w:lineRule="auto"/>
        <w:jc w:val="both"/>
        <w:rPr>
          <w:rFonts w:ascii="Times New Roman" w:eastAsia="Times New Roman" w:hAnsi="Times New Roman" w:cs="Times New Roman"/>
          <w:kern w:val="0"/>
          <w:sz w:val="20"/>
          <w:szCs w:val="20"/>
          <w:lang w:val="pl-PL"/>
          <w14:ligatures w14:val="none"/>
        </w:rPr>
      </w:pPr>
      <w:r w:rsidRPr="00127E90">
        <w:rPr>
          <w:rFonts w:ascii="Times New Roman" w:eastAsia="Times New Roman" w:hAnsi="Times New Roman" w:cs="Times New Roman"/>
          <w:kern w:val="0"/>
          <w:sz w:val="20"/>
          <w:szCs w:val="20"/>
          <w14:ligatures w14:val="none"/>
        </w:rPr>
        <w:t>“Brīvā Zeme” z 18 III 1938.</w:t>
      </w:r>
      <w:r w:rsidR="00CD0C9E" w:rsidRPr="00CD0C9E">
        <w:rPr>
          <w:rFonts w:ascii="Times New Roman" w:eastAsia="Times New Roman" w:hAnsi="Times New Roman" w:cs="Times New Roman"/>
          <w:kern w:val="0"/>
          <w:sz w:val="20"/>
          <w:szCs w:val="20"/>
          <w:lang w:val="pl-PL"/>
          <w14:ligatures w14:val="none"/>
        </w:rPr>
        <w:t xml:space="preserve"> </w:t>
      </w:r>
    </w:p>
    <w:p w14:paraId="3F958353" w14:textId="77777777" w:rsidR="00CD0C9E" w:rsidRDefault="00CD0C9E" w:rsidP="00127E90">
      <w:pPr>
        <w:overflowPunct w:val="0"/>
        <w:autoSpaceDE w:val="0"/>
        <w:autoSpaceDN w:val="0"/>
        <w:adjustRightInd w:val="0"/>
        <w:spacing w:after="0" w:line="240" w:lineRule="auto"/>
        <w:jc w:val="both"/>
        <w:rPr>
          <w:rFonts w:ascii="Times New Roman" w:eastAsia="Times New Roman" w:hAnsi="Times New Roman" w:cs="Times New Roman"/>
          <w:kern w:val="0"/>
          <w:sz w:val="20"/>
          <w:szCs w:val="20"/>
          <w:lang w:val="pl-PL"/>
          <w14:ligatures w14:val="none"/>
        </w:rPr>
      </w:pPr>
      <w:r w:rsidRPr="006E7DE8">
        <w:rPr>
          <w:rFonts w:ascii="Times New Roman" w:eastAsia="Times New Roman" w:hAnsi="Times New Roman" w:cs="Times New Roman"/>
          <w:kern w:val="0"/>
          <w:sz w:val="20"/>
          <w:szCs w:val="20"/>
          <w:lang w:val="pl-PL"/>
          <w14:ligatures w14:val="none"/>
        </w:rPr>
        <w:t>„Jaunākās Ziņas” z 20 V 1939</w:t>
      </w:r>
      <w:r w:rsidRPr="00CD0C9E">
        <w:rPr>
          <w:rFonts w:ascii="Times New Roman" w:eastAsia="Times New Roman" w:hAnsi="Times New Roman" w:cs="Times New Roman"/>
          <w:kern w:val="0"/>
          <w:sz w:val="20"/>
          <w:szCs w:val="20"/>
          <w:lang w:val="pl-PL"/>
          <w14:ligatures w14:val="none"/>
        </w:rPr>
        <w:t xml:space="preserve"> </w:t>
      </w:r>
    </w:p>
    <w:p w14:paraId="2B0B3637" w14:textId="26F30AA5" w:rsidR="00CD0C9E" w:rsidRDefault="00CD0C9E" w:rsidP="00127E90">
      <w:pPr>
        <w:overflowPunct w:val="0"/>
        <w:autoSpaceDE w:val="0"/>
        <w:autoSpaceDN w:val="0"/>
        <w:adjustRightInd w:val="0"/>
        <w:spacing w:after="0" w:line="240" w:lineRule="auto"/>
        <w:jc w:val="both"/>
        <w:rPr>
          <w:rFonts w:ascii="Times New Roman" w:eastAsia="Times New Roman" w:hAnsi="Times New Roman" w:cs="Times New Roman"/>
          <w:kern w:val="0"/>
          <w:sz w:val="20"/>
          <w:szCs w:val="20"/>
          <w:lang w:val="pl-PL"/>
          <w14:ligatures w14:val="none"/>
        </w:rPr>
      </w:pPr>
      <w:r>
        <w:rPr>
          <w:rFonts w:ascii="Times New Roman" w:eastAsia="Times New Roman" w:hAnsi="Times New Roman" w:cs="Times New Roman"/>
          <w:kern w:val="0"/>
          <w:sz w:val="20"/>
          <w:szCs w:val="20"/>
          <w:lang w:val="pl-PL"/>
          <w14:ligatures w14:val="none"/>
        </w:rPr>
        <w:t>„</w:t>
      </w:r>
      <w:r w:rsidRPr="006E7DE8">
        <w:rPr>
          <w:rFonts w:ascii="Times New Roman" w:eastAsia="Times New Roman" w:hAnsi="Times New Roman" w:cs="Times New Roman"/>
          <w:kern w:val="0"/>
          <w:sz w:val="20"/>
          <w:szCs w:val="20"/>
          <w:lang w:val="pl-PL"/>
          <w14:ligatures w14:val="none"/>
        </w:rPr>
        <w:t>Kurier Warszawski” z 1 VII 1938</w:t>
      </w:r>
    </w:p>
    <w:p w14:paraId="49D6E373" w14:textId="683A7DA5" w:rsidR="00127E90" w:rsidRPr="00127E90" w:rsidRDefault="00CD0C9E" w:rsidP="00127E90">
      <w:pPr>
        <w:overflowPunct w:val="0"/>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r w:rsidRPr="00F001EB">
        <w:rPr>
          <w:rFonts w:ascii="Times New Roman" w:eastAsia="Times New Roman" w:hAnsi="Times New Roman" w:cs="Times New Roman"/>
          <w:kern w:val="0"/>
          <w:sz w:val="20"/>
          <w:szCs w:val="20"/>
          <w14:ligatures w14:val="none"/>
        </w:rPr>
        <w:t xml:space="preserve">„Kurzemes Vārds” z </w:t>
      </w:r>
      <w:r w:rsidRPr="006E7DE8">
        <w:rPr>
          <w:rFonts w:ascii="Times New Roman" w:eastAsia="Times New Roman" w:hAnsi="Times New Roman" w:cs="Times New Roman"/>
          <w:kern w:val="0"/>
          <w:sz w:val="20"/>
          <w:szCs w:val="20"/>
          <w:lang w:val="pl-PL"/>
          <w14:ligatures w14:val="none"/>
        </w:rPr>
        <w:t>22 X 1938</w:t>
      </w:r>
      <w:r>
        <w:rPr>
          <w:rFonts w:ascii="Times New Roman" w:eastAsia="Times New Roman" w:hAnsi="Times New Roman" w:cs="Times New Roman"/>
          <w:kern w:val="0"/>
          <w:sz w:val="20"/>
          <w:szCs w:val="20"/>
          <w:lang w:val="pl-PL"/>
          <w14:ligatures w14:val="none"/>
        </w:rPr>
        <w:t xml:space="preserve">, </w:t>
      </w:r>
      <w:r w:rsidRPr="00F001EB">
        <w:rPr>
          <w:rFonts w:ascii="Times New Roman" w:eastAsia="Times New Roman" w:hAnsi="Times New Roman" w:cs="Times New Roman"/>
          <w:kern w:val="0"/>
          <w:sz w:val="20"/>
          <w:szCs w:val="20"/>
          <w14:ligatures w14:val="none"/>
        </w:rPr>
        <w:t>8 VIII 1939</w:t>
      </w:r>
    </w:p>
    <w:p w14:paraId="280CDAE0" w14:textId="77777777" w:rsidR="00CD0C9E" w:rsidRDefault="00127E90" w:rsidP="00CD0C9E">
      <w:pPr>
        <w:rPr>
          <w:rFonts w:ascii="Times New Roman" w:eastAsia="Times New Roman" w:hAnsi="Times New Roman" w:cs="Times New Roman"/>
          <w:kern w:val="0"/>
          <w:sz w:val="20"/>
          <w:szCs w:val="20"/>
          <w14:ligatures w14:val="none"/>
        </w:rPr>
      </w:pPr>
      <w:r w:rsidRPr="00127E90">
        <w:rPr>
          <w:rFonts w:ascii="Times New Roman" w:eastAsia="Times New Roman" w:hAnsi="Times New Roman" w:cs="Times New Roman"/>
          <w:kern w:val="0"/>
          <w:sz w:val="20"/>
          <w:szCs w:val="20"/>
          <w14:ligatures w14:val="none"/>
        </w:rPr>
        <w:t>“Latvijas Kareivis” z 1 I 1939</w:t>
      </w:r>
      <w:r w:rsidR="00CD0C9E">
        <w:rPr>
          <w:rFonts w:ascii="Times New Roman" w:eastAsia="Times New Roman" w:hAnsi="Times New Roman" w:cs="Times New Roman"/>
          <w:kern w:val="0"/>
          <w:sz w:val="20"/>
          <w:szCs w:val="20"/>
          <w14:ligatures w14:val="none"/>
        </w:rPr>
        <w:t xml:space="preserve">, </w:t>
      </w:r>
      <w:r w:rsidR="00CD0C9E" w:rsidRPr="00F001EB">
        <w:rPr>
          <w:rFonts w:ascii="Times New Roman" w:eastAsia="Times New Roman" w:hAnsi="Times New Roman" w:cs="Times New Roman"/>
          <w:kern w:val="0"/>
          <w:sz w:val="20"/>
          <w:szCs w:val="20"/>
          <w14:ligatures w14:val="none"/>
        </w:rPr>
        <w:t>5 VIII 1939</w:t>
      </w:r>
      <w:r w:rsidRPr="00127E90">
        <w:rPr>
          <w:rFonts w:ascii="Times New Roman" w:eastAsia="Times New Roman" w:hAnsi="Times New Roman" w:cs="Times New Roman"/>
          <w:kern w:val="0"/>
          <w:sz w:val="20"/>
          <w:szCs w:val="20"/>
          <w14:ligatures w14:val="none"/>
        </w:rPr>
        <w:t>.</w:t>
      </w:r>
    </w:p>
    <w:p w14:paraId="2481B2A6" w14:textId="500E8A23" w:rsidR="00CD0C9E" w:rsidRDefault="00CD0C9E" w:rsidP="00CD0C9E">
      <w:pPr>
        <w:rPr>
          <w:rFonts w:ascii="Times New Roman" w:eastAsia="Times New Roman" w:hAnsi="Times New Roman" w:cs="Times New Roman"/>
          <w:kern w:val="0"/>
          <w:sz w:val="20"/>
          <w:szCs w:val="20"/>
          <w:lang w:val="pl-PL"/>
          <w14:ligatures w14:val="none"/>
        </w:rPr>
      </w:pPr>
      <w:r w:rsidRPr="00CD0C9E">
        <w:rPr>
          <w:rFonts w:ascii="Times New Roman" w:eastAsia="Times New Roman" w:hAnsi="Times New Roman" w:cs="Times New Roman"/>
          <w:kern w:val="0"/>
          <w:sz w:val="20"/>
          <w:szCs w:val="20"/>
          <w:lang w:val="pl-PL"/>
          <w14:ligatures w14:val="none"/>
        </w:rPr>
        <w:t xml:space="preserve"> </w:t>
      </w:r>
      <w:r w:rsidRPr="006E7DE8">
        <w:rPr>
          <w:rFonts w:ascii="Times New Roman" w:eastAsia="Times New Roman" w:hAnsi="Times New Roman" w:cs="Times New Roman"/>
          <w:kern w:val="0"/>
          <w:sz w:val="20"/>
          <w:szCs w:val="20"/>
          <w:lang w:val="pl-PL"/>
          <w14:ligatures w14:val="none"/>
        </w:rPr>
        <w:t>„Nasze Życie” z 29 V, 5 VI i 4 VII i 30 X 1938</w:t>
      </w:r>
      <w:r>
        <w:rPr>
          <w:rFonts w:ascii="Times New Roman" w:eastAsia="Times New Roman" w:hAnsi="Times New Roman" w:cs="Times New Roman"/>
          <w:kern w:val="0"/>
          <w:sz w:val="20"/>
          <w:szCs w:val="20"/>
          <w:lang w:val="pl-PL"/>
          <w14:ligatures w14:val="none"/>
        </w:rPr>
        <w:t xml:space="preserve">, </w:t>
      </w:r>
      <w:r w:rsidRPr="00F001EB">
        <w:rPr>
          <w:rFonts w:ascii="Times New Roman" w:eastAsia="Times New Roman" w:hAnsi="Times New Roman" w:cs="Times New Roman"/>
          <w:kern w:val="0"/>
          <w:sz w:val="20"/>
          <w:szCs w:val="20"/>
          <w14:ligatures w14:val="none"/>
        </w:rPr>
        <w:t>13 VIII 1939.</w:t>
      </w:r>
      <w:r w:rsidRPr="006E7DE8">
        <w:rPr>
          <w:rFonts w:ascii="Times New Roman" w:eastAsia="Times New Roman" w:hAnsi="Times New Roman" w:cs="Times New Roman"/>
          <w:kern w:val="0"/>
          <w:sz w:val="20"/>
          <w:szCs w:val="20"/>
          <w:lang w:val="pl-PL"/>
          <w14:ligatures w14:val="none"/>
        </w:rPr>
        <w:t xml:space="preserve"> </w:t>
      </w:r>
    </w:p>
    <w:p w14:paraId="53E09E4C" w14:textId="6B9AF838" w:rsidR="00127E90" w:rsidRPr="00127E90" w:rsidRDefault="00CD0C9E" w:rsidP="00127E90">
      <w:pPr>
        <w:overflowPunct w:val="0"/>
        <w:autoSpaceDE w:val="0"/>
        <w:autoSpaceDN w:val="0"/>
        <w:adjustRightInd w:val="0"/>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lang w:val="pl-PL"/>
          <w14:ligatures w14:val="none"/>
        </w:rPr>
        <w:t>„</w:t>
      </w:r>
      <w:r w:rsidRPr="00F001EB">
        <w:rPr>
          <w:rFonts w:ascii="Times New Roman" w:eastAsia="Times New Roman" w:hAnsi="Times New Roman" w:cs="Times New Roman"/>
          <w:kern w:val="0"/>
          <w:sz w:val="20"/>
          <w:szCs w:val="20"/>
          <w14:ligatures w14:val="none"/>
        </w:rPr>
        <w:t>Rīts” z 7 i 14 VIII 1939</w:t>
      </w:r>
    </w:p>
    <w:p w14:paraId="6B25BC8C" w14:textId="0DEEC8C7" w:rsidR="00127E90" w:rsidRDefault="00127E90" w:rsidP="00127E90">
      <w:pPr>
        <w:overflowPunct w:val="0"/>
        <w:autoSpaceDE w:val="0"/>
        <w:autoSpaceDN w:val="0"/>
        <w:adjustRightInd w:val="0"/>
        <w:spacing w:after="0" w:line="240" w:lineRule="auto"/>
        <w:rPr>
          <w:rFonts w:ascii="Times New Roman" w:eastAsia="Times New Roman" w:hAnsi="Times New Roman" w:cs="Times New Roman"/>
          <w:kern w:val="0"/>
          <w:sz w:val="20"/>
          <w:szCs w:val="20"/>
          <w:lang w:val="en-US"/>
          <w14:ligatures w14:val="none"/>
        </w:rPr>
      </w:pPr>
      <w:r w:rsidRPr="00127E90">
        <w:rPr>
          <w:rFonts w:ascii="Times New Roman" w:eastAsia="Times New Roman" w:hAnsi="Times New Roman" w:cs="Times New Roman"/>
          <w:kern w:val="0"/>
          <w:sz w:val="20"/>
          <w:szCs w:val="20"/>
          <w:lang w:val="en-US"/>
          <w14:ligatures w14:val="none"/>
        </w:rPr>
        <w:t xml:space="preserve"> “Valdības Vēstnesis” z 2 IX 1939.</w:t>
      </w:r>
    </w:p>
    <w:p w14:paraId="781E9F6C" w14:textId="434353C1" w:rsidR="00127E90" w:rsidRPr="00127E90" w:rsidRDefault="00127E90" w:rsidP="00CD0C9E">
      <w:pPr>
        <w:overflowPunct w:val="0"/>
        <w:autoSpaceDE w:val="0"/>
        <w:autoSpaceDN w:val="0"/>
        <w:adjustRightInd w:val="0"/>
        <w:spacing w:after="0" w:line="240" w:lineRule="auto"/>
        <w:rPr>
          <w:rFonts w:ascii="Times New Roman" w:hAnsi="Times New Roman" w:cs="Times New Roman"/>
          <w:b/>
          <w:bCs/>
          <w:sz w:val="24"/>
          <w:szCs w:val="24"/>
          <w:lang w:val="en-US"/>
        </w:rPr>
      </w:pPr>
      <w:r w:rsidRPr="00127E90">
        <w:rPr>
          <w:rFonts w:ascii="Times New Roman" w:eastAsia="Times New Roman" w:hAnsi="Times New Roman" w:cs="Times New Roman"/>
          <w:kern w:val="0"/>
          <w:sz w:val="20"/>
          <w:szCs w:val="20"/>
          <w14:ligatures w14:val="none"/>
        </w:rPr>
        <w:t xml:space="preserve">„Militārais Apskats”, nr 1, </w:t>
      </w:r>
      <w:r w:rsidR="00CD0C9E">
        <w:rPr>
          <w:rFonts w:ascii="Times New Roman" w:eastAsia="Times New Roman" w:hAnsi="Times New Roman" w:cs="Times New Roman"/>
          <w:kern w:val="0"/>
          <w:sz w:val="20"/>
          <w:szCs w:val="20"/>
          <w14:ligatures w14:val="none"/>
        </w:rPr>
        <w:t xml:space="preserve">2, 3, 6 z </w:t>
      </w:r>
      <w:r w:rsidR="00CD0C9E" w:rsidRPr="00127E90">
        <w:rPr>
          <w:rFonts w:ascii="Times New Roman" w:eastAsia="Times New Roman" w:hAnsi="Times New Roman" w:cs="Times New Roman"/>
          <w:kern w:val="0"/>
          <w:sz w:val="20"/>
          <w:szCs w:val="20"/>
          <w14:ligatures w14:val="none"/>
        </w:rPr>
        <w:t>1940</w:t>
      </w:r>
    </w:p>
    <w:p w14:paraId="71A5CCDB" w14:textId="77777777" w:rsidR="007A5697" w:rsidRDefault="007A5697">
      <w:pPr>
        <w:rPr>
          <w:rFonts w:ascii="Times New Roman" w:hAnsi="Times New Roman" w:cs="Times New Roman"/>
          <w:b/>
          <w:bCs/>
          <w:sz w:val="24"/>
          <w:szCs w:val="24"/>
        </w:rPr>
      </w:pPr>
    </w:p>
    <w:p w14:paraId="2B1F9BBF" w14:textId="35E6C87A" w:rsidR="00986DF3" w:rsidRDefault="00986DF3">
      <w:pPr>
        <w:rPr>
          <w:rFonts w:ascii="Times New Roman" w:hAnsi="Times New Roman" w:cs="Times New Roman"/>
          <w:b/>
          <w:bCs/>
          <w:sz w:val="24"/>
          <w:szCs w:val="24"/>
        </w:rPr>
      </w:pPr>
      <w:r>
        <w:rPr>
          <w:rFonts w:ascii="Times New Roman" w:hAnsi="Times New Roman" w:cs="Times New Roman"/>
          <w:b/>
          <w:bCs/>
          <w:sz w:val="24"/>
          <w:szCs w:val="24"/>
        </w:rPr>
        <w:t>Printed Sources</w:t>
      </w:r>
    </w:p>
    <w:p w14:paraId="08CFC493" w14:textId="77777777" w:rsidR="001B5168" w:rsidRDefault="001B5168">
      <w:pPr>
        <w:rPr>
          <w:rFonts w:ascii="Times New Roman" w:eastAsia="Times New Roman" w:hAnsi="Times New Roman" w:cs="Times New Roman"/>
          <w:kern w:val="0"/>
          <w:sz w:val="20"/>
          <w:szCs w:val="20"/>
          <w:lang w:val="en-US"/>
          <w14:ligatures w14:val="none"/>
        </w:rPr>
      </w:pPr>
      <w:r w:rsidRPr="001B5168">
        <w:rPr>
          <w:rFonts w:ascii="Times New Roman" w:eastAsia="Times New Roman" w:hAnsi="Times New Roman" w:cs="Times New Roman"/>
          <w:i/>
          <w:iCs/>
          <w:kern w:val="0"/>
          <w:sz w:val="20"/>
          <w:szCs w:val="20"/>
          <w:lang w:val="en-US"/>
          <w14:ligatures w14:val="none"/>
        </w:rPr>
        <w:t>Katyń. Dokumenty zbrodni</w:t>
      </w:r>
      <w:r w:rsidRPr="001B5168">
        <w:rPr>
          <w:rFonts w:ascii="Times New Roman" w:eastAsia="Times New Roman" w:hAnsi="Times New Roman" w:cs="Times New Roman"/>
          <w:kern w:val="0"/>
          <w:sz w:val="20"/>
          <w:szCs w:val="20"/>
          <w:lang w:val="en-US"/>
          <w14:ligatures w14:val="none"/>
        </w:rPr>
        <w:t>, T. 3. Losy ocalałych, Warszawa 2001.</w:t>
      </w:r>
    </w:p>
    <w:p w14:paraId="37B4B132" w14:textId="73546C68" w:rsidR="00F81F80" w:rsidRDefault="00F81F80">
      <w:pPr>
        <w:rPr>
          <w:rFonts w:ascii="Times New Roman" w:hAnsi="Times New Roman" w:cs="Times New Roman"/>
          <w:sz w:val="24"/>
          <w:szCs w:val="24"/>
        </w:rPr>
      </w:pPr>
      <w:r>
        <w:t xml:space="preserve">Kornat M. Dyplomacja państw bałtyckich w obliczu układu Ribentrop-Mołotow w świetle nowych dokumentów, </w:t>
      </w:r>
      <w:r w:rsidRPr="00DD6D87">
        <w:rPr>
          <w:i/>
          <w:iCs/>
        </w:rPr>
        <w:t>Studia z dziejów Rosji I Europy Środkowo-Wschodniej</w:t>
      </w:r>
      <w:r>
        <w:t>, 2000, t. XXXV</w:t>
      </w:r>
      <w:r w:rsidR="00986DF3">
        <w:rPr>
          <w:rFonts w:ascii="Times New Roman" w:hAnsi="Times New Roman" w:cs="Times New Roman"/>
          <w:sz w:val="24"/>
          <w:szCs w:val="24"/>
        </w:rPr>
        <w:t>.</w:t>
      </w:r>
    </w:p>
    <w:p w14:paraId="195D7783" w14:textId="0086B0E8" w:rsidR="001B5168" w:rsidRDefault="00611632">
      <w:r w:rsidRPr="00611632">
        <w:rPr>
          <w:rFonts w:ascii="Times New Roman" w:eastAsia="Times New Roman" w:hAnsi="Times New Roman" w:cs="Times New Roman"/>
          <w:i/>
          <w:iCs/>
          <w:kern w:val="0"/>
          <w:sz w:val="20"/>
          <w:szCs w:val="20"/>
          <w:lang w:val="pl-PL"/>
          <w14:ligatures w14:val="none"/>
        </w:rPr>
        <w:t>Polskie dokumenty dyplomatyczne. 1938</w:t>
      </w:r>
      <w:r w:rsidRPr="00611632">
        <w:rPr>
          <w:rFonts w:ascii="Times New Roman" w:eastAsia="Times New Roman" w:hAnsi="Times New Roman" w:cs="Times New Roman"/>
          <w:kern w:val="0"/>
          <w:sz w:val="20"/>
          <w:szCs w:val="20"/>
          <w:lang w:val="pl-PL"/>
          <w14:ligatures w14:val="none"/>
        </w:rPr>
        <w:t>, red. M. Kornat, P. Długołęcki, M. Konopka-Wichrowska, M. Przyłuska, Warszawa 2007</w:t>
      </w:r>
    </w:p>
    <w:p w14:paraId="2303E2A9" w14:textId="18DCA4C3" w:rsidR="00611632" w:rsidRDefault="00611632" w:rsidP="00611632">
      <w:pPr>
        <w:overflowPunct w:val="0"/>
        <w:autoSpaceDE w:val="0"/>
        <w:autoSpaceDN w:val="0"/>
        <w:adjustRightInd w:val="0"/>
        <w:spacing w:after="0" w:line="240" w:lineRule="auto"/>
        <w:contextualSpacing/>
        <w:jc w:val="both"/>
        <w:rPr>
          <w:rFonts w:ascii="Times New Roman" w:eastAsia="Times New Roman" w:hAnsi="Times New Roman" w:cs="Times New Roman"/>
          <w:i/>
          <w:iCs/>
          <w:kern w:val="0"/>
          <w:sz w:val="20"/>
          <w:szCs w:val="20"/>
          <w:lang w:val="pl-PL"/>
          <w14:ligatures w14:val="none"/>
        </w:rPr>
      </w:pPr>
      <w:bookmarkStart w:id="0" w:name="_Hlk132091075"/>
      <w:r w:rsidRPr="00611632">
        <w:rPr>
          <w:rFonts w:ascii="Times New Roman" w:eastAsia="Times New Roman" w:hAnsi="Times New Roman" w:cs="Times New Roman"/>
          <w:i/>
          <w:iCs/>
          <w:kern w:val="0"/>
          <w:sz w:val="20"/>
          <w:szCs w:val="20"/>
          <w:lang w:val="pl-PL"/>
          <w14:ligatures w14:val="none"/>
        </w:rPr>
        <w:t>Polskie dokumenty dyplomatyczne. 1939. Styczeń-sierpień</w:t>
      </w:r>
      <w:r w:rsidRPr="00611632">
        <w:rPr>
          <w:rFonts w:ascii="Times New Roman" w:eastAsia="Times New Roman" w:hAnsi="Times New Roman" w:cs="Times New Roman"/>
          <w:kern w:val="0"/>
          <w:sz w:val="20"/>
          <w:szCs w:val="20"/>
          <w:lang w:val="pl-PL"/>
          <w14:ligatures w14:val="none"/>
        </w:rPr>
        <w:t>, red. S. Żerko, P. Długołęcki, Warszawa 2005</w:t>
      </w:r>
      <w:bookmarkEnd w:id="0"/>
    </w:p>
    <w:p w14:paraId="638E7772" w14:textId="46E38F79" w:rsidR="00611632" w:rsidRPr="00611632" w:rsidRDefault="00611632" w:rsidP="00611632">
      <w:pPr>
        <w:overflowPunct w:val="0"/>
        <w:autoSpaceDE w:val="0"/>
        <w:autoSpaceDN w:val="0"/>
        <w:adjustRightInd w:val="0"/>
        <w:spacing w:after="0" w:line="240" w:lineRule="auto"/>
        <w:contextualSpacing/>
        <w:jc w:val="both"/>
        <w:rPr>
          <w:rFonts w:ascii="Times New Roman" w:eastAsia="Times New Roman" w:hAnsi="Times New Roman" w:cs="Times New Roman"/>
          <w:kern w:val="0"/>
          <w:sz w:val="20"/>
          <w:szCs w:val="20"/>
          <w14:ligatures w14:val="none"/>
        </w:rPr>
      </w:pPr>
      <w:r w:rsidRPr="00611632">
        <w:rPr>
          <w:rFonts w:ascii="Times New Roman" w:eastAsia="Times New Roman" w:hAnsi="Times New Roman" w:cs="Times New Roman"/>
          <w:i/>
          <w:iCs/>
          <w:kern w:val="0"/>
          <w:sz w:val="20"/>
          <w:szCs w:val="20"/>
          <w:lang w:val="pl-PL"/>
          <w14:ligatures w14:val="none"/>
        </w:rPr>
        <w:lastRenderedPageBreak/>
        <w:t>Polskie dokumenty dyplomatyczne. 1939. Wrzesień-grudzień</w:t>
      </w:r>
      <w:r w:rsidRPr="00611632">
        <w:rPr>
          <w:rFonts w:ascii="Times New Roman" w:eastAsia="Times New Roman" w:hAnsi="Times New Roman" w:cs="Times New Roman"/>
          <w:kern w:val="0"/>
          <w:sz w:val="20"/>
          <w:szCs w:val="20"/>
          <w:lang w:val="pl-PL"/>
          <w14:ligatures w14:val="none"/>
        </w:rPr>
        <w:t>, red. W. Rojek, P. Długołęcki, M. Konopka-Wichrowska, M. Przyłuska, Warszawa 2007.</w:t>
      </w:r>
    </w:p>
    <w:p w14:paraId="56B59787" w14:textId="29FEA6F4" w:rsidR="00986DF3" w:rsidRPr="00986DF3" w:rsidRDefault="00F81F80">
      <w:pPr>
        <w:rPr>
          <w:rFonts w:ascii="Times New Roman" w:hAnsi="Times New Roman" w:cs="Times New Roman"/>
          <w:sz w:val="24"/>
          <w:szCs w:val="24"/>
        </w:rPr>
      </w:pPr>
      <w:r w:rsidRPr="009C0CED">
        <w:rPr>
          <w:lang w:val="pl-PL"/>
        </w:rPr>
        <w:t>Zawiło</w:t>
      </w:r>
      <w:r>
        <w:rPr>
          <w:lang w:val="pl-PL"/>
        </w:rPr>
        <w:t xml:space="preserve"> M.</w:t>
      </w:r>
      <w:r w:rsidRPr="009C0CED">
        <w:rPr>
          <w:lang w:val="pl-PL"/>
        </w:rPr>
        <w:t xml:space="preserve"> Na kresach wschodnich, </w:t>
      </w:r>
      <w:r>
        <w:rPr>
          <w:i/>
          <w:iCs/>
          <w:lang w:val="pl-PL"/>
        </w:rPr>
        <w:t>Ty</w:t>
      </w:r>
      <w:r w:rsidRPr="00DD6D87">
        <w:rPr>
          <w:i/>
          <w:iCs/>
          <w:lang w:val="pl-PL"/>
        </w:rPr>
        <w:t>godnik Demokratyczny</w:t>
      </w:r>
      <w:r w:rsidRPr="009C0CED">
        <w:rPr>
          <w:lang w:val="pl-PL"/>
        </w:rPr>
        <w:t>, 1989, 6 sierpnia</w:t>
      </w:r>
    </w:p>
    <w:p w14:paraId="04743757" w14:textId="279F7386" w:rsidR="00986DF3" w:rsidRPr="00986DF3" w:rsidRDefault="00986DF3">
      <w:pPr>
        <w:rPr>
          <w:rFonts w:ascii="Times New Roman" w:hAnsi="Times New Roman" w:cs="Times New Roman"/>
          <w:sz w:val="24"/>
          <w:szCs w:val="24"/>
        </w:rPr>
      </w:pPr>
      <w:r w:rsidRPr="00986DF3">
        <w:rPr>
          <w:rFonts w:ascii="Times New Roman" w:hAnsi="Times New Roman" w:cs="Times New Roman"/>
          <w:b/>
          <w:bCs/>
          <w:sz w:val="24"/>
          <w:szCs w:val="24"/>
        </w:rPr>
        <w:t>Studies (Opracowania</w:t>
      </w:r>
      <w:r w:rsidRPr="00986DF3">
        <w:rPr>
          <w:rFonts w:ascii="Times New Roman" w:hAnsi="Times New Roman" w:cs="Times New Roman"/>
          <w:sz w:val="24"/>
          <w:szCs w:val="24"/>
        </w:rPr>
        <w:t>)</w:t>
      </w:r>
    </w:p>
    <w:p w14:paraId="4C8FEF51" w14:textId="265BB9AA" w:rsidR="001B5168" w:rsidRPr="001B5168" w:rsidRDefault="001B5168" w:rsidP="001B5168">
      <w:pPr>
        <w:overflowPunct w:val="0"/>
        <w:autoSpaceDE w:val="0"/>
        <w:autoSpaceDN w:val="0"/>
        <w:adjustRightInd w:val="0"/>
        <w:spacing w:after="0" w:line="240" w:lineRule="auto"/>
        <w:rPr>
          <w:rFonts w:ascii="Times New Roman" w:eastAsia="Times New Roman" w:hAnsi="Times New Roman" w:cs="Times New Roman"/>
          <w:kern w:val="0"/>
          <w:sz w:val="20"/>
          <w:szCs w:val="20"/>
          <w14:ligatures w14:val="none"/>
        </w:rPr>
      </w:pPr>
      <w:r w:rsidRPr="001B5168">
        <w:rPr>
          <w:rFonts w:ascii="Times New Roman" w:eastAsia="Times New Roman" w:hAnsi="Times New Roman" w:cs="Times New Roman"/>
          <w:kern w:val="0"/>
          <w:sz w:val="20"/>
          <w:szCs w:val="20"/>
          <w:lang w:val="en-US"/>
          <w14:ligatures w14:val="none"/>
        </w:rPr>
        <w:t>Ābola</w:t>
      </w:r>
      <w:r>
        <w:rPr>
          <w:rFonts w:ascii="Times New Roman" w:eastAsia="Times New Roman" w:hAnsi="Times New Roman" w:cs="Times New Roman"/>
          <w:kern w:val="0"/>
          <w:sz w:val="20"/>
          <w:szCs w:val="20"/>
          <w:lang w:val="en-US"/>
          <w14:ligatures w14:val="none"/>
        </w:rPr>
        <w:t xml:space="preserve"> Z.</w:t>
      </w:r>
      <w:r w:rsidRPr="001B5168">
        <w:rPr>
          <w:rFonts w:ascii="Times New Roman" w:eastAsia="Times New Roman" w:hAnsi="Times New Roman" w:cs="Times New Roman"/>
          <w:kern w:val="0"/>
          <w:sz w:val="20"/>
          <w:szCs w:val="20"/>
          <w:lang w:val="en-US"/>
          <w14:ligatures w14:val="none"/>
        </w:rPr>
        <w:t>, Niedra</w:t>
      </w:r>
      <w:r>
        <w:rPr>
          <w:rFonts w:ascii="Times New Roman" w:eastAsia="Times New Roman" w:hAnsi="Times New Roman" w:cs="Times New Roman"/>
          <w:kern w:val="0"/>
          <w:sz w:val="20"/>
          <w:szCs w:val="20"/>
          <w:lang w:val="en-US"/>
          <w14:ligatures w14:val="none"/>
        </w:rPr>
        <w:t xml:space="preserve"> O.</w:t>
      </w:r>
      <w:r w:rsidRPr="001B5168">
        <w:rPr>
          <w:rFonts w:ascii="Times New Roman" w:eastAsia="Times New Roman" w:hAnsi="Times New Roman" w:cs="Times New Roman"/>
          <w:kern w:val="0"/>
          <w:sz w:val="20"/>
          <w:szCs w:val="20"/>
          <w:lang w:val="en-US"/>
          <w14:ligatures w14:val="none"/>
        </w:rPr>
        <w:t xml:space="preserve">, Internēto Polijas karavīru liktenis Latvijā 1939.-1940. </w:t>
      </w:r>
      <w:r w:rsidR="00AD6D29">
        <w:rPr>
          <w:rFonts w:ascii="Times New Roman" w:eastAsia="Times New Roman" w:hAnsi="Times New Roman" w:cs="Times New Roman"/>
          <w:kern w:val="0"/>
          <w:sz w:val="20"/>
          <w:szCs w:val="20"/>
          <w:lang w:val="en-US"/>
          <w14:ligatures w14:val="none"/>
        </w:rPr>
        <w:t>g</w:t>
      </w:r>
      <w:r w:rsidRPr="001B5168">
        <w:rPr>
          <w:rFonts w:ascii="Times New Roman" w:eastAsia="Times New Roman" w:hAnsi="Times New Roman" w:cs="Times New Roman"/>
          <w:kern w:val="0"/>
          <w:sz w:val="20"/>
          <w:szCs w:val="20"/>
          <w:lang w:val="en-US"/>
          <w14:ligatures w14:val="none"/>
        </w:rPr>
        <w:t xml:space="preserve">adā, </w:t>
      </w:r>
      <w:r w:rsidRPr="001B5168">
        <w:rPr>
          <w:rFonts w:ascii="Times New Roman" w:eastAsia="Times New Roman" w:hAnsi="Times New Roman" w:cs="Times New Roman"/>
          <w:i/>
          <w:iCs/>
          <w:kern w:val="0"/>
          <w:sz w:val="20"/>
          <w:szCs w:val="20"/>
          <w:lang w:val="en-US"/>
          <w14:ligatures w14:val="none"/>
        </w:rPr>
        <w:t xml:space="preserve"> Latvijas Vēsture</w:t>
      </w:r>
      <w:r w:rsidRPr="001B5168">
        <w:rPr>
          <w:rFonts w:ascii="Times New Roman" w:eastAsia="Times New Roman" w:hAnsi="Times New Roman" w:cs="Times New Roman"/>
          <w:kern w:val="0"/>
          <w:sz w:val="20"/>
          <w:szCs w:val="20"/>
          <w:lang w:val="en-US"/>
          <w14:ligatures w14:val="none"/>
        </w:rPr>
        <w:t>. 1999, Nr. 3, 23.-25. lpp.</w:t>
      </w:r>
    </w:p>
    <w:p w14:paraId="59DD36E8" w14:textId="77777777" w:rsidR="001B5168" w:rsidRDefault="001B5168" w:rsidP="001B5168">
      <w:r>
        <w:t>Andersons E.,</w:t>
      </w:r>
      <w:r w:rsidRPr="00103A12">
        <w:rPr>
          <w:i/>
          <w:iCs/>
        </w:rPr>
        <w:t xml:space="preserve"> Latvijas vēsture. Ārpolitika 1920-1940.</w:t>
      </w:r>
      <w:r>
        <w:t xml:space="preserve"> II, Stockholm 1984</w:t>
      </w:r>
    </w:p>
    <w:p w14:paraId="50880672" w14:textId="616CB23A" w:rsidR="00DD4B92" w:rsidRDefault="00DD4B92" w:rsidP="001B5168">
      <w:r w:rsidRPr="00522867">
        <w:rPr>
          <w:rStyle w:val="HTMLCite"/>
          <w:i w:val="0"/>
          <w:iCs w:val="0"/>
        </w:rPr>
        <w:t>Borowiak M.,</w:t>
      </w:r>
      <w:r>
        <w:rPr>
          <w:rStyle w:val="HTMLCite"/>
        </w:rPr>
        <w:t xml:space="preserve"> Plamy na banderze, </w:t>
      </w:r>
      <w:r w:rsidRPr="000F53E8">
        <w:rPr>
          <w:rStyle w:val="HTMLCite"/>
        </w:rPr>
        <w:t>Warszawa</w:t>
      </w:r>
      <w:r>
        <w:rPr>
          <w:rStyle w:val="HTMLCite"/>
        </w:rPr>
        <w:t xml:space="preserve"> 2008</w:t>
      </w:r>
    </w:p>
    <w:p w14:paraId="459E42A8" w14:textId="1690597F" w:rsidR="001B5168" w:rsidRDefault="001B5168" w:rsidP="001B5168">
      <w:r w:rsidRPr="001B5168">
        <w:t>Brūvelis</w:t>
      </w:r>
      <w:r>
        <w:t xml:space="preserve"> E.</w:t>
      </w:r>
      <w:r w:rsidRPr="001B5168">
        <w:t xml:space="preserve">, </w:t>
      </w:r>
      <w:r w:rsidRPr="001B5168">
        <w:rPr>
          <w:i/>
          <w:iCs/>
        </w:rPr>
        <w:t>Latvijas aviācijas vēsture</w:t>
      </w:r>
      <w:r w:rsidRPr="001B5168">
        <w:t>. Rīga 2003</w:t>
      </w:r>
    </w:p>
    <w:p w14:paraId="7E66E60C" w14:textId="64F7BC32" w:rsidR="001B5168" w:rsidRDefault="001B5168">
      <w:pPr>
        <w:rPr>
          <w:lang w:val="pl-PL"/>
        </w:rPr>
      </w:pPr>
      <w:r w:rsidRPr="009723FF">
        <w:rPr>
          <w:lang w:val="pl-PL"/>
        </w:rPr>
        <w:t>Chlebowski</w:t>
      </w:r>
      <w:r>
        <w:rPr>
          <w:lang w:val="pl-PL"/>
        </w:rPr>
        <w:t xml:space="preserve"> C., </w:t>
      </w:r>
      <w:r w:rsidRPr="00377A29">
        <w:rPr>
          <w:i/>
          <w:iCs/>
          <w:lang w:val="pl-PL"/>
        </w:rPr>
        <w:t>Cztery z tysi</w:t>
      </w:r>
      <w:r>
        <w:rPr>
          <w:i/>
          <w:iCs/>
          <w:lang w:val="pl-PL"/>
        </w:rPr>
        <w:t>ą</w:t>
      </w:r>
      <w:r w:rsidRPr="00377A29">
        <w:rPr>
          <w:i/>
          <w:iCs/>
          <w:lang w:val="pl-PL"/>
        </w:rPr>
        <w:t xml:space="preserve">ca. </w:t>
      </w:r>
      <w:r w:rsidRPr="009723FF">
        <w:rPr>
          <w:lang w:val="pl-PL"/>
        </w:rPr>
        <w:t>Warszawa 1981</w:t>
      </w:r>
    </w:p>
    <w:p w14:paraId="11810ABD" w14:textId="5CDF5BE1" w:rsidR="001B5168" w:rsidRDefault="001B5168">
      <w:pPr>
        <w:rPr>
          <w:lang w:val="pl-PL"/>
        </w:rPr>
      </w:pPr>
      <w:r>
        <w:t xml:space="preserve">Feldmanis I., Stranga A., Taurēns J., Zunda A., </w:t>
      </w:r>
      <w:r w:rsidRPr="00103A12">
        <w:rPr>
          <w:i/>
          <w:iCs/>
        </w:rPr>
        <w:t>Latvijas ārpolitika un diplomātija 20. gadsimtā.</w:t>
      </w:r>
      <w:r>
        <w:t>,1. sēj. Rīga 2016</w:t>
      </w:r>
    </w:p>
    <w:p w14:paraId="51DBFBAA" w14:textId="34153F97" w:rsidR="001B5168" w:rsidRDefault="001B5168">
      <w:pPr>
        <w:rPr>
          <w:lang w:val="pl-PL"/>
        </w:rPr>
      </w:pPr>
      <w:r>
        <w:rPr>
          <w:lang w:val="pl-PL"/>
        </w:rPr>
        <w:t>Głowacki A., Przejęcie przez NKWD polskich internowanych na Łotwie,</w:t>
      </w:r>
      <w:r w:rsidRPr="00C00380">
        <w:rPr>
          <w:i/>
          <w:iCs/>
          <w:lang w:val="pl-PL"/>
        </w:rPr>
        <w:t xml:space="preserve"> Dzieje Najnowsze</w:t>
      </w:r>
      <w:r>
        <w:rPr>
          <w:i/>
          <w:iCs/>
          <w:lang w:val="pl-PL"/>
        </w:rPr>
        <w:t xml:space="preserve">, </w:t>
      </w:r>
      <w:r>
        <w:rPr>
          <w:lang w:val="pl-PL"/>
        </w:rPr>
        <w:t>1992, roczn. XXIV, Nr. 4.</w:t>
      </w:r>
    </w:p>
    <w:p w14:paraId="3631B69E" w14:textId="209AEFE5" w:rsidR="00712A95" w:rsidRDefault="00712A95">
      <w:pPr>
        <w:rPr>
          <w:lang w:val="pl-PL"/>
        </w:rPr>
      </w:pPr>
      <w:r>
        <w:t>Grzybowski J.,</w:t>
      </w:r>
      <w:r w:rsidRPr="008C0E67">
        <w:rPr>
          <w:i/>
          <w:iCs/>
        </w:rPr>
        <w:t xml:space="preserve"> Emigracja zarobkowa z Polski na Łotwę i do Estonii w latach 1928-1939</w:t>
      </w:r>
      <w:r>
        <w:t>, Warszawa  2021.</w:t>
      </w:r>
    </w:p>
    <w:p w14:paraId="0F1F79F9" w14:textId="2F2E9179" w:rsidR="00712A95" w:rsidRDefault="00712A95">
      <w:pPr>
        <w:rPr>
          <w:rFonts w:ascii="Times New Roman" w:hAnsi="Times New Roman" w:cs="Times New Roman"/>
          <w:sz w:val="24"/>
          <w:szCs w:val="24"/>
        </w:rPr>
      </w:pPr>
      <w:r>
        <w:t xml:space="preserve">Ilmjarv M., </w:t>
      </w:r>
      <w:r w:rsidRPr="008C0E67">
        <w:rPr>
          <w:i/>
          <w:iCs/>
        </w:rPr>
        <w:t>Silent Submission. Formation of Foreign Policy of Estonia, Latvia and Lithuania. Period from mid-1920-s to annexation in 1940</w:t>
      </w:r>
      <w:r>
        <w:t>. Acta Universitatis Stockholmienensis. Studia Baltica Sockolminensia. 24. Stockholm 2004</w:t>
      </w:r>
    </w:p>
    <w:p w14:paraId="62E628AF" w14:textId="77777777" w:rsidR="00F81F80" w:rsidRPr="005E3E8F" w:rsidRDefault="00986DF3" w:rsidP="00F81F80">
      <w:pPr>
        <w:jc w:val="both"/>
        <w:rPr>
          <w:rFonts w:ascii="Times New Roman" w:eastAsia="Times New Roman" w:hAnsi="Times New Roman" w:cs="Times New Roman"/>
          <w:kern w:val="0"/>
          <w:sz w:val="20"/>
          <w:szCs w:val="20"/>
          <w14:ligatures w14:val="none"/>
        </w:rPr>
      </w:pPr>
      <w:r w:rsidRPr="00986DF3">
        <w:rPr>
          <w:rFonts w:ascii="Times New Roman" w:eastAsia="Times New Roman" w:hAnsi="Times New Roman" w:cs="Times New Roman"/>
          <w:kern w:val="0"/>
          <w:sz w:val="20"/>
          <w:szCs w:val="20"/>
          <w14:ligatures w14:val="none"/>
        </w:rPr>
        <w:t>Jekabsons</w:t>
      </w:r>
      <w:r>
        <w:rPr>
          <w:rFonts w:ascii="Times New Roman" w:eastAsia="Times New Roman" w:hAnsi="Times New Roman" w:cs="Times New Roman"/>
          <w:kern w:val="0"/>
          <w:sz w:val="20"/>
          <w:szCs w:val="20"/>
          <w14:ligatures w14:val="none"/>
        </w:rPr>
        <w:t xml:space="preserve"> E.</w:t>
      </w:r>
      <w:r w:rsidRPr="00986DF3">
        <w:rPr>
          <w:rFonts w:ascii="Times New Roman" w:eastAsia="Times New Roman" w:hAnsi="Times New Roman" w:cs="Times New Roman"/>
          <w:kern w:val="0"/>
          <w:sz w:val="20"/>
          <w:szCs w:val="20"/>
          <w14:ligatures w14:val="none"/>
        </w:rPr>
        <w:t xml:space="preserve">, Granica łotewsko–polska 1919–1939, </w:t>
      </w:r>
      <w:r w:rsidRPr="00986DF3">
        <w:rPr>
          <w:rFonts w:ascii="Times New Roman" w:eastAsia="Times New Roman" w:hAnsi="Times New Roman" w:cs="Times New Roman"/>
          <w:i/>
          <w:iCs/>
          <w:kern w:val="0"/>
          <w:sz w:val="20"/>
          <w:szCs w:val="20"/>
          <w14:ligatures w14:val="none"/>
        </w:rPr>
        <w:t>Zeszyt Naukowy Muzeum Wojska</w:t>
      </w:r>
      <w:r w:rsidRPr="00986DF3">
        <w:rPr>
          <w:rFonts w:ascii="Times New Roman" w:eastAsia="Times New Roman" w:hAnsi="Times New Roman" w:cs="Times New Roman"/>
          <w:kern w:val="0"/>
          <w:sz w:val="20"/>
          <w:szCs w:val="20"/>
          <w14:ligatures w14:val="none"/>
        </w:rPr>
        <w:t>, Nr. 15. Bialystok, 2002, s. 85–91</w:t>
      </w:r>
      <w:r w:rsidRPr="005E3E8F">
        <w:rPr>
          <w:rFonts w:ascii="Times New Roman" w:eastAsia="Times New Roman" w:hAnsi="Times New Roman" w:cs="Times New Roman"/>
          <w:kern w:val="0"/>
          <w:sz w:val="20"/>
          <w:szCs w:val="20"/>
          <w14:ligatures w14:val="none"/>
        </w:rPr>
        <w:t xml:space="preserve"> </w:t>
      </w:r>
    </w:p>
    <w:p w14:paraId="51E6B463" w14:textId="689F1BE6" w:rsidR="00F81F80" w:rsidRDefault="00F81F80" w:rsidP="00F81F80">
      <w:pPr>
        <w:jc w:val="both"/>
      </w:pPr>
      <w:r>
        <w:t xml:space="preserve">Jēkabsons Ē., </w:t>
      </w:r>
      <w:bookmarkStart w:id="1" w:name="_Hlk132090788"/>
      <w:r w:rsidRPr="005C0B82">
        <w:t>Internowanie źołnierzy polskich na Łotwie 1939–1940</w:t>
      </w:r>
      <w:r>
        <w:t xml:space="preserve">, </w:t>
      </w:r>
      <w:r w:rsidRPr="00DD6D87">
        <w:rPr>
          <w:i/>
          <w:iCs/>
        </w:rPr>
        <w:t>Internowanie żołnierzy polskich w latach II wojny światowej</w:t>
      </w:r>
      <w:r>
        <w:t>, r</w:t>
      </w:r>
      <w:r w:rsidRPr="005C0B82">
        <w:t>ed. T.Dubicki, T.Panecki. Tarnowskie Góry</w:t>
      </w:r>
      <w:r>
        <w:t xml:space="preserve"> </w:t>
      </w:r>
      <w:bookmarkEnd w:id="1"/>
      <w:r w:rsidRPr="005C0B82">
        <w:t>2004</w:t>
      </w:r>
      <w:r>
        <w:t>.</w:t>
      </w:r>
    </w:p>
    <w:p w14:paraId="595F69F7" w14:textId="77777777" w:rsidR="006E7DE8" w:rsidRDefault="006E7DE8" w:rsidP="00F81F80">
      <w:pPr>
        <w:jc w:val="both"/>
        <w:rPr>
          <w:rFonts w:ascii="Times New Roman" w:eastAsia="Times New Roman" w:hAnsi="Times New Roman" w:cs="Times New Roman"/>
          <w:kern w:val="0"/>
          <w:sz w:val="20"/>
          <w:szCs w:val="20"/>
          <w:lang w:val="en-US"/>
          <w14:ligatures w14:val="none"/>
        </w:rPr>
      </w:pPr>
      <w:r>
        <w:rPr>
          <w:rFonts w:ascii="Times New Roman" w:eastAsia="Times New Roman" w:hAnsi="Times New Roman" w:cs="Times New Roman"/>
          <w:kern w:val="0"/>
          <w:sz w:val="20"/>
          <w:szCs w:val="20"/>
          <w14:ligatures w14:val="none"/>
        </w:rPr>
        <w:t xml:space="preserve">Jēkabsons Ē. </w:t>
      </w:r>
      <w:r w:rsidRPr="006E7DE8">
        <w:rPr>
          <w:rFonts w:ascii="Times New Roman" w:eastAsia="Times New Roman" w:hAnsi="Times New Roman" w:cs="Times New Roman"/>
          <w:kern w:val="0"/>
          <w:sz w:val="20"/>
          <w:szCs w:val="20"/>
          <w14:ligatures w14:val="none"/>
        </w:rPr>
        <w:t xml:space="preserve">Konflikt łotewsko-polski w kwestii szkół polskich w powiecie Daugavpils (dyneburskim) w 1921 roku. </w:t>
      </w:r>
      <w:r w:rsidRPr="006E7DE8">
        <w:rPr>
          <w:rFonts w:ascii="Times New Roman" w:eastAsia="Times New Roman" w:hAnsi="Times New Roman" w:cs="Times New Roman"/>
          <w:kern w:val="0"/>
          <w:sz w:val="20"/>
          <w:szCs w:val="20"/>
          <w:lang w:val="en-US"/>
          <w14:ligatures w14:val="none"/>
        </w:rPr>
        <w:t xml:space="preserve">Przebieg i skutki międzynarodowe, </w:t>
      </w:r>
      <w:r w:rsidRPr="006E7DE8">
        <w:rPr>
          <w:rFonts w:ascii="Times New Roman" w:eastAsia="Times New Roman" w:hAnsi="Times New Roman" w:cs="Times New Roman"/>
          <w:i/>
          <w:iCs/>
          <w:kern w:val="0"/>
          <w:sz w:val="20"/>
          <w:szCs w:val="20"/>
          <w:lang w:val="en-US"/>
          <w14:ligatures w14:val="none"/>
        </w:rPr>
        <w:t>Przegląd Wschodni.</w:t>
      </w:r>
      <w:r w:rsidRPr="006E7DE8">
        <w:rPr>
          <w:rFonts w:ascii="Times New Roman" w:eastAsia="Times New Roman" w:hAnsi="Times New Roman" w:cs="Times New Roman"/>
          <w:kern w:val="0"/>
          <w:sz w:val="20"/>
          <w:szCs w:val="20"/>
          <w:lang w:val="en-US"/>
          <w14:ligatures w14:val="none"/>
        </w:rPr>
        <w:t xml:space="preserve"> 2014. T. XIII, z. 2 (50), s. 463-488</w:t>
      </w:r>
    </w:p>
    <w:p w14:paraId="321E985B" w14:textId="47A67EE8" w:rsidR="006E7DE8" w:rsidRDefault="006E7DE8" w:rsidP="00F81F80">
      <w:pPr>
        <w:jc w:val="both"/>
        <w:rPr>
          <w:rFonts w:ascii="Times New Roman" w:eastAsia="Times New Roman" w:hAnsi="Times New Roman" w:cs="Times New Roman"/>
          <w:kern w:val="0"/>
          <w:sz w:val="20"/>
          <w:szCs w:val="20"/>
          <w:lang w:val="en-US"/>
          <w14:ligatures w14:val="none"/>
        </w:rPr>
      </w:pPr>
      <w:r w:rsidRPr="006E7DE8">
        <w:rPr>
          <w:rFonts w:ascii="Times New Roman" w:eastAsia="Times New Roman" w:hAnsi="Times New Roman" w:cs="Times New Roman"/>
          <w:kern w:val="0"/>
          <w:sz w:val="20"/>
          <w:szCs w:val="20"/>
          <w14:ligatures w14:val="none"/>
        </w:rPr>
        <w:t xml:space="preserve">Ē. Jēkabsons, Kryzys w stosunkach łotewsko polskich w roku 1931 i jego rozwiazanie, </w:t>
      </w:r>
      <w:r w:rsidRPr="006E7DE8">
        <w:rPr>
          <w:rFonts w:ascii="Times New Roman" w:eastAsia="Times New Roman" w:hAnsi="Times New Roman" w:cs="Times New Roman"/>
          <w:i/>
          <w:iCs/>
          <w:kern w:val="0"/>
          <w:sz w:val="20"/>
          <w:szCs w:val="20"/>
          <w14:ligatures w14:val="none"/>
        </w:rPr>
        <w:t>Prace Bałtystyczne</w:t>
      </w:r>
      <w:r w:rsidRPr="006E7DE8">
        <w:rPr>
          <w:rFonts w:ascii="Times New Roman" w:eastAsia="Times New Roman" w:hAnsi="Times New Roman" w:cs="Times New Roman"/>
          <w:kern w:val="0"/>
          <w:sz w:val="20"/>
          <w:szCs w:val="20"/>
          <w14:ligatures w14:val="none"/>
        </w:rPr>
        <w:t xml:space="preserve"> 6, Uniwersytet Warszawski, 2016, s.  121-147; idem, </w:t>
      </w:r>
    </w:p>
    <w:p w14:paraId="190F563F" w14:textId="67EBFA17" w:rsidR="00F81F80" w:rsidRPr="005E3E8F" w:rsidRDefault="00F81F80" w:rsidP="00F81F80">
      <w:pPr>
        <w:jc w:val="both"/>
        <w:rPr>
          <w:sz w:val="20"/>
          <w:szCs w:val="20"/>
        </w:rPr>
      </w:pPr>
      <w:r>
        <w:rPr>
          <w:iCs/>
          <w:sz w:val="20"/>
          <w:szCs w:val="20"/>
          <w:lang w:val="pl-PL"/>
        </w:rPr>
        <w:t xml:space="preserve">Jēkabsons Ē. </w:t>
      </w:r>
      <w:r w:rsidRPr="00DD6D87">
        <w:rPr>
          <w:iCs/>
          <w:sz w:val="20"/>
          <w:szCs w:val="20"/>
          <w:lang w:val="pl-PL"/>
        </w:rPr>
        <w:t>Latvia’s position concerning the Vilnius question in the 1920’s and 1930’s</w:t>
      </w:r>
      <w:r>
        <w:rPr>
          <w:iCs/>
          <w:sz w:val="20"/>
          <w:szCs w:val="20"/>
          <w:lang w:val="pl-PL"/>
        </w:rPr>
        <w:t xml:space="preserve">, </w:t>
      </w:r>
      <w:r w:rsidRPr="00577071">
        <w:rPr>
          <w:i/>
          <w:sz w:val="20"/>
          <w:szCs w:val="20"/>
          <w:lang w:val="pl-PL"/>
        </w:rPr>
        <w:t>Lietuvos diplomatija XX amžiuje</w:t>
      </w:r>
      <w:r w:rsidRPr="00AC5A3A">
        <w:rPr>
          <w:sz w:val="20"/>
          <w:szCs w:val="20"/>
        </w:rPr>
        <w:t>. Vilnius 1999, s. 71–82</w:t>
      </w:r>
      <w:r>
        <w:rPr>
          <w:sz w:val="20"/>
          <w:szCs w:val="20"/>
        </w:rPr>
        <w:t>.</w:t>
      </w:r>
      <w:r w:rsidRPr="005E3E8F">
        <w:rPr>
          <w:sz w:val="20"/>
          <w:szCs w:val="20"/>
        </w:rPr>
        <w:t xml:space="preserve"> </w:t>
      </w:r>
    </w:p>
    <w:p w14:paraId="11E884DF" w14:textId="06ACBE7F" w:rsidR="00986DF3" w:rsidRPr="005E3E8F" w:rsidRDefault="00986DF3" w:rsidP="00986DF3">
      <w:pPr>
        <w:overflowPunct w:val="0"/>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r w:rsidRPr="005E3E8F">
        <w:rPr>
          <w:rFonts w:ascii="Times New Roman" w:eastAsia="Times New Roman" w:hAnsi="Times New Roman" w:cs="Times New Roman"/>
          <w:kern w:val="0"/>
          <w:sz w:val="20"/>
          <w:szCs w:val="20"/>
          <w14:ligatures w14:val="none"/>
        </w:rPr>
        <w:t xml:space="preserve">Jēkabsons Ē. Łotewsko-polska współpraca wojskowa w maju–sierpniu 1920 roku, </w:t>
      </w:r>
      <w:r w:rsidRPr="005E3E8F">
        <w:rPr>
          <w:rFonts w:ascii="Times New Roman" w:eastAsia="Times New Roman" w:hAnsi="Times New Roman" w:cs="Times New Roman"/>
          <w:i/>
          <w:kern w:val="0"/>
          <w:sz w:val="20"/>
          <w:szCs w:val="20"/>
          <w14:ligatures w14:val="none"/>
        </w:rPr>
        <w:t>Księga jubileuszowa Muzeum Wojska 1968–1998</w:t>
      </w:r>
      <w:r w:rsidRPr="005E3E8F">
        <w:rPr>
          <w:rFonts w:ascii="Times New Roman" w:eastAsia="Times New Roman" w:hAnsi="Times New Roman" w:cs="Times New Roman"/>
          <w:kern w:val="0"/>
          <w:sz w:val="20"/>
          <w:szCs w:val="20"/>
          <w14:ligatures w14:val="none"/>
        </w:rPr>
        <w:t>. Białystok 1999, s. 139–148</w:t>
      </w:r>
    </w:p>
    <w:p w14:paraId="7F2E81FA" w14:textId="07B09FD4" w:rsidR="001B5168" w:rsidRPr="005E3E8F" w:rsidRDefault="001B5168" w:rsidP="00986DF3">
      <w:pPr>
        <w:overflowPunct w:val="0"/>
        <w:autoSpaceDE w:val="0"/>
        <w:autoSpaceDN w:val="0"/>
        <w:adjustRightInd w:val="0"/>
        <w:spacing w:after="0" w:line="240" w:lineRule="auto"/>
        <w:jc w:val="both"/>
        <w:rPr>
          <w:rFonts w:ascii="Times New Roman" w:eastAsia="Times New Roman" w:hAnsi="Times New Roman" w:cs="Times New Roman"/>
          <w:kern w:val="0"/>
          <w:sz w:val="20"/>
          <w:szCs w:val="20"/>
          <w:lang w:val="pl-PL"/>
          <w14:ligatures w14:val="none"/>
        </w:rPr>
      </w:pPr>
      <w:r>
        <w:rPr>
          <w:sz w:val="20"/>
          <w:szCs w:val="20"/>
          <w:lang w:val="pl-PL"/>
        </w:rPr>
        <w:t xml:space="preserve">Jēkabsons Ē. </w:t>
      </w:r>
      <w:r w:rsidRPr="00853005">
        <w:rPr>
          <w:sz w:val="20"/>
          <w:szCs w:val="20"/>
          <w:lang w:val="pl-PL"/>
        </w:rPr>
        <w:t>Materiały o internowanych polskich żołnierzach na Łotwie 1939–1940 w Państwowym Archiwum Historycznym Łotwy</w:t>
      </w:r>
      <w:r>
        <w:rPr>
          <w:sz w:val="20"/>
          <w:szCs w:val="20"/>
          <w:lang w:val="pl-PL"/>
        </w:rPr>
        <w:t xml:space="preserve">. </w:t>
      </w:r>
      <w:r w:rsidRPr="00C00380">
        <w:rPr>
          <w:i/>
          <w:iCs/>
          <w:sz w:val="20"/>
          <w:szCs w:val="20"/>
          <w:lang w:val="pl-PL"/>
        </w:rPr>
        <w:t>Białostocczyzna</w:t>
      </w:r>
      <w:r>
        <w:rPr>
          <w:i/>
          <w:iCs/>
          <w:sz w:val="20"/>
          <w:szCs w:val="20"/>
          <w:lang w:val="pl-PL"/>
        </w:rPr>
        <w:t>,</w:t>
      </w:r>
      <w:r w:rsidRPr="00853005">
        <w:rPr>
          <w:sz w:val="20"/>
          <w:szCs w:val="20"/>
          <w:lang w:val="pl-PL"/>
        </w:rPr>
        <w:t xml:space="preserve">  1999</w:t>
      </w:r>
      <w:r>
        <w:rPr>
          <w:sz w:val="20"/>
          <w:szCs w:val="20"/>
          <w:lang w:val="pl-PL"/>
        </w:rPr>
        <w:t xml:space="preserve">, </w:t>
      </w:r>
      <w:r w:rsidRPr="00853005">
        <w:rPr>
          <w:sz w:val="20"/>
          <w:szCs w:val="20"/>
          <w:lang w:val="pl-PL"/>
        </w:rPr>
        <w:t>Nr. 2, s. 77– 82</w:t>
      </w:r>
    </w:p>
    <w:p w14:paraId="770280AB" w14:textId="1953467F" w:rsidR="00986DF3" w:rsidRPr="00FB78D3" w:rsidRDefault="00986DF3" w:rsidP="00986DF3">
      <w:pPr>
        <w:overflowPunct w:val="0"/>
        <w:autoSpaceDE w:val="0"/>
        <w:autoSpaceDN w:val="0"/>
        <w:adjustRightInd w:val="0"/>
        <w:spacing w:after="0" w:line="240" w:lineRule="auto"/>
        <w:jc w:val="both"/>
        <w:rPr>
          <w:rFonts w:ascii="Times New Roman" w:eastAsia="Times New Roman" w:hAnsi="Times New Roman" w:cs="Times New Roman"/>
          <w:kern w:val="0"/>
          <w:sz w:val="20"/>
          <w:szCs w:val="20"/>
          <w:lang w:val="pl-PL"/>
          <w14:ligatures w14:val="none"/>
        </w:rPr>
      </w:pPr>
      <w:r w:rsidRPr="00FB78D3">
        <w:rPr>
          <w:rFonts w:ascii="Times New Roman" w:eastAsia="Times New Roman" w:hAnsi="Times New Roman" w:cs="Times New Roman"/>
          <w:kern w:val="0"/>
          <w:sz w:val="20"/>
          <w:szCs w:val="20"/>
          <w:lang w:val="pl-PL"/>
          <w14:ligatures w14:val="none"/>
        </w:rPr>
        <w:t xml:space="preserve">Jēkabsons Ē. </w:t>
      </w:r>
      <w:r w:rsidRPr="00986DF3">
        <w:rPr>
          <w:rFonts w:ascii="Times New Roman" w:eastAsia="Times New Roman" w:hAnsi="Times New Roman" w:cs="Times New Roman"/>
          <w:i/>
          <w:kern w:val="0"/>
          <w:sz w:val="20"/>
          <w:szCs w:val="20"/>
          <w:lang w:val="pl-PL"/>
          <w14:ligatures w14:val="none"/>
        </w:rPr>
        <w:t>Piesardzīgā draudzība: Latvijas un Polijas attiecības 1919. un 1920. gadā</w:t>
      </w:r>
      <w:r w:rsidRPr="00FB78D3">
        <w:rPr>
          <w:rFonts w:ascii="Times New Roman" w:eastAsia="Times New Roman" w:hAnsi="Times New Roman" w:cs="Times New Roman"/>
          <w:i/>
          <w:iCs/>
          <w:kern w:val="0"/>
          <w:sz w:val="20"/>
          <w:szCs w:val="20"/>
          <w:lang w:val="pl-PL"/>
          <w14:ligatures w14:val="none"/>
        </w:rPr>
        <w:t xml:space="preserve">. </w:t>
      </w:r>
      <w:r w:rsidRPr="00FB78D3">
        <w:rPr>
          <w:rFonts w:ascii="Times New Roman" w:eastAsia="Times New Roman" w:hAnsi="Times New Roman" w:cs="Times New Roman"/>
          <w:kern w:val="0"/>
          <w:sz w:val="20"/>
          <w:szCs w:val="20"/>
          <w:lang w:val="pl-PL"/>
          <w14:ligatures w14:val="none"/>
        </w:rPr>
        <w:t>Rīga 2007, s. 244</w:t>
      </w:r>
    </w:p>
    <w:p w14:paraId="7E66B6AA" w14:textId="77777777" w:rsidR="00986DF3" w:rsidRDefault="00986DF3" w:rsidP="00986DF3">
      <w:pPr>
        <w:overflowPunct w:val="0"/>
        <w:autoSpaceDE w:val="0"/>
        <w:autoSpaceDN w:val="0"/>
        <w:adjustRightInd w:val="0"/>
        <w:spacing w:after="0" w:line="240" w:lineRule="auto"/>
        <w:jc w:val="both"/>
        <w:rPr>
          <w:rFonts w:ascii="Times New Roman" w:eastAsia="Times New Roman" w:hAnsi="Times New Roman" w:cs="Times New Roman"/>
          <w:kern w:val="0"/>
          <w:sz w:val="20"/>
          <w:szCs w:val="20"/>
          <w:lang w:val="en-US"/>
          <w14:ligatures w14:val="none"/>
        </w:rPr>
      </w:pPr>
      <w:r w:rsidRPr="00FB78D3">
        <w:rPr>
          <w:rFonts w:ascii="Times New Roman" w:eastAsia="Times New Roman" w:hAnsi="Times New Roman" w:cs="Times New Roman"/>
          <w:kern w:val="0"/>
          <w:sz w:val="20"/>
          <w:szCs w:val="20"/>
          <w:lang w:val="pl-PL"/>
          <w14:ligatures w14:val="none"/>
        </w:rPr>
        <w:t xml:space="preserve">Jēkabsons Ē. </w:t>
      </w:r>
      <w:r w:rsidRPr="00FB78D3">
        <w:rPr>
          <w:rFonts w:ascii="Times New Roman" w:eastAsia="Times New Roman" w:hAnsi="Times New Roman" w:cs="Times New Roman"/>
          <w:iCs/>
          <w:kern w:val="0"/>
          <w:sz w:val="20"/>
          <w:szCs w:val="20"/>
          <w:lang w:val="pl-PL"/>
          <w14:ligatures w14:val="none"/>
        </w:rPr>
        <w:t xml:space="preserve">Powstanie niepodległej Łotwy, jej położenie w regionie oraz stosunki z Polską w latach 1918–1920. </w:t>
      </w:r>
      <w:r w:rsidRPr="00986DF3">
        <w:rPr>
          <w:rFonts w:ascii="Times New Roman" w:eastAsia="Times New Roman" w:hAnsi="Times New Roman" w:cs="Times New Roman"/>
          <w:kern w:val="0"/>
          <w:sz w:val="20"/>
          <w:szCs w:val="20"/>
          <w:lang w:val="en-US"/>
          <w14:ligatures w14:val="none"/>
        </w:rPr>
        <w:t xml:space="preserve">A. Ajnenkiel (red.). </w:t>
      </w:r>
      <w:r w:rsidRPr="00986DF3">
        <w:rPr>
          <w:rFonts w:ascii="Times New Roman" w:eastAsia="Times New Roman" w:hAnsi="Times New Roman" w:cs="Times New Roman"/>
          <w:i/>
          <w:kern w:val="0"/>
          <w:sz w:val="20"/>
          <w:szCs w:val="20"/>
          <w:lang w:val="en-US"/>
          <w14:ligatures w14:val="none"/>
        </w:rPr>
        <w:t>Rok 1918. Odrodzona Polska w nowej Europie</w:t>
      </w:r>
      <w:r w:rsidRPr="00986DF3">
        <w:rPr>
          <w:rFonts w:ascii="Times New Roman" w:eastAsia="Times New Roman" w:hAnsi="Times New Roman" w:cs="Times New Roman"/>
          <w:kern w:val="0"/>
          <w:sz w:val="20"/>
          <w:szCs w:val="20"/>
          <w:lang w:val="en-US"/>
          <w14:ligatures w14:val="none"/>
        </w:rPr>
        <w:t>, Warszawa 1999, s. 166–180</w:t>
      </w:r>
    </w:p>
    <w:p w14:paraId="20C16583" w14:textId="77777777" w:rsidR="00F001EB" w:rsidRDefault="00F81F80" w:rsidP="00F001EB">
      <w:pPr>
        <w:overflowPunct w:val="0"/>
        <w:autoSpaceDE w:val="0"/>
        <w:autoSpaceDN w:val="0"/>
        <w:adjustRightInd w:val="0"/>
        <w:spacing w:after="0" w:line="240" w:lineRule="auto"/>
        <w:rPr>
          <w:rFonts w:ascii="Times New Roman" w:eastAsia="Times New Roman" w:hAnsi="Times New Roman" w:cs="Times New Roman"/>
          <w:kern w:val="0"/>
          <w:sz w:val="20"/>
          <w:szCs w:val="20"/>
          <w14:ligatures w14:val="none"/>
        </w:rPr>
      </w:pPr>
      <w:r w:rsidRPr="00DD6D87">
        <w:rPr>
          <w:sz w:val="20"/>
          <w:szCs w:val="20"/>
        </w:rPr>
        <w:t>Jēkabsons</w:t>
      </w:r>
      <w:r>
        <w:rPr>
          <w:sz w:val="20"/>
          <w:szCs w:val="20"/>
        </w:rPr>
        <w:t xml:space="preserve"> Ē.</w:t>
      </w:r>
      <w:r w:rsidRPr="00DD6D87">
        <w:rPr>
          <w:sz w:val="20"/>
          <w:szCs w:val="20"/>
        </w:rPr>
        <w:t>. Problem Wilna a Łotwa: jesień 1920 roku</w:t>
      </w:r>
      <w:r>
        <w:rPr>
          <w:sz w:val="20"/>
          <w:szCs w:val="20"/>
        </w:rPr>
        <w:t xml:space="preserve">, </w:t>
      </w:r>
      <w:r w:rsidRPr="00577071">
        <w:rPr>
          <w:i/>
          <w:sz w:val="20"/>
          <w:szCs w:val="20"/>
        </w:rPr>
        <w:t>Łotwa–Polska. Materiały konferencji międzynarodowej</w:t>
      </w:r>
      <w:r>
        <w:rPr>
          <w:i/>
          <w:sz w:val="20"/>
          <w:szCs w:val="20"/>
        </w:rPr>
        <w:t>,</w:t>
      </w:r>
      <w:r w:rsidRPr="00DD6D87">
        <w:rPr>
          <w:iCs/>
          <w:sz w:val="20"/>
          <w:szCs w:val="20"/>
        </w:rPr>
        <w:t xml:space="preserve"> red. J</w:t>
      </w:r>
      <w:r w:rsidRPr="00AC5A3A">
        <w:rPr>
          <w:sz w:val="20"/>
          <w:szCs w:val="20"/>
        </w:rPr>
        <w:t>. Sozański. Ryga 1995, s. 68–97</w:t>
      </w:r>
      <w:r w:rsidR="00F001EB" w:rsidRPr="00F001EB">
        <w:rPr>
          <w:rFonts w:ascii="Times New Roman" w:eastAsia="Times New Roman" w:hAnsi="Times New Roman" w:cs="Times New Roman"/>
          <w:kern w:val="0"/>
          <w:sz w:val="20"/>
          <w:szCs w:val="20"/>
          <w14:ligatures w14:val="none"/>
        </w:rPr>
        <w:t xml:space="preserve"> </w:t>
      </w:r>
    </w:p>
    <w:p w14:paraId="77134417" w14:textId="4D8274A3" w:rsidR="00F001EB" w:rsidRPr="00986DF3" w:rsidRDefault="00F001EB" w:rsidP="00F001EB">
      <w:pPr>
        <w:overflowPunct w:val="0"/>
        <w:autoSpaceDE w:val="0"/>
        <w:autoSpaceDN w:val="0"/>
        <w:adjustRightInd w:val="0"/>
        <w:spacing w:after="0" w:line="240" w:lineRule="auto"/>
        <w:rPr>
          <w:rFonts w:ascii="Times New Roman" w:eastAsia="Times New Roman" w:hAnsi="Times New Roman" w:cs="Times New Roman"/>
          <w:kern w:val="0"/>
          <w:sz w:val="20"/>
          <w:szCs w:val="20"/>
          <w14:ligatures w14:val="none"/>
        </w:rPr>
      </w:pPr>
      <w:r w:rsidRPr="00986DF3">
        <w:rPr>
          <w:rFonts w:ascii="Times New Roman" w:eastAsia="Times New Roman" w:hAnsi="Times New Roman" w:cs="Times New Roman"/>
          <w:kern w:val="0"/>
          <w:sz w:val="20"/>
          <w:szCs w:val="20"/>
          <w14:ligatures w14:val="none"/>
        </w:rPr>
        <w:t>Jekabsons</w:t>
      </w:r>
      <w:r>
        <w:rPr>
          <w:rFonts w:ascii="Times New Roman" w:eastAsia="Times New Roman" w:hAnsi="Times New Roman" w:cs="Times New Roman"/>
          <w:kern w:val="0"/>
          <w:sz w:val="20"/>
          <w:szCs w:val="20"/>
          <w14:ligatures w14:val="none"/>
        </w:rPr>
        <w:t xml:space="preserve"> Ē.</w:t>
      </w:r>
      <w:r w:rsidRPr="00986DF3">
        <w:rPr>
          <w:rFonts w:ascii="Times New Roman" w:eastAsia="Times New Roman" w:hAnsi="Times New Roman" w:cs="Times New Roman"/>
          <w:kern w:val="0"/>
          <w:sz w:val="20"/>
          <w:szCs w:val="20"/>
          <w14:ligatures w14:val="none"/>
        </w:rPr>
        <w:t>, Skład narodowościowy mieszkańców 6 gmin powiatu iłłuksztańskiego w XIX–XX w. jako główny powód sporu terytorialnego między Łotwą a Polską w okresie międzywojennym</w:t>
      </w:r>
      <w:r>
        <w:rPr>
          <w:rFonts w:ascii="Times New Roman" w:eastAsia="Times New Roman" w:hAnsi="Times New Roman" w:cs="Times New Roman"/>
          <w:kern w:val="0"/>
          <w:sz w:val="20"/>
          <w:szCs w:val="20"/>
          <w14:ligatures w14:val="none"/>
        </w:rPr>
        <w:t>,</w:t>
      </w:r>
      <w:r w:rsidRPr="00986DF3">
        <w:rPr>
          <w:rFonts w:ascii="Times New Roman" w:eastAsia="Times New Roman" w:hAnsi="Times New Roman" w:cs="Times New Roman"/>
          <w:kern w:val="0"/>
          <w:sz w:val="20"/>
          <w:szCs w:val="20"/>
          <w14:ligatures w14:val="none"/>
        </w:rPr>
        <w:t xml:space="preserve"> </w:t>
      </w:r>
      <w:r w:rsidRPr="00986DF3">
        <w:rPr>
          <w:rFonts w:ascii="Times New Roman" w:eastAsia="Times New Roman" w:hAnsi="Times New Roman" w:cs="Times New Roman"/>
          <w:i/>
          <w:iCs/>
          <w:kern w:val="0"/>
          <w:sz w:val="20"/>
          <w:szCs w:val="20"/>
          <w14:ligatures w14:val="none"/>
        </w:rPr>
        <w:t>Granice i pogranicza. Historia codzienności i doświadczeń</w:t>
      </w:r>
      <w:r w:rsidRPr="00986DF3">
        <w:rPr>
          <w:rFonts w:ascii="Times New Roman" w:eastAsia="Times New Roman" w:hAnsi="Times New Roman" w:cs="Times New Roman"/>
          <w:kern w:val="0"/>
          <w:sz w:val="20"/>
          <w:szCs w:val="20"/>
          <w14:ligatures w14:val="none"/>
        </w:rPr>
        <w:t xml:space="preserve">, red. M. Liedke, J. Sadowska, J. Trynkowski. T. I. Białystok 1999, s. 225–233. </w:t>
      </w:r>
    </w:p>
    <w:p w14:paraId="09EE381E" w14:textId="6C973625" w:rsidR="00F81F80" w:rsidRPr="005E3E8F" w:rsidRDefault="00F81F80" w:rsidP="00F81F80">
      <w:pPr>
        <w:overflowPunct w:val="0"/>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r>
        <w:lastRenderedPageBreak/>
        <w:t>Jēkabsons Ē.,</w:t>
      </w:r>
      <w:r w:rsidRPr="00621E41">
        <w:t xml:space="preserve"> Stanowisko Łotwy w konflikcie polsko-litewskim w okresie międzywojennym. Próba pósrednictwa ministra spraw zagranicznych Łotwy Vilhelmsa Muntersa w marcu 1938 roku</w:t>
      </w:r>
      <w:r>
        <w:t>.</w:t>
      </w:r>
      <w:r w:rsidRPr="00621E41">
        <w:t xml:space="preserve"> </w:t>
      </w:r>
      <w:r w:rsidRPr="00DD6D87">
        <w:rPr>
          <w:i/>
          <w:iCs/>
        </w:rPr>
        <w:t>Przegląd Wschodni</w:t>
      </w:r>
      <w:r>
        <w:t>,</w:t>
      </w:r>
      <w:r w:rsidRPr="00621E41">
        <w:t xml:space="preserve"> </w:t>
      </w:r>
      <w:r>
        <w:t xml:space="preserve">2011, </w:t>
      </w:r>
      <w:r w:rsidRPr="00621E41">
        <w:t>Nr. 41</w:t>
      </w:r>
      <w:r>
        <w:t xml:space="preserve">, s. </w:t>
      </w:r>
      <w:r w:rsidRPr="001D7900">
        <w:t>173–188</w:t>
      </w:r>
    </w:p>
    <w:p w14:paraId="3940F7A6" w14:textId="6FF5D65C" w:rsidR="00F81F80" w:rsidRPr="005E3E8F" w:rsidRDefault="00986DF3" w:rsidP="00F81F80">
      <w:pPr>
        <w:overflowPunct w:val="0"/>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E3E8F">
        <w:rPr>
          <w:rFonts w:ascii="Times New Roman" w:eastAsia="Times New Roman" w:hAnsi="Times New Roman" w:cs="Times New Roman"/>
          <w:kern w:val="0"/>
          <w:sz w:val="20"/>
          <w:szCs w:val="20"/>
          <w14:ligatures w14:val="none"/>
        </w:rPr>
        <w:t xml:space="preserve">Jēkabsons Ē., </w:t>
      </w:r>
      <w:r w:rsidRPr="005E3E8F">
        <w:rPr>
          <w:rFonts w:ascii="Times New Roman" w:eastAsia="Times New Roman" w:hAnsi="Times New Roman" w:cs="Times New Roman"/>
          <w:iCs/>
          <w:kern w:val="0"/>
          <w:sz w:val="20"/>
          <w:szCs w:val="20"/>
          <w14:ligatures w14:val="none"/>
        </w:rPr>
        <w:t xml:space="preserve">Stosunek Łotwy do Polski w okresie Bitwy Warszawskiej w 1920 roku. </w:t>
      </w:r>
      <w:r w:rsidRPr="00986DF3">
        <w:rPr>
          <w:rFonts w:ascii="Times New Roman" w:eastAsia="Times New Roman" w:hAnsi="Times New Roman" w:cs="Times New Roman"/>
          <w:iCs/>
          <w:kern w:val="0"/>
          <w:sz w:val="20"/>
          <w:szCs w:val="20"/>
          <w:lang w:val="en-US"/>
          <w14:ligatures w14:val="none"/>
        </w:rPr>
        <w:t xml:space="preserve">W: Ajnenkiel A. (red.). Rok </w:t>
      </w:r>
      <w:r w:rsidRPr="00986DF3">
        <w:rPr>
          <w:rFonts w:ascii="Times New Roman" w:eastAsia="Times New Roman" w:hAnsi="Times New Roman" w:cs="Times New Roman"/>
          <w:iCs/>
          <w:kern w:val="0"/>
          <w:sz w:val="24"/>
          <w:szCs w:val="24"/>
          <w:lang w:val="en-US"/>
          <w14:ligatures w14:val="none"/>
        </w:rPr>
        <w:t>1920. Z perspektywy osiemdziesięciolecia, red A. Ajnenkiel. Warszawa 2001, s</w:t>
      </w:r>
      <w:r w:rsidRPr="00986DF3">
        <w:rPr>
          <w:rFonts w:ascii="Times New Roman" w:eastAsia="Times New Roman" w:hAnsi="Times New Roman" w:cs="Times New Roman"/>
          <w:kern w:val="0"/>
          <w:sz w:val="24"/>
          <w:szCs w:val="24"/>
          <w:lang w:val="en-US"/>
          <w14:ligatures w14:val="none"/>
        </w:rPr>
        <w:t>. 168–184</w:t>
      </w:r>
      <w:r w:rsidR="00F81F80" w:rsidRPr="00F81F80">
        <w:t xml:space="preserve"> </w:t>
      </w:r>
      <w:r w:rsidR="00F81F80">
        <w:t xml:space="preserve">Jēkabsons Ē. </w:t>
      </w:r>
      <w:r w:rsidR="00F81F80" w:rsidRPr="001D7900">
        <w:t>Stosunki polsko-łotewskie: tragiczny koniec jesienią 1939 roku</w:t>
      </w:r>
      <w:r w:rsidR="00F81F80">
        <w:t xml:space="preserve">, </w:t>
      </w:r>
      <w:r w:rsidR="00F81F80" w:rsidRPr="00DD6D87">
        <w:rPr>
          <w:i/>
          <w:iCs/>
        </w:rPr>
        <w:t>Sen o potędze. Bezpieczeństwo, suwerenność, mocarstwowość. Rzeczpospolita Polska 1918-1939</w:t>
      </w:r>
      <w:r w:rsidR="00F81F80" w:rsidRPr="001D7900">
        <w:t xml:space="preserve">, </w:t>
      </w:r>
      <w:r w:rsidR="00F001EB" w:rsidRPr="00F001EB">
        <w:rPr>
          <w:rFonts w:ascii="Times New Roman" w:eastAsia="Times New Roman" w:hAnsi="Times New Roman" w:cs="Times New Roman"/>
          <w:kern w:val="0"/>
          <w:sz w:val="20"/>
          <w:szCs w:val="20"/>
          <w14:ligatures w14:val="none"/>
        </w:rPr>
        <w:t xml:space="preserve">red. E. Maj, J. Gryz, E. Kirwiel, E. Podgajna, </w:t>
      </w:r>
      <w:r w:rsidR="00F81F80" w:rsidRPr="001D7900">
        <w:t>Lublin 2014, s. 537-555</w:t>
      </w:r>
    </w:p>
    <w:p w14:paraId="6EBB1682" w14:textId="452D7352" w:rsidR="00F001EB" w:rsidRPr="00F001EB" w:rsidRDefault="001B5168" w:rsidP="00F001EB">
      <w:pPr>
        <w:pStyle w:val="FootnoteText"/>
        <w:contextualSpacing/>
        <w:jc w:val="both"/>
        <w:rPr>
          <w:rFonts w:ascii="Times New Roman" w:eastAsia="Times New Roman" w:hAnsi="Times New Roman" w:cs="Times New Roman"/>
          <w:kern w:val="0"/>
          <w14:ligatures w14:val="none"/>
        </w:rPr>
      </w:pPr>
      <w:r>
        <w:rPr>
          <w:lang w:val="pl-PL"/>
        </w:rPr>
        <w:t xml:space="preserve">Jēkabsons Ē. </w:t>
      </w:r>
      <w:r w:rsidRPr="00853005">
        <w:rPr>
          <w:lang w:val="pl-PL"/>
        </w:rPr>
        <w:t>Uchodźcy wojskowi i cywilni z Polski na Łotwie 1939 – 1940</w:t>
      </w:r>
      <w:r>
        <w:rPr>
          <w:lang w:val="pl-PL"/>
        </w:rPr>
        <w:t xml:space="preserve">, </w:t>
      </w:r>
      <w:r w:rsidRPr="00853005">
        <w:rPr>
          <w:lang w:val="pl-PL"/>
        </w:rPr>
        <w:t xml:space="preserve"> </w:t>
      </w:r>
      <w:r w:rsidRPr="00C00380">
        <w:rPr>
          <w:i/>
          <w:iCs/>
          <w:lang w:val="pl-PL"/>
        </w:rPr>
        <w:t>Studia z dziejów Rosji i Europy Środkowo – Wschodniej</w:t>
      </w:r>
      <w:r>
        <w:rPr>
          <w:lang w:val="pl-PL"/>
        </w:rPr>
        <w:t>,</w:t>
      </w:r>
      <w:r w:rsidRPr="00853005">
        <w:rPr>
          <w:lang w:val="pl-PL"/>
        </w:rPr>
        <w:t xml:space="preserve"> </w:t>
      </w:r>
      <w:r>
        <w:rPr>
          <w:lang w:val="pl-PL"/>
        </w:rPr>
        <w:t>t</w:t>
      </w:r>
      <w:r w:rsidRPr="00853005">
        <w:rPr>
          <w:lang w:val="pl-PL"/>
        </w:rPr>
        <w:t>. XXX, 1995, s. 129 – 148</w:t>
      </w:r>
      <w:r w:rsidR="00F001EB" w:rsidRPr="00F001EB">
        <w:rPr>
          <w:rFonts w:ascii="Times New Roman" w:eastAsia="Times New Roman" w:hAnsi="Times New Roman" w:cs="Times New Roman"/>
          <w:kern w:val="0"/>
          <w:lang w:val="pl-PL"/>
          <w14:ligatures w14:val="none"/>
        </w:rPr>
        <w:t xml:space="preserve"> </w:t>
      </w:r>
    </w:p>
    <w:p w14:paraId="2C1F4F70" w14:textId="1A5B7409" w:rsidR="00986DF3" w:rsidRPr="005E3E8F" w:rsidRDefault="00986DF3" w:rsidP="00986DF3">
      <w:pPr>
        <w:overflowPunct w:val="0"/>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AD04B41" w14:textId="0D05CBB6" w:rsidR="00986DF3" w:rsidRDefault="00986DF3" w:rsidP="00986DF3">
      <w:pPr>
        <w:overflowPunct w:val="0"/>
        <w:autoSpaceDE w:val="0"/>
        <w:autoSpaceDN w:val="0"/>
        <w:adjustRightInd w:val="0"/>
        <w:spacing w:after="0" w:line="240" w:lineRule="auto"/>
        <w:jc w:val="both"/>
        <w:rPr>
          <w:rFonts w:ascii="Times New Roman" w:hAnsi="Times New Roman" w:cs="Times New Roman"/>
          <w:sz w:val="24"/>
          <w:szCs w:val="24"/>
        </w:rPr>
      </w:pPr>
      <w:r w:rsidRPr="00986DF3">
        <w:rPr>
          <w:rFonts w:ascii="Times New Roman" w:hAnsi="Times New Roman" w:cs="Times New Roman"/>
          <w:sz w:val="24"/>
          <w:szCs w:val="24"/>
        </w:rPr>
        <w:t xml:space="preserve">Jēkabsons Ē., Zaangażowanie państwowo–polityczne szlachty polskiej z Łatgalii w pierwszej ćwierci XX wieku, </w:t>
      </w:r>
      <w:r w:rsidRPr="00986DF3">
        <w:rPr>
          <w:rFonts w:ascii="Times New Roman" w:hAnsi="Times New Roman" w:cs="Times New Roman"/>
          <w:i/>
          <w:iCs/>
          <w:sz w:val="24"/>
          <w:szCs w:val="24"/>
        </w:rPr>
        <w:t>Przegląd Wschodni</w:t>
      </w:r>
      <w:r w:rsidRPr="00986DF3">
        <w:rPr>
          <w:rFonts w:ascii="Times New Roman" w:hAnsi="Times New Roman" w:cs="Times New Roman"/>
          <w:sz w:val="24"/>
          <w:szCs w:val="24"/>
        </w:rPr>
        <w:t>, t. IV, zesz. 3(15), 1997, s. 513–522</w:t>
      </w:r>
    </w:p>
    <w:p w14:paraId="21AFC682" w14:textId="0921FEE4" w:rsidR="001B5168" w:rsidRDefault="001B5168" w:rsidP="001B5168">
      <w:pPr>
        <w:rPr>
          <w:rFonts w:ascii="Times New Roman" w:hAnsi="Times New Roman" w:cs="Times New Roman"/>
          <w:sz w:val="24"/>
          <w:szCs w:val="24"/>
        </w:rPr>
      </w:pPr>
      <w:r w:rsidRPr="009723FF">
        <w:rPr>
          <w:lang w:val="pl-PL"/>
        </w:rPr>
        <w:t>Kastory</w:t>
      </w:r>
      <w:r>
        <w:rPr>
          <w:lang w:val="pl-PL"/>
        </w:rPr>
        <w:t xml:space="preserve"> A.</w:t>
      </w:r>
      <w:r w:rsidRPr="00377A29">
        <w:rPr>
          <w:i/>
          <w:iCs/>
          <w:lang w:val="pl-PL"/>
        </w:rPr>
        <w:t>, Złowrogie sąsiedztwo. Rosyjska polityka wobec europejskich pa</w:t>
      </w:r>
      <w:r>
        <w:rPr>
          <w:i/>
          <w:iCs/>
          <w:lang w:val="pl-PL"/>
        </w:rPr>
        <w:t>ń</w:t>
      </w:r>
      <w:r w:rsidRPr="00377A29">
        <w:rPr>
          <w:i/>
          <w:iCs/>
          <w:lang w:val="pl-PL"/>
        </w:rPr>
        <w:t>stw o</w:t>
      </w:r>
      <w:r>
        <w:rPr>
          <w:i/>
          <w:iCs/>
          <w:lang w:val="pl-PL"/>
        </w:rPr>
        <w:t>ś</w:t>
      </w:r>
      <w:r w:rsidRPr="00377A29">
        <w:rPr>
          <w:i/>
          <w:iCs/>
          <w:lang w:val="pl-PL"/>
        </w:rPr>
        <w:t>ciennych w latach 1939 – 1940</w:t>
      </w:r>
      <w:r w:rsidRPr="009723FF">
        <w:rPr>
          <w:lang w:val="pl-PL"/>
        </w:rPr>
        <w:t>. Krakow 1998</w:t>
      </w:r>
    </w:p>
    <w:p w14:paraId="634E4FA6" w14:textId="105B671B" w:rsidR="00712A95" w:rsidRDefault="00F81F80" w:rsidP="00986DF3">
      <w:pPr>
        <w:overflowPunct w:val="0"/>
        <w:autoSpaceDE w:val="0"/>
        <w:autoSpaceDN w:val="0"/>
        <w:adjustRightInd w:val="0"/>
        <w:spacing w:after="0" w:line="240" w:lineRule="auto"/>
        <w:jc w:val="both"/>
      </w:pPr>
      <w:r>
        <w:t>Kolendo I.</w:t>
      </w:r>
      <w:r w:rsidRPr="00DD6D87">
        <w:rPr>
          <w:i/>
          <w:iCs/>
        </w:rPr>
        <w:t xml:space="preserve"> Lotwa. Zarys dziejów narodu i państwa. Od czasów najdawniejszych do początku XXI wieku</w:t>
      </w:r>
      <w:r>
        <w:t>. Lódż 2014</w:t>
      </w:r>
    </w:p>
    <w:p w14:paraId="615060A9" w14:textId="460A7128" w:rsidR="00F81F80" w:rsidRDefault="00712A95" w:rsidP="00986DF3">
      <w:pPr>
        <w:overflowPunct w:val="0"/>
        <w:autoSpaceDE w:val="0"/>
        <w:autoSpaceDN w:val="0"/>
        <w:adjustRightInd w:val="0"/>
        <w:spacing w:after="0" w:line="240" w:lineRule="auto"/>
        <w:jc w:val="both"/>
        <w:rPr>
          <w:rFonts w:ascii="Times New Roman" w:hAnsi="Times New Roman" w:cs="Times New Roman"/>
          <w:sz w:val="24"/>
          <w:szCs w:val="24"/>
        </w:rPr>
      </w:pPr>
      <w:r>
        <w:t xml:space="preserve">Lewandowski J., </w:t>
      </w:r>
      <w:r w:rsidRPr="008C0E67">
        <w:rPr>
          <w:i/>
          <w:iCs/>
        </w:rPr>
        <w:t>Historia Estonii</w:t>
      </w:r>
      <w:r>
        <w:t>. Wrocław-Warszawa-Kraków 2002</w:t>
      </w:r>
    </w:p>
    <w:p w14:paraId="6D1BCF4E" w14:textId="5C50BB0E" w:rsidR="00986DF3" w:rsidRDefault="00986DF3">
      <w:r w:rsidRPr="00C364B1">
        <w:t>Łossowsk</w:t>
      </w:r>
      <w:r>
        <w:t xml:space="preserve">i P. , </w:t>
      </w:r>
      <w:r w:rsidRPr="00DD6D87">
        <w:rPr>
          <w:i/>
          <w:iCs/>
        </w:rPr>
        <w:t>Łotwa – nasz sąsiad</w:t>
      </w:r>
      <w:r>
        <w:t>, Warszawa 1990</w:t>
      </w:r>
    </w:p>
    <w:p w14:paraId="29988242" w14:textId="27A44E69" w:rsidR="00712A95" w:rsidRDefault="00712A95">
      <w:r>
        <w:t xml:space="preserve">Łossowski P., </w:t>
      </w:r>
      <w:r w:rsidRPr="008C0E67">
        <w:rPr>
          <w:i/>
          <w:iCs/>
        </w:rPr>
        <w:t>Tragedia państw bałtyckich 1939-1941</w:t>
      </w:r>
      <w:r>
        <w:t>. Warszawa 1991</w:t>
      </w:r>
    </w:p>
    <w:p w14:paraId="1F9B2EFA" w14:textId="207286DB" w:rsidR="00F81F80" w:rsidRDefault="00F81F80">
      <w:pPr>
        <w:rPr>
          <w:lang w:val="pl-PL"/>
        </w:rPr>
      </w:pPr>
      <w:r>
        <w:rPr>
          <w:lang w:val="pl-PL"/>
        </w:rPr>
        <w:t>Pertek J.</w:t>
      </w:r>
      <w:r w:rsidRPr="00DD6D87">
        <w:rPr>
          <w:i/>
          <w:iCs/>
          <w:lang w:val="pl-PL"/>
        </w:rPr>
        <w:t xml:space="preserve"> Mała flota wielka duchem</w:t>
      </w:r>
      <w:r>
        <w:rPr>
          <w:lang w:val="pl-PL"/>
        </w:rPr>
        <w:t>, Poznań 1989</w:t>
      </w:r>
    </w:p>
    <w:p w14:paraId="13BE757B" w14:textId="0E73B11F" w:rsidR="00712A95" w:rsidRDefault="00712A95">
      <w:pPr>
        <w:rPr>
          <w:sz w:val="24"/>
          <w:szCs w:val="24"/>
        </w:rPr>
      </w:pPr>
      <w:r w:rsidRPr="000F53E8">
        <w:rPr>
          <w:sz w:val="24"/>
          <w:szCs w:val="24"/>
        </w:rPr>
        <w:t>Pertek</w:t>
      </w:r>
      <w:r>
        <w:rPr>
          <w:sz w:val="24"/>
          <w:szCs w:val="24"/>
        </w:rPr>
        <w:t xml:space="preserve"> J., </w:t>
      </w:r>
      <w:r w:rsidRPr="006B5926">
        <w:rPr>
          <w:i/>
          <w:iCs/>
          <w:sz w:val="24"/>
          <w:szCs w:val="24"/>
        </w:rPr>
        <w:t xml:space="preserve">Dzieje ORP Orzeł. </w:t>
      </w:r>
      <w:r w:rsidRPr="000F53E8">
        <w:rPr>
          <w:sz w:val="24"/>
          <w:szCs w:val="24"/>
        </w:rPr>
        <w:t>Gdynia: 1966</w:t>
      </w:r>
    </w:p>
    <w:p w14:paraId="754F8105" w14:textId="32655173" w:rsidR="00611632" w:rsidRDefault="00611632">
      <w:pPr>
        <w:rPr>
          <w:lang w:val="pl-PL"/>
        </w:rPr>
      </w:pPr>
      <w:r>
        <w:rPr>
          <w:sz w:val="24"/>
          <w:szCs w:val="24"/>
        </w:rPr>
        <w:t>Pertek J.</w:t>
      </w:r>
      <w:r w:rsidRPr="00611632">
        <w:rPr>
          <w:sz w:val="24"/>
          <w:szCs w:val="24"/>
        </w:rPr>
        <w:t xml:space="preserve">, </w:t>
      </w:r>
      <w:r w:rsidRPr="00611632">
        <w:rPr>
          <w:i/>
          <w:iCs/>
          <w:sz w:val="24"/>
          <w:szCs w:val="24"/>
        </w:rPr>
        <w:t>Wielkie dni małej floty</w:t>
      </w:r>
      <w:r w:rsidRPr="00611632">
        <w:rPr>
          <w:sz w:val="24"/>
          <w:szCs w:val="24"/>
        </w:rPr>
        <w:t>, Poznań 1987</w:t>
      </w:r>
    </w:p>
    <w:p w14:paraId="45B8059B" w14:textId="4096347E" w:rsidR="001B5168" w:rsidRDefault="001B5168">
      <w:pPr>
        <w:rPr>
          <w:lang w:val="pl-PL"/>
        </w:rPr>
      </w:pPr>
      <w:r>
        <w:t xml:space="preserve">Pullat R., </w:t>
      </w:r>
      <w:r w:rsidRPr="008C0E67">
        <w:rPr>
          <w:i/>
          <w:iCs/>
        </w:rPr>
        <w:t>Od Wersalu do Westerplatte : stosunki estońsko-polskie w okresie międzywojennym</w:t>
      </w:r>
      <w:r>
        <w:rPr>
          <w:i/>
          <w:iCs/>
        </w:rPr>
        <w:t>,</w:t>
      </w:r>
      <w:r>
        <w:t xml:space="preserve"> Warszawa 2003</w:t>
      </w:r>
    </w:p>
    <w:p w14:paraId="71E13E12" w14:textId="3D17B0AB" w:rsidR="001B5168" w:rsidRPr="005E3E8F" w:rsidRDefault="001B5168" w:rsidP="001B5168">
      <w:pPr>
        <w:overflowPunct w:val="0"/>
        <w:autoSpaceDE w:val="0"/>
        <w:autoSpaceDN w:val="0"/>
        <w:adjustRightInd w:val="0"/>
        <w:spacing w:after="0" w:line="240" w:lineRule="auto"/>
        <w:rPr>
          <w:rFonts w:ascii="Times New Roman" w:eastAsia="Times New Roman" w:hAnsi="Times New Roman" w:cs="Times New Roman"/>
          <w:kern w:val="0"/>
          <w:sz w:val="20"/>
          <w:szCs w:val="20"/>
          <w:lang w:val="pl-PL"/>
          <w14:ligatures w14:val="none"/>
        </w:rPr>
      </w:pPr>
      <w:r w:rsidRPr="005E3E8F">
        <w:rPr>
          <w:rFonts w:ascii="Times New Roman" w:eastAsia="Times New Roman" w:hAnsi="Times New Roman" w:cs="Times New Roman"/>
          <w:kern w:val="0"/>
          <w:sz w:val="20"/>
          <w:szCs w:val="20"/>
          <w:lang w:val="pl-PL"/>
          <w14:ligatures w14:val="none"/>
        </w:rPr>
        <w:t xml:space="preserve">Roman W. K., Internowanie polskich żołnierzy na Łotwie w okresie wrzesień 1939 – czerwiec 1940, w świetle owczesnego prawa międzynarodowego, </w:t>
      </w:r>
      <w:r w:rsidRPr="005E3E8F">
        <w:rPr>
          <w:rFonts w:ascii="Times New Roman" w:eastAsia="Times New Roman" w:hAnsi="Times New Roman" w:cs="Times New Roman"/>
          <w:i/>
          <w:iCs/>
          <w:kern w:val="0"/>
          <w:sz w:val="20"/>
          <w:szCs w:val="20"/>
          <w:lang w:val="pl-PL"/>
          <w14:ligatures w14:val="none"/>
        </w:rPr>
        <w:t>Przeszłość, teraźniejszość i przyszłość Polakow na Wschodzie</w:t>
      </w:r>
      <w:r w:rsidRPr="005E3E8F">
        <w:rPr>
          <w:rFonts w:ascii="Times New Roman" w:eastAsia="Times New Roman" w:hAnsi="Times New Roman" w:cs="Times New Roman"/>
          <w:kern w:val="0"/>
          <w:sz w:val="20"/>
          <w:szCs w:val="20"/>
          <w:lang w:val="pl-PL"/>
          <w14:ligatures w14:val="none"/>
        </w:rPr>
        <w:t xml:space="preserve">, pod red. M. Szczerbińskiego i T. Wolszy, Gorzów Wielkopolski 2001, s. 91–110; </w:t>
      </w:r>
    </w:p>
    <w:p w14:paraId="72A12139" w14:textId="77777777" w:rsidR="001B5168" w:rsidRPr="001B5168" w:rsidRDefault="001B5168" w:rsidP="001B5168">
      <w:pPr>
        <w:overflowPunct w:val="0"/>
        <w:autoSpaceDE w:val="0"/>
        <w:autoSpaceDN w:val="0"/>
        <w:adjustRightInd w:val="0"/>
        <w:spacing w:after="0" w:line="240" w:lineRule="auto"/>
        <w:rPr>
          <w:rFonts w:ascii="Times New Roman" w:eastAsia="Times New Roman" w:hAnsi="Times New Roman" w:cs="Times New Roman"/>
          <w:kern w:val="0"/>
          <w:sz w:val="20"/>
          <w:szCs w:val="20"/>
          <w14:ligatures w14:val="none"/>
        </w:rPr>
      </w:pPr>
    </w:p>
    <w:p w14:paraId="1E855956" w14:textId="19113508" w:rsidR="001B5168" w:rsidRDefault="001B5168">
      <w:pPr>
        <w:rPr>
          <w:rFonts w:ascii="Times New Roman" w:hAnsi="Times New Roman" w:cs="Times New Roman"/>
          <w:sz w:val="24"/>
          <w:szCs w:val="24"/>
        </w:rPr>
      </w:pPr>
      <w:r>
        <w:t xml:space="preserve">Roman W., Problematyka jeniectwa i internowań Polaków w okresie Drugiej Wojny Światowej na Froncie Wschodnim w historiografii., </w:t>
      </w:r>
      <w:r w:rsidRPr="00C00380">
        <w:rPr>
          <w:i/>
          <w:iCs/>
        </w:rPr>
        <w:t>Studia Podlaskie</w:t>
      </w:r>
      <w:r>
        <w:t>, 2007/2008, t. XVII</w:t>
      </w:r>
    </w:p>
    <w:p w14:paraId="3EAE903A" w14:textId="50D326A4" w:rsidR="00986DF3" w:rsidRDefault="00F81F80">
      <w:r>
        <w:t xml:space="preserve">Skrzypek A. </w:t>
      </w:r>
      <w:r w:rsidRPr="00DD6D87">
        <w:rPr>
          <w:i/>
          <w:iCs/>
        </w:rPr>
        <w:t>Stosunki polsko-łotewskie 1918-1939</w:t>
      </w:r>
      <w:r w:rsidRPr="00BD7923">
        <w:t>, Gdańsk 1997</w:t>
      </w:r>
    </w:p>
    <w:p w14:paraId="6264F008" w14:textId="756D2F37" w:rsidR="001B5168" w:rsidRDefault="001B5168">
      <w:r>
        <w:t xml:space="preserve">Stranga A., </w:t>
      </w:r>
      <w:r w:rsidRPr="00103A12">
        <w:rPr>
          <w:i/>
          <w:iCs/>
        </w:rPr>
        <w:t>Latvija: neatkarības pēdējais cēliens. 1939. gada 23. augusts – 1940. gada 17. jūnijs</w:t>
      </w:r>
      <w:r>
        <w:t>. Rīga 2022</w:t>
      </w:r>
    </w:p>
    <w:p w14:paraId="1B233A75" w14:textId="77777777" w:rsidR="001B5168" w:rsidRDefault="001B5168" w:rsidP="001B5168">
      <w:pPr>
        <w:overflowPunct w:val="0"/>
        <w:autoSpaceDE w:val="0"/>
        <w:autoSpaceDN w:val="0"/>
        <w:adjustRightInd w:val="0"/>
        <w:spacing w:after="0" w:line="240" w:lineRule="auto"/>
        <w:jc w:val="both"/>
        <w:rPr>
          <w:rFonts w:ascii="Times New Roman" w:eastAsia="Times New Roman" w:hAnsi="Times New Roman" w:cs="Times New Roman"/>
          <w:kern w:val="0"/>
          <w:sz w:val="20"/>
          <w:szCs w:val="20"/>
          <w:lang w:val="pl-PL"/>
          <w14:ligatures w14:val="none"/>
        </w:rPr>
      </w:pPr>
      <w:r w:rsidRPr="001B5168">
        <w:rPr>
          <w:rFonts w:ascii="Times New Roman" w:eastAsia="Times New Roman" w:hAnsi="Times New Roman" w:cs="Times New Roman"/>
          <w:kern w:val="0"/>
          <w:sz w:val="20"/>
          <w:szCs w:val="20"/>
          <w:lang w:val="pl-PL"/>
          <w14:ligatures w14:val="none"/>
        </w:rPr>
        <w:t>Szczurowski</w:t>
      </w:r>
      <w:r>
        <w:rPr>
          <w:rFonts w:ascii="Times New Roman" w:eastAsia="Times New Roman" w:hAnsi="Times New Roman" w:cs="Times New Roman"/>
          <w:kern w:val="0"/>
          <w:sz w:val="20"/>
          <w:szCs w:val="20"/>
          <w:lang w:val="pl-PL"/>
          <w14:ligatures w14:val="none"/>
        </w:rPr>
        <w:t xml:space="preserve"> M.</w:t>
      </w:r>
      <w:r w:rsidRPr="001B5168">
        <w:rPr>
          <w:rFonts w:ascii="Times New Roman" w:eastAsia="Times New Roman" w:hAnsi="Times New Roman" w:cs="Times New Roman"/>
          <w:kern w:val="0"/>
          <w:sz w:val="20"/>
          <w:szCs w:val="20"/>
          <w:lang w:val="pl-PL"/>
          <w14:ligatures w14:val="none"/>
        </w:rPr>
        <w:t xml:space="preserve">, Przyczynek do internowania źołnierzy polskich na Łotwie (1939-1940), </w:t>
      </w:r>
      <w:r w:rsidRPr="001B5168">
        <w:rPr>
          <w:rFonts w:ascii="Times New Roman" w:eastAsia="Times New Roman" w:hAnsi="Times New Roman" w:cs="Times New Roman"/>
          <w:i/>
          <w:iCs/>
          <w:kern w:val="0"/>
          <w:sz w:val="20"/>
          <w:szCs w:val="20"/>
          <w:lang w:val="pl-PL"/>
          <w14:ligatures w14:val="none"/>
        </w:rPr>
        <w:t xml:space="preserve"> Łambinowicki Rocznik Muzealny</w:t>
      </w:r>
      <w:r w:rsidRPr="001B5168">
        <w:rPr>
          <w:rFonts w:ascii="Times New Roman" w:eastAsia="Times New Roman" w:hAnsi="Times New Roman" w:cs="Times New Roman"/>
          <w:kern w:val="0"/>
          <w:sz w:val="20"/>
          <w:szCs w:val="20"/>
          <w:lang w:val="pl-PL"/>
          <w14:ligatures w14:val="none"/>
        </w:rPr>
        <w:t>, 1998, t. 21, s. 31-47.</w:t>
      </w:r>
    </w:p>
    <w:p w14:paraId="35EFA5A7" w14:textId="3576F672" w:rsidR="001B5168" w:rsidRPr="001B5168" w:rsidRDefault="001B5168" w:rsidP="001B5168">
      <w:pPr>
        <w:overflowPunct w:val="0"/>
        <w:autoSpaceDE w:val="0"/>
        <w:autoSpaceDN w:val="0"/>
        <w:adjustRightInd w:val="0"/>
        <w:spacing w:after="0" w:line="240" w:lineRule="auto"/>
        <w:jc w:val="both"/>
        <w:rPr>
          <w:rFonts w:ascii="Times New Roman" w:eastAsia="Times New Roman" w:hAnsi="Times New Roman" w:cs="Times New Roman"/>
          <w:kern w:val="0"/>
          <w:sz w:val="20"/>
          <w:szCs w:val="20"/>
          <w:lang w:val="pl-PL"/>
          <w14:ligatures w14:val="none"/>
        </w:rPr>
      </w:pPr>
      <w:r>
        <w:t xml:space="preserve">Tomasevskis J., The Severance of Diplomatic Relations betwen Poland and Latvia and the Problem of the Polish Soldiers Detained in Latvia, </w:t>
      </w:r>
      <w:r w:rsidRPr="00103A12">
        <w:rPr>
          <w:i/>
          <w:iCs/>
        </w:rPr>
        <w:t>Polska- Lotwa. Poland-Latvia. Sto lat współpracy dyplomatycznej i wojskowej</w:t>
      </w:r>
      <w:r>
        <w:t>, red. Zbigniew Wawer, Warszawa 2021, s. 207-224</w:t>
      </w:r>
    </w:p>
    <w:p w14:paraId="79264BD3" w14:textId="77777777" w:rsidR="001B5168" w:rsidRDefault="001B5168">
      <w:pPr>
        <w:rPr>
          <w:rFonts w:ascii="Times New Roman" w:hAnsi="Times New Roman" w:cs="Times New Roman"/>
          <w:sz w:val="24"/>
          <w:szCs w:val="24"/>
        </w:rPr>
      </w:pPr>
    </w:p>
    <w:p w14:paraId="2D287F72" w14:textId="23EC7CB4" w:rsidR="00986DF3" w:rsidRDefault="00986DF3">
      <w:pPr>
        <w:rPr>
          <w:rFonts w:ascii="Times New Roman" w:hAnsi="Times New Roman" w:cs="Times New Roman"/>
          <w:sz w:val="24"/>
          <w:szCs w:val="24"/>
        </w:rPr>
      </w:pPr>
      <w:r>
        <w:rPr>
          <w:rFonts w:ascii="Times New Roman" w:hAnsi="Times New Roman" w:cs="Times New Roman"/>
          <w:sz w:val="24"/>
          <w:szCs w:val="24"/>
        </w:rPr>
        <w:t>NOTA O AURORZE</w:t>
      </w:r>
    </w:p>
    <w:p w14:paraId="10B8BF1B" w14:textId="28D92EC0" w:rsidR="009324A5" w:rsidRDefault="009324A5" w:rsidP="009324A5">
      <w:pPr>
        <w:rPr>
          <w:rFonts w:ascii="Times New Roman" w:hAnsi="Times New Roman" w:cs="Times New Roman"/>
          <w:sz w:val="24"/>
          <w:szCs w:val="24"/>
        </w:rPr>
      </w:pPr>
      <w:r>
        <w:rPr>
          <w:rFonts w:ascii="Times New Roman" w:hAnsi="Times New Roman" w:cs="Times New Roman"/>
          <w:sz w:val="24"/>
          <w:szCs w:val="24"/>
        </w:rPr>
        <w:lastRenderedPageBreak/>
        <w:t xml:space="preserve">Dr. hist. Ēriks Jēkabsons, professor na Uniwersytecie Łotwy w Rydze, autor kilku książek i kilkuset artykułów naukowych (opublikowane na Łotwie i innych krajach), uczęstniczył w konferemcjach na Łotwie, Litwie, Białorusi, w Polsce, Rosji, Estonii, Francji, USA, Rumunii, Mołdowie, Czechach, Ukrainie, Wielkiej Brytanii, Finlandii. Wykladal na uniwersytetach w Polsce, Ukrainie, Turcji, Białorusi. Odznaczony Złotym Krzyżem Zasługi RP, Krzyżem Oficerskim Orderu Zasługi RP, Orderem Trezh Gwiazd Lotwy III stopnia, Stypendium Fulbrighta dla pracy naukowej w Uniwersytecie Stanford, USA. Zainteresowania: historia </w:t>
      </w:r>
      <w:r w:rsidR="009D259B">
        <w:rPr>
          <w:rFonts w:ascii="Times New Roman" w:hAnsi="Times New Roman" w:cs="Times New Roman"/>
          <w:sz w:val="24"/>
          <w:szCs w:val="24"/>
        </w:rPr>
        <w:t>polityczno-wojskowa</w:t>
      </w:r>
      <w:r>
        <w:rPr>
          <w:rFonts w:ascii="Times New Roman" w:hAnsi="Times New Roman" w:cs="Times New Roman"/>
          <w:sz w:val="24"/>
          <w:szCs w:val="24"/>
        </w:rPr>
        <w:t xml:space="preserve"> Lotwy i regionu w pierwszej polowie XX wieku, historia mniejszości narodowych Lotwy.</w:t>
      </w:r>
    </w:p>
    <w:p w14:paraId="2F8A844D" w14:textId="18AFA482" w:rsidR="00986DF3" w:rsidRDefault="00986DF3">
      <w:pPr>
        <w:rPr>
          <w:rFonts w:ascii="Times New Roman" w:hAnsi="Times New Roman" w:cs="Times New Roman"/>
          <w:sz w:val="24"/>
          <w:szCs w:val="24"/>
        </w:rPr>
      </w:pPr>
      <w:r>
        <w:rPr>
          <w:rFonts w:ascii="Times New Roman" w:hAnsi="Times New Roman" w:cs="Times New Roman"/>
          <w:sz w:val="24"/>
          <w:szCs w:val="24"/>
        </w:rPr>
        <w:t>ABOUT THE AUTHOR</w:t>
      </w:r>
    </w:p>
    <w:p w14:paraId="2613E7F8" w14:textId="67147412" w:rsidR="009D259B" w:rsidRPr="00986DF3" w:rsidRDefault="009324A5" w:rsidP="009324A5">
      <w:pPr>
        <w:rPr>
          <w:rFonts w:ascii="Times New Roman" w:hAnsi="Times New Roman" w:cs="Times New Roman"/>
          <w:sz w:val="24"/>
          <w:szCs w:val="24"/>
        </w:rPr>
      </w:pPr>
      <w:r>
        <w:rPr>
          <w:rFonts w:ascii="Times New Roman" w:hAnsi="Times New Roman" w:cs="Times New Roman"/>
          <w:sz w:val="24"/>
          <w:szCs w:val="24"/>
        </w:rPr>
        <w:t xml:space="preserve">Dr. hist. </w:t>
      </w:r>
      <w:r w:rsidRPr="009324A5">
        <w:rPr>
          <w:rFonts w:ascii="Times New Roman" w:hAnsi="Times New Roman" w:cs="Times New Roman"/>
          <w:sz w:val="24"/>
          <w:szCs w:val="24"/>
        </w:rPr>
        <w:t xml:space="preserve">Ēriks Jēkabsons </w:t>
      </w:r>
      <w:r>
        <w:rPr>
          <w:rFonts w:ascii="Times New Roman" w:hAnsi="Times New Roman" w:cs="Times New Roman"/>
          <w:sz w:val="24"/>
          <w:szCs w:val="24"/>
        </w:rPr>
        <w:t xml:space="preserve">- </w:t>
      </w:r>
      <w:r w:rsidRPr="009324A5">
        <w:rPr>
          <w:rFonts w:ascii="Times New Roman" w:hAnsi="Times New Roman" w:cs="Times New Roman"/>
          <w:sz w:val="24"/>
          <w:szCs w:val="24"/>
        </w:rPr>
        <w:t>Professor of the Department of History and Archaeology, the Faculty of History and</w:t>
      </w:r>
      <w:r>
        <w:rPr>
          <w:rFonts w:ascii="Times New Roman" w:hAnsi="Times New Roman" w:cs="Times New Roman"/>
          <w:sz w:val="24"/>
          <w:szCs w:val="24"/>
        </w:rPr>
        <w:t xml:space="preserve"> </w:t>
      </w:r>
      <w:r w:rsidRPr="009324A5">
        <w:rPr>
          <w:rFonts w:ascii="Times New Roman" w:hAnsi="Times New Roman" w:cs="Times New Roman"/>
          <w:sz w:val="24"/>
          <w:szCs w:val="24"/>
        </w:rPr>
        <w:t>Philosophy, the University of Latvia</w:t>
      </w:r>
      <w:r>
        <w:rPr>
          <w:rFonts w:ascii="Times New Roman" w:hAnsi="Times New Roman" w:cs="Times New Roman"/>
          <w:sz w:val="24"/>
          <w:szCs w:val="24"/>
        </w:rPr>
        <w:t xml:space="preserve"> in Riga</w:t>
      </w:r>
      <w:r w:rsidRPr="009324A5">
        <w:rPr>
          <w:rFonts w:ascii="Times New Roman" w:hAnsi="Times New Roman" w:cs="Times New Roman"/>
          <w:sz w:val="24"/>
          <w:szCs w:val="24"/>
        </w:rPr>
        <w:t xml:space="preserve">. Author of </w:t>
      </w:r>
      <w:r>
        <w:rPr>
          <w:rFonts w:ascii="Times New Roman" w:hAnsi="Times New Roman" w:cs="Times New Roman"/>
          <w:sz w:val="24"/>
          <w:szCs w:val="24"/>
        </w:rPr>
        <w:t xml:space="preserve">several </w:t>
      </w:r>
      <w:r w:rsidRPr="009324A5">
        <w:rPr>
          <w:rFonts w:ascii="Times New Roman" w:hAnsi="Times New Roman" w:cs="Times New Roman"/>
          <w:sz w:val="24"/>
          <w:szCs w:val="24"/>
        </w:rPr>
        <w:t xml:space="preserve">books and </w:t>
      </w:r>
      <w:r>
        <w:rPr>
          <w:rFonts w:ascii="Times New Roman" w:hAnsi="Times New Roman" w:cs="Times New Roman"/>
          <w:sz w:val="24"/>
          <w:szCs w:val="24"/>
        </w:rPr>
        <w:t xml:space="preserve">seceral hundred </w:t>
      </w:r>
      <w:r w:rsidRPr="009324A5">
        <w:rPr>
          <w:rFonts w:ascii="Times New Roman" w:hAnsi="Times New Roman" w:cs="Times New Roman"/>
          <w:sz w:val="24"/>
          <w:szCs w:val="24"/>
        </w:rPr>
        <w:t xml:space="preserve">scientific articles (published in </w:t>
      </w:r>
      <w:r>
        <w:rPr>
          <w:rFonts w:ascii="Times New Roman" w:hAnsi="Times New Roman" w:cs="Times New Roman"/>
          <w:sz w:val="24"/>
          <w:szCs w:val="24"/>
        </w:rPr>
        <w:t>Latvia and abroad</w:t>
      </w:r>
      <w:r w:rsidRPr="009324A5">
        <w:rPr>
          <w:rFonts w:ascii="Times New Roman" w:hAnsi="Times New Roman" w:cs="Times New Roman"/>
          <w:sz w:val="24"/>
          <w:szCs w:val="24"/>
        </w:rPr>
        <w:t>)</w:t>
      </w:r>
      <w:r>
        <w:rPr>
          <w:rFonts w:ascii="Times New Roman" w:hAnsi="Times New Roman" w:cs="Times New Roman"/>
          <w:sz w:val="24"/>
          <w:szCs w:val="24"/>
        </w:rPr>
        <w:t>. G</w:t>
      </w:r>
      <w:r w:rsidRPr="009324A5">
        <w:rPr>
          <w:rFonts w:ascii="Times New Roman" w:hAnsi="Times New Roman" w:cs="Times New Roman"/>
          <w:sz w:val="24"/>
          <w:szCs w:val="24"/>
        </w:rPr>
        <w:t xml:space="preserve">uest-professor at universities in Poland, Ukraine, </w:t>
      </w:r>
      <w:r>
        <w:rPr>
          <w:rFonts w:ascii="Times New Roman" w:hAnsi="Times New Roman" w:cs="Times New Roman"/>
          <w:sz w:val="24"/>
          <w:szCs w:val="24"/>
        </w:rPr>
        <w:t xml:space="preserve">Turkey, </w:t>
      </w:r>
      <w:r w:rsidRPr="009324A5">
        <w:rPr>
          <w:rFonts w:ascii="Times New Roman" w:hAnsi="Times New Roman" w:cs="Times New Roman"/>
          <w:sz w:val="24"/>
          <w:szCs w:val="24"/>
        </w:rPr>
        <w:t xml:space="preserve">Belarus. Decorated with Poland's Gold Merit Cross, </w:t>
      </w:r>
      <w:r w:rsidR="009D259B">
        <w:rPr>
          <w:rFonts w:ascii="Times New Roman" w:hAnsi="Times New Roman" w:cs="Times New Roman"/>
          <w:sz w:val="24"/>
          <w:szCs w:val="24"/>
        </w:rPr>
        <w:t xml:space="preserve">Poland’s Merit Order, Latvian Order of Three Stars, </w:t>
      </w:r>
      <w:r w:rsidRPr="009324A5">
        <w:rPr>
          <w:rFonts w:ascii="Times New Roman" w:hAnsi="Times New Roman" w:cs="Times New Roman"/>
          <w:sz w:val="24"/>
          <w:szCs w:val="24"/>
        </w:rPr>
        <w:t>took part in Fulbright's Scholar Program at Stanford University</w:t>
      </w:r>
      <w:r w:rsidR="009D259B">
        <w:rPr>
          <w:rFonts w:ascii="Times New Roman" w:hAnsi="Times New Roman" w:cs="Times New Roman"/>
          <w:sz w:val="24"/>
          <w:szCs w:val="24"/>
        </w:rPr>
        <w:t xml:space="preserve"> (USA)</w:t>
      </w:r>
      <w:r w:rsidRPr="009324A5">
        <w:rPr>
          <w:rFonts w:ascii="Times New Roman" w:hAnsi="Times New Roman" w:cs="Times New Roman"/>
          <w:sz w:val="24"/>
          <w:szCs w:val="24"/>
        </w:rPr>
        <w:t>. Research interests: political and military history of Latvia and region (Poland, Lithuania, Estonia, Russia, Ukraine, Belarus), first half of 20th century</w:t>
      </w:r>
      <w:r w:rsidR="009D259B">
        <w:rPr>
          <w:rFonts w:ascii="Times New Roman" w:hAnsi="Times New Roman" w:cs="Times New Roman"/>
          <w:sz w:val="24"/>
          <w:szCs w:val="24"/>
        </w:rPr>
        <w:t>. National minorities in Latvia</w:t>
      </w:r>
      <w:r w:rsidRPr="009324A5">
        <w:rPr>
          <w:rFonts w:ascii="Times New Roman" w:hAnsi="Times New Roman" w:cs="Times New Roman"/>
          <w:sz w:val="24"/>
          <w:szCs w:val="24"/>
        </w:rPr>
        <w:t xml:space="preserve">. </w:t>
      </w:r>
    </w:p>
    <w:sectPr w:rsidR="009D259B" w:rsidRPr="00986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A1"/>
    <w:rsid w:val="00127E90"/>
    <w:rsid w:val="00130F70"/>
    <w:rsid w:val="001B5168"/>
    <w:rsid w:val="001D5B17"/>
    <w:rsid w:val="004D644E"/>
    <w:rsid w:val="00522867"/>
    <w:rsid w:val="005C5AE2"/>
    <w:rsid w:val="005E3E8F"/>
    <w:rsid w:val="00611632"/>
    <w:rsid w:val="00622FA8"/>
    <w:rsid w:val="006E7DE8"/>
    <w:rsid w:val="00712A95"/>
    <w:rsid w:val="00763447"/>
    <w:rsid w:val="007A5697"/>
    <w:rsid w:val="008A7E55"/>
    <w:rsid w:val="009324A5"/>
    <w:rsid w:val="00986DF3"/>
    <w:rsid w:val="009D259B"/>
    <w:rsid w:val="00AD6D29"/>
    <w:rsid w:val="00B1507F"/>
    <w:rsid w:val="00B31201"/>
    <w:rsid w:val="00B934A1"/>
    <w:rsid w:val="00B95366"/>
    <w:rsid w:val="00CD0C9E"/>
    <w:rsid w:val="00CE6F55"/>
    <w:rsid w:val="00D4642F"/>
    <w:rsid w:val="00DA5BBF"/>
    <w:rsid w:val="00DC26AE"/>
    <w:rsid w:val="00DD4B92"/>
    <w:rsid w:val="00F001EB"/>
    <w:rsid w:val="00F056E6"/>
    <w:rsid w:val="00F45494"/>
    <w:rsid w:val="00F81F80"/>
    <w:rsid w:val="00FB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00B3"/>
  <w15:chartTrackingRefBased/>
  <w15:docId w15:val="{78FBA4B8-3A69-425C-8A5C-020613BE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dwołanie przypisu,Odwo³anie przypisu"/>
    <w:uiPriority w:val="99"/>
    <w:rsid w:val="00F81F80"/>
    <w:rPr>
      <w:vertAlign w:val="superscript"/>
    </w:rPr>
  </w:style>
  <w:style w:type="character" w:styleId="HTMLCite">
    <w:name w:val="HTML Cite"/>
    <w:basedOn w:val="DefaultParagraphFont"/>
    <w:uiPriority w:val="99"/>
    <w:semiHidden/>
    <w:unhideWhenUsed/>
    <w:rsid w:val="00DD4B92"/>
    <w:rPr>
      <w:i/>
      <w:iCs/>
    </w:rPr>
  </w:style>
  <w:style w:type="character" w:styleId="Hyperlink">
    <w:name w:val="Hyperlink"/>
    <w:basedOn w:val="DefaultParagraphFont"/>
    <w:uiPriority w:val="99"/>
    <w:unhideWhenUsed/>
    <w:rsid w:val="009D259B"/>
    <w:rPr>
      <w:color w:val="0563C1" w:themeColor="hyperlink"/>
      <w:u w:val="single"/>
    </w:rPr>
  </w:style>
  <w:style w:type="character" w:styleId="UnresolvedMention">
    <w:name w:val="Unresolved Mention"/>
    <w:basedOn w:val="DefaultParagraphFont"/>
    <w:uiPriority w:val="99"/>
    <w:semiHidden/>
    <w:unhideWhenUsed/>
    <w:rsid w:val="009D259B"/>
    <w:rPr>
      <w:color w:val="605E5C"/>
      <w:shd w:val="clear" w:color="auto" w:fill="E1DFDD"/>
    </w:rPr>
  </w:style>
  <w:style w:type="paragraph" w:styleId="FootnoteText">
    <w:name w:val="footnote text"/>
    <w:basedOn w:val="Normal"/>
    <w:link w:val="FootnoteTextChar"/>
    <w:uiPriority w:val="99"/>
    <w:semiHidden/>
    <w:unhideWhenUsed/>
    <w:rsid w:val="00F001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01EB"/>
    <w:rPr>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5</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Ēriks Jēkabsons</dc:creator>
  <cp:keywords/>
  <dc:description/>
  <cp:lastModifiedBy>Ēriks Jēkabsons</cp:lastModifiedBy>
  <cp:revision>22</cp:revision>
  <dcterms:created xsi:type="dcterms:W3CDTF">2023-04-11T04:04:00Z</dcterms:created>
  <dcterms:modified xsi:type="dcterms:W3CDTF">2023-05-28T07:53:00Z</dcterms:modified>
</cp:coreProperties>
</file>