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E0EC8" w14:textId="77777777" w:rsidR="001F6227" w:rsidRPr="00C91627" w:rsidRDefault="001F6227" w:rsidP="001F6227">
      <w:pPr>
        <w:spacing w:line="360" w:lineRule="auto"/>
        <w:jc w:val="center"/>
        <w:rPr>
          <w:rFonts w:ascii="Times New Roman" w:hAnsi="Times New Roman" w:cs="Times New Roman"/>
        </w:rPr>
      </w:pPr>
      <w:r w:rsidRPr="00C91627">
        <w:rPr>
          <w:rFonts w:ascii="Times New Roman" w:hAnsi="Times New Roman" w:cs="Times New Roman"/>
        </w:rPr>
        <w:t>Nota o autorze</w:t>
      </w:r>
    </w:p>
    <w:p w14:paraId="68D9FB00" w14:textId="77777777" w:rsidR="001F6227" w:rsidRPr="00C91627" w:rsidRDefault="001F6227" w:rsidP="001F6227">
      <w:pPr>
        <w:spacing w:line="360" w:lineRule="auto"/>
        <w:rPr>
          <w:rFonts w:ascii="Times New Roman" w:hAnsi="Times New Roman" w:cs="Times New Roman"/>
        </w:rPr>
      </w:pPr>
    </w:p>
    <w:p w14:paraId="0D7F21DE" w14:textId="77777777" w:rsidR="001F6227" w:rsidRPr="00C91627" w:rsidRDefault="001F6227" w:rsidP="001F6227">
      <w:pPr>
        <w:spacing w:line="360" w:lineRule="auto"/>
        <w:rPr>
          <w:rFonts w:ascii="Times New Roman" w:hAnsi="Times New Roman" w:cs="Times New Roman"/>
        </w:rPr>
      </w:pPr>
      <w:r w:rsidRPr="00C91627">
        <w:rPr>
          <w:rFonts w:ascii="Times New Roman" w:hAnsi="Times New Roman" w:cs="Times New Roman"/>
        </w:rPr>
        <w:t>Ks. Jarosław Roman Marczewski – dr hab., adiunkt w Instytucie Nauk Teologicznych Katolickiego Uniwersytetu Lubelskiego Jana Pawła II; dyrektor Archiwum Archidiecezjalnego Lubelskiego; rektor Metropolitalnego Seminarium Duchownego w Lublinie; zainteresowania badawcze: historia Kościoła w Polsce w XVI</w:t>
      </w:r>
      <w:r>
        <w:rPr>
          <w:rFonts w:ascii="Times New Roman" w:hAnsi="Times New Roman" w:cs="Times New Roman"/>
        </w:rPr>
        <w:t>-</w:t>
      </w:r>
      <w:r w:rsidRPr="00C91627">
        <w:rPr>
          <w:rFonts w:ascii="Times New Roman" w:hAnsi="Times New Roman" w:cs="Times New Roman"/>
        </w:rPr>
        <w:t>XVIII w., dzieje kultury religijnej w dobie potrydenckiej, historia (archi)diecezji lubelskiej w XIX</w:t>
      </w:r>
      <w:r>
        <w:rPr>
          <w:rFonts w:ascii="Times New Roman" w:hAnsi="Times New Roman" w:cs="Times New Roman"/>
        </w:rPr>
        <w:t>-</w:t>
      </w:r>
      <w:r w:rsidRPr="00C91627">
        <w:rPr>
          <w:rFonts w:ascii="Times New Roman" w:hAnsi="Times New Roman" w:cs="Times New Roman"/>
        </w:rPr>
        <w:t>XX w., biografistyka i prozopografia duchowieństwa, archiwoznawstwo kościelne.</w:t>
      </w:r>
    </w:p>
    <w:p w14:paraId="61430695" w14:textId="77777777" w:rsidR="001F6227" w:rsidRDefault="001F6227" w:rsidP="001F6227">
      <w:pPr>
        <w:spacing w:line="360" w:lineRule="auto"/>
        <w:rPr>
          <w:rFonts w:ascii="Times New Roman" w:hAnsi="Times New Roman" w:cs="Times New Roman"/>
        </w:rPr>
      </w:pPr>
    </w:p>
    <w:p w14:paraId="63606029" w14:textId="77777777" w:rsidR="001F6227" w:rsidRPr="00C91627" w:rsidRDefault="001F6227" w:rsidP="001F6227">
      <w:pPr>
        <w:spacing w:line="360" w:lineRule="auto"/>
        <w:rPr>
          <w:rFonts w:ascii="Times New Roman" w:hAnsi="Times New Roman" w:cs="Times New Roman"/>
        </w:rPr>
      </w:pPr>
    </w:p>
    <w:p w14:paraId="03560387" w14:textId="77777777" w:rsidR="001F6227" w:rsidRPr="00C91627" w:rsidRDefault="001F6227" w:rsidP="001F6227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C91627">
        <w:rPr>
          <w:rFonts w:ascii="Times New Roman" w:hAnsi="Times New Roman" w:cs="Times New Roman"/>
          <w:lang w:val="en-US"/>
        </w:rPr>
        <w:t>About the author</w:t>
      </w:r>
    </w:p>
    <w:p w14:paraId="15D20479" w14:textId="77777777" w:rsidR="001F6227" w:rsidRPr="00C91627" w:rsidRDefault="001F6227" w:rsidP="001F6227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50252CD" w14:textId="77777777" w:rsidR="001F6227" w:rsidRPr="00C91627" w:rsidRDefault="001F6227" w:rsidP="001F6227">
      <w:pPr>
        <w:spacing w:line="360" w:lineRule="auto"/>
        <w:rPr>
          <w:rFonts w:ascii="Times New Roman" w:hAnsi="Times New Roman" w:cs="Times New Roman"/>
          <w:lang w:val="en-US"/>
        </w:rPr>
      </w:pPr>
      <w:r w:rsidRPr="00C91627">
        <w:rPr>
          <w:rFonts w:ascii="Times New Roman" w:hAnsi="Times New Roman" w:cs="Times New Roman"/>
          <w:lang w:val="en-US"/>
        </w:rPr>
        <w:t>Fr. Jarosław Roman Marczewski – PhD with habilitation, assistant professor in the Institute of Theological Studies at the John Paul II Catholic University of Lublin; director of the Archdiocesan Archives of Lublin; rector of the Metropolitan Theological Seminary in Lublin; research interests: the history of the Church in Poland in the 16th-18th centuries, the history of religious culture in the post-Tridentine era, the history of the (arch)diocese of Lublin in the 19th-20th centuries, biography and prosopography of clergy, church archival studies.</w:t>
      </w:r>
    </w:p>
    <w:p w14:paraId="314EFBD0" w14:textId="77777777" w:rsidR="00232759" w:rsidRPr="001F6227" w:rsidRDefault="00232759">
      <w:pPr>
        <w:rPr>
          <w:lang w:val="en-US"/>
        </w:rPr>
      </w:pPr>
    </w:p>
    <w:sectPr w:rsidR="00232759" w:rsidRPr="001F6227" w:rsidSect="001F6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27"/>
    <w:rsid w:val="001F6227"/>
    <w:rsid w:val="00232759"/>
    <w:rsid w:val="0080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5789"/>
  <w15:chartTrackingRefBased/>
  <w15:docId w15:val="{0FC26F4C-15E2-454C-A440-B72C2FAF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JRM</dc:creator>
  <cp:keywords/>
  <dc:description/>
  <cp:lastModifiedBy>JRM</cp:lastModifiedBy>
  <cp:revision>1</cp:revision>
  <dcterms:created xsi:type="dcterms:W3CDTF">2024-06-09T13:43:00Z</dcterms:created>
  <dcterms:modified xsi:type="dcterms:W3CDTF">2024-06-09T13:43:00Z</dcterms:modified>
</cp:coreProperties>
</file>